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82" w:rsidRPr="00153182" w:rsidRDefault="00153182" w:rsidP="00153182">
      <w:pPr>
        <w:jc w:val="center"/>
        <w:rPr>
          <w:rFonts w:ascii="华文楷体" w:eastAsia="华文楷体" w:hAnsi="华文楷体"/>
          <w:b/>
          <w:bCs/>
          <w:sz w:val="48"/>
          <w:szCs w:val="48"/>
        </w:rPr>
      </w:pPr>
      <w:r w:rsidRPr="00153182">
        <w:rPr>
          <w:rFonts w:ascii="华文楷体" w:eastAsia="华文楷体" w:hAnsi="华文楷体" w:hint="eastAsia"/>
          <w:b/>
          <w:bCs/>
          <w:sz w:val="48"/>
          <w:szCs w:val="48"/>
        </w:rPr>
        <w:t>《数字图象处理》小作业</w:t>
      </w:r>
      <w:r w:rsidRPr="00153182">
        <w:rPr>
          <w:rFonts w:ascii="华文楷体" w:eastAsia="华文楷体" w:hAnsi="华文楷体"/>
          <w:b/>
          <w:bCs/>
          <w:sz w:val="48"/>
          <w:szCs w:val="48"/>
        </w:rPr>
        <w:t>1</w:t>
      </w:r>
    </w:p>
    <w:p w:rsidR="00153182" w:rsidRPr="00153182" w:rsidRDefault="00153182" w:rsidP="00153182">
      <w:pPr>
        <w:pStyle w:val="Default"/>
        <w:jc w:val="center"/>
        <w:rPr>
          <w:rFonts w:hAnsi="华文楷体"/>
        </w:rPr>
      </w:pPr>
      <w:r w:rsidRPr="00153182">
        <w:rPr>
          <w:rFonts w:hAnsi="华文楷体"/>
        </w:rPr>
        <w:t xml:space="preserve">2017011010 </w:t>
      </w:r>
      <w:r w:rsidRPr="00153182">
        <w:rPr>
          <w:rFonts w:hAnsi="华文楷体" w:hint="eastAsia"/>
        </w:rPr>
        <w:t>杜澍</w:t>
      </w:r>
      <w:proofErr w:type="gramStart"/>
      <w:r w:rsidRPr="00153182">
        <w:rPr>
          <w:rFonts w:hAnsi="华文楷体" w:hint="eastAsia"/>
        </w:rPr>
        <w:t>浛</w:t>
      </w:r>
      <w:proofErr w:type="gramEnd"/>
      <w:r w:rsidRPr="00153182">
        <w:rPr>
          <w:rFonts w:hAnsi="华文楷体" w:hint="eastAsia"/>
        </w:rPr>
        <w:t xml:space="preserve"> 自7</w:t>
      </w:r>
      <w:r w:rsidRPr="00153182">
        <w:rPr>
          <w:rFonts w:hAnsi="华文楷体"/>
        </w:rPr>
        <w:t>1</w:t>
      </w:r>
    </w:p>
    <w:p w:rsidR="00153182" w:rsidRPr="00153182" w:rsidRDefault="00153182" w:rsidP="00153182">
      <w:pPr>
        <w:pStyle w:val="Default"/>
        <w:numPr>
          <w:ilvl w:val="0"/>
          <w:numId w:val="1"/>
        </w:numPr>
        <w:outlineLvl w:val="0"/>
        <w:rPr>
          <w:rFonts w:hAnsi="华文楷体"/>
          <w:b/>
          <w:bCs/>
          <w:sz w:val="28"/>
          <w:szCs w:val="28"/>
        </w:rPr>
      </w:pPr>
      <w:r w:rsidRPr="00153182">
        <w:rPr>
          <w:rFonts w:hAnsi="华文楷体" w:hint="eastAsia"/>
          <w:b/>
          <w:bCs/>
          <w:sz w:val="28"/>
          <w:szCs w:val="28"/>
        </w:rPr>
        <w:t>实验任务</w:t>
      </w:r>
    </w:p>
    <w:p w:rsidR="00153182" w:rsidRPr="00153182" w:rsidRDefault="00153182" w:rsidP="00153182">
      <w:pPr>
        <w:ind w:firstLineChars="200" w:firstLine="480"/>
        <w:rPr>
          <w:rFonts w:ascii="华文楷体" w:eastAsia="华文楷体" w:hAnsi="华文楷体"/>
          <w:bCs/>
          <w:sz w:val="24"/>
        </w:rPr>
      </w:pPr>
      <w:r w:rsidRPr="00153182">
        <w:rPr>
          <w:rFonts w:ascii="华文楷体" w:eastAsia="华文楷体" w:hAnsi="华文楷体" w:hint="eastAsia"/>
          <w:bCs/>
          <w:sz w:val="24"/>
        </w:rPr>
        <w:t>利用手机或者数码相机完成拍摄和编程任务。</w:t>
      </w:r>
    </w:p>
    <w:p w:rsidR="00153182" w:rsidRPr="00153182" w:rsidRDefault="00153182" w:rsidP="00153182">
      <w:pPr>
        <w:numPr>
          <w:ilvl w:val="0"/>
          <w:numId w:val="2"/>
        </w:numPr>
        <w:rPr>
          <w:rFonts w:ascii="华文楷体" w:eastAsia="华文楷体" w:hAnsi="华文楷体"/>
          <w:bCs/>
          <w:sz w:val="24"/>
        </w:rPr>
      </w:pPr>
      <w:r w:rsidRPr="00153182">
        <w:rPr>
          <w:rFonts w:ascii="华文楷体" w:eastAsia="华文楷体" w:hAnsi="华文楷体" w:hint="eastAsia"/>
          <w:bCs/>
          <w:sz w:val="24"/>
        </w:rPr>
        <w:t>尝试不同光圈、快门、</w:t>
      </w:r>
      <w:r w:rsidRPr="00153182">
        <w:rPr>
          <w:rFonts w:ascii="华文楷体" w:eastAsia="华文楷体" w:hAnsi="华文楷体"/>
          <w:bCs/>
          <w:sz w:val="24"/>
        </w:rPr>
        <w:t>ISO</w:t>
      </w:r>
      <w:r w:rsidRPr="00153182">
        <w:rPr>
          <w:rFonts w:ascii="华文楷体" w:eastAsia="华文楷体" w:hAnsi="华文楷体" w:hint="eastAsia"/>
          <w:bCs/>
          <w:sz w:val="24"/>
        </w:rPr>
        <w:t>参数，拍摄月亮。</w:t>
      </w:r>
    </w:p>
    <w:p w:rsidR="00153182" w:rsidRPr="00153182" w:rsidRDefault="00153182" w:rsidP="00153182">
      <w:pPr>
        <w:numPr>
          <w:ilvl w:val="0"/>
          <w:numId w:val="2"/>
        </w:numPr>
        <w:rPr>
          <w:rFonts w:ascii="华文楷体" w:eastAsia="华文楷体" w:hAnsi="华文楷体" w:hint="eastAsia"/>
          <w:bCs/>
          <w:sz w:val="24"/>
        </w:rPr>
      </w:pPr>
      <w:r w:rsidRPr="00153182">
        <w:rPr>
          <w:rFonts w:ascii="华文楷体" w:eastAsia="华文楷体" w:hAnsi="华文楷体" w:hint="eastAsia"/>
          <w:bCs/>
          <w:sz w:val="24"/>
        </w:rPr>
        <w:t>实现简单的</w:t>
      </w:r>
      <w:r w:rsidRPr="00153182">
        <w:rPr>
          <w:rFonts w:ascii="华文楷体" w:eastAsia="华文楷体" w:hAnsi="华文楷体"/>
          <w:bCs/>
          <w:sz w:val="24"/>
        </w:rPr>
        <w:t>MATLAB GUI</w:t>
      </w:r>
      <w:r w:rsidRPr="00153182">
        <w:rPr>
          <w:rFonts w:ascii="华文楷体" w:eastAsia="华文楷体" w:hAnsi="华文楷体" w:hint="eastAsia"/>
          <w:bCs/>
          <w:sz w:val="24"/>
        </w:rPr>
        <w:t>，通过选择不同参数，读取并显示对应的图像（相机仿真）。</w:t>
      </w:r>
    </w:p>
    <w:p w:rsidR="00153182" w:rsidRPr="00153182" w:rsidRDefault="00153182" w:rsidP="00153182">
      <w:pPr>
        <w:pStyle w:val="Default"/>
        <w:numPr>
          <w:ilvl w:val="0"/>
          <w:numId w:val="1"/>
        </w:numPr>
        <w:outlineLvl w:val="0"/>
        <w:rPr>
          <w:rFonts w:hAnsi="华文楷体"/>
          <w:b/>
          <w:bCs/>
          <w:sz w:val="28"/>
          <w:szCs w:val="28"/>
        </w:rPr>
      </w:pPr>
      <w:r w:rsidRPr="00153182">
        <w:rPr>
          <w:rFonts w:hAnsi="华文楷体" w:hint="eastAsia"/>
          <w:b/>
          <w:bCs/>
          <w:sz w:val="28"/>
          <w:szCs w:val="28"/>
        </w:rPr>
        <w:t>参数选取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3182" w:rsidRPr="00153182" w:rsidTr="00153182">
        <w:trPr>
          <w:jc w:val="center"/>
        </w:trPr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I</w:t>
            </w:r>
            <w:r w:rsidRPr="00153182">
              <w:rPr>
                <w:rFonts w:hAnsi="华文楷体"/>
              </w:rPr>
              <w:t>SO</w:t>
            </w:r>
          </w:p>
        </w:tc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Shutter</w:t>
            </w:r>
          </w:p>
        </w:tc>
        <w:tc>
          <w:tcPr>
            <w:tcW w:w="2766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A</w:t>
            </w:r>
            <w:r w:rsidRPr="00153182">
              <w:rPr>
                <w:rFonts w:hAnsi="华文楷体"/>
              </w:rPr>
              <w:t>perture</w:t>
            </w:r>
          </w:p>
        </w:tc>
      </w:tr>
      <w:tr w:rsidR="00153182" w:rsidRPr="00153182" w:rsidTr="00153182">
        <w:trPr>
          <w:jc w:val="center"/>
        </w:trPr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4</w:t>
            </w:r>
            <w:r w:rsidRPr="00153182">
              <w:rPr>
                <w:rFonts w:hAnsi="华文楷体"/>
              </w:rPr>
              <w:t>000</w:t>
            </w:r>
          </w:p>
        </w:tc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1</w:t>
            </w:r>
            <w:r w:rsidRPr="00153182">
              <w:rPr>
                <w:rFonts w:hAnsi="华文楷体"/>
              </w:rPr>
              <w:t>/400</w:t>
            </w:r>
          </w:p>
        </w:tc>
        <w:tc>
          <w:tcPr>
            <w:tcW w:w="2766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6</w:t>
            </w:r>
            <w:r w:rsidRPr="00153182">
              <w:rPr>
                <w:rFonts w:hAnsi="华文楷体"/>
              </w:rPr>
              <w:t>.3</w:t>
            </w:r>
          </w:p>
        </w:tc>
      </w:tr>
      <w:tr w:rsidR="00153182" w:rsidRPr="00153182" w:rsidTr="00153182">
        <w:trPr>
          <w:jc w:val="center"/>
        </w:trPr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2</w:t>
            </w:r>
            <w:r w:rsidRPr="00153182">
              <w:rPr>
                <w:rFonts w:hAnsi="华文楷体"/>
              </w:rPr>
              <w:t>000</w:t>
            </w:r>
          </w:p>
        </w:tc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1</w:t>
            </w:r>
            <w:r w:rsidRPr="00153182">
              <w:rPr>
                <w:rFonts w:hAnsi="华文楷体"/>
              </w:rPr>
              <w:t>/200</w:t>
            </w:r>
          </w:p>
        </w:tc>
        <w:tc>
          <w:tcPr>
            <w:tcW w:w="2766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8</w:t>
            </w:r>
          </w:p>
        </w:tc>
      </w:tr>
      <w:tr w:rsidR="00153182" w:rsidRPr="00153182" w:rsidTr="00153182">
        <w:trPr>
          <w:jc w:val="center"/>
        </w:trPr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1</w:t>
            </w:r>
            <w:r w:rsidRPr="00153182">
              <w:rPr>
                <w:rFonts w:hAnsi="华文楷体"/>
              </w:rPr>
              <w:t>000</w:t>
            </w:r>
          </w:p>
        </w:tc>
        <w:tc>
          <w:tcPr>
            <w:tcW w:w="2765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1</w:t>
            </w:r>
            <w:r w:rsidRPr="00153182">
              <w:rPr>
                <w:rFonts w:hAnsi="华文楷体"/>
              </w:rPr>
              <w:t>/100</w:t>
            </w:r>
          </w:p>
        </w:tc>
        <w:tc>
          <w:tcPr>
            <w:tcW w:w="2766" w:type="dxa"/>
          </w:tcPr>
          <w:p w:rsidR="00153182" w:rsidRPr="00153182" w:rsidRDefault="00153182" w:rsidP="00153182">
            <w:pPr>
              <w:pStyle w:val="Default"/>
              <w:jc w:val="center"/>
              <w:rPr>
                <w:rFonts w:hAnsi="华文楷体" w:hint="eastAsia"/>
              </w:rPr>
            </w:pPr>
            <w:r w:rsidRPr="00153182">
              <w:rPr>
                <w:rFonts w:hAnsi="华文楷体" w:hint="eastAsia"/>
              </w:rPr>
              <w:t>1</w:t>
            </w:r>
            <w:r w:rsidRPr="00153182">
              <w:rPr>
                <w:rFonts w:hAnsi="华文楷体"/>
              </w:rPr>
              <w:t>1</w:t>
            </w:r>
          </w:p>
        </w:tc>
      </w:tr>
    </w:tbl>
    <w:p w:rsidR="00153182" w:rsidRPr="00153182" w:rsidRDefault="00153182" w:rsidP="00153182">
      <w:pPr>
        <w:pStyle w:val="Default"/>
        <w:rPr>
          <w:rFonts w:hAnsi="华文楷体" w:hint="eastAsia"/>
        </w:rPr>
      </w:pPr>
      <w:bookmarkStart w:id="0" w:name="_GoBack"/>
      <w:bookmarkEnd w:id="0"/>
    </w:p>
    <w:p w:rsidR="00153182" w:rsidRPr="00153182" w:rsidRDefault="00153182" w:rsidP="00153182">
      <w:pPr>
        <w:pStyle w:val="Default"/>
        <w:numPr>
          <w:ilvl w:val="0"/>
          <w:numId w:val="1"/>
        </w:numPr>
        <w:outlineLvl w:val="0"/>
        <w:rPr>
          <w:rFonts w:hAnsi="华文楷体"/>
          <w:b/>
          <w:bCs/>
          <w:sz w:val="28"/>
          <w:szCs w:val="28"/>
        </w:rPr>
      </w:pPr>
      <w:r w:rsidRPr="00153182">
        <w:rPr>
          <w:rFonts w:hAnsi="华文楷体" w:hint="eastAsia"/>
          <w:b/>
          <w:bCs/>
          <w:sz w:val="28"/>
          <w:szCs w:val="28"/>
        </w:rPr>
        <w:t>G</w:t>
      </w:r>
      <w:r w:rsidRPr="00153182">
        <w:rPr>
          <w:rFonts w:hAnsi="华文楷体"/>
          <w:b/>
          <w:bCs/>
          <w:sz w:val="28"/>
          <w:szCs w:val="28"/>
        </w:rPr>
        <w:t>UI</w:t>
      </w:r>
      <w:r w:rsidRPr="00153182">
        <w:rPr>
          <w:rFonts w:hAnsi="华文楷体" w:hint="eastAsia"/>
          <w:b/>
          <w:bCs/>
          <w:sz w:val="28"/>
          <w:szCs w:val="28"/>
        </w:rPr>
        <w:t>设计</w:t>
      </w:r>
    </w:p>
    <w:p w:rsidR="00153182" w:rsidRPr="00153182" w:rsidRDefault="00153182" w:rsidP="00153182">
      <w:pPr>
        <w:pStyle w:val="Default"/>
        <w:ind w:left="720"/>
        <w:jc w:val="center"/>
        <w:rPr>
          <w:rFonts w:hAnsi="华文楷体"/>
        </w:rPr>
      </w:pPr>
      <w:r w:rsidRPr="00153182">
        <w:rPr>
          <w:rFonts w:hAnsi="华文楷体" w:hint="eastAsia"/>
          <w:noProof/>
        </w:rPr>
        <w:lastRenderedPageBreak/>
        <w:drawing>
          <wp:inline distT="0" distB="0" distL="0" distR="0">
            <wp:extent cx="5274310" cy="4124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82" w:rsidRPr="00153182" w:rsidRDefault="00153182" w:rsidP="0015318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153182">
        <w:rPr>
          <w:rFonts w:ascii="华文楷体" w:eastAsia="华文楷体" w:hAnsi="华文楷体" w:hint="eastAsia"/>
          <w:sz w:val="24"/>
          <w:szCs w:val="24"/>
        </w:rPr>
        <w:t>如图所示，</w:t>
      </w:r>
      <w:r w:rsidRPr="00153182">
        <w:rPr>
          <w:rFonts w:ascii="华文楷体" w:eastAsia="华文楷体" w:hAnsi="华文楷体" w:hint="eastAsia"/>
          <w:sz w:val="24"/>
          <w:szCs w:val="24"/>
        </w:rPr>
        <w:t>利用三组单选按钮组合分别选择</w:t>
      </w:r>
      <w:r w:rsidRPr="00153182">
        <w:rPr>
          <w:rFonts w:ascii="华文楷体" w:eastAsia="华文楷体" w:hAnsi="华文楷体"/>
          <w:sz w:val="24"/>
          <w:szCs w:val="24"/>
        </w:rPr>
        <w:t>ISO</w:t>
      </w:r>
      <w:r w:rsidRPr="00153182">
        <w:rPr>
          <w:rFonts w:ascii="华文楷体" w:eastAsia="华文楷体" w:hAnsi="华文楷体" w:hint="eastAsia"/>
          <w:sz w:val="24"/>
          <w:szCs w:val="24"/>
        </w:rPr>
        <w:t>、</w:t>
      </w:r>
      <w:r w:rsidRPr="00153182">
        <w:rPr>
          <w:rFonts w:ascii="华文楷体" w:eastAsia="华文楷体" w:hAnsi="华文楷体"/>
          <w:sz w:val="24"/>
          <w:szCs w:val="24"/>
        </w:rPr>
        <w:t>Shutter</w:t>
      </w:r>
      <w:r w:rsidRPr="00153182">
        <w:rPr>
          <w:rFonts w:ascii="华文楷体" w:eastAsia="华文楷体" w:hAnsi="华文楷体" w:hint="eastAsia"/>
          <w:sz w:val="24"/>
          <w:szCs w:val="24"/>
        </w:rPr>
        <w:t>和</w:t>
      </w:r>
      <w:r w:rsidRPr="00153182">
        <w:rPr>
          <w:rFonts w:ascii="华文楷体" w:eastAsia="华文楷体" w:hAnsi="华文楷体"/>
          <w:sz w:val="24"/>
          <w:szCs w:val="24"/>
        </w:rPr>
        <w:t>Aperture</w:t>
      </w:r>
      <w:r w:rsidRPr="00153182">
        <w:rPr>
          <w:rFonts w:ascii="华文楷体" w:eastAsia="华文楷体" w:hAnsi="华文楷体" w:hint="eastAsia"/>
          <w:sz w:val="24"/>
          <w:szCs w:val="24"/>
        </w:rPr>
        <w:t>的值，主要的判断在按钮</w:t>
      </w:r>
      <w:r w:rsidRPr="00153182">
        <w:rPr>
          <w:rFonts w:ascii="华文楷体" w:eastAsia="华文楷体" w:hAnsi="华文楷体"/>
          <w:sz w:val="24"/>
          <w:szCs w:val="24"/>
        </w:rPr>
        <w:t>“show”</w:t>
      </w:r>
      <w:r w:rsidRPr="00153182">
        <w:rPr>
          <w:rFonts w:ascii="华文楷体" w:eastAsia="华文楷体" w:hAnsi="华文楷体" w:hint="eastAsia"/>
          <w:sz w:val="24"/>
          <w:szCs w:val="24"/>
        </w:rPr>
        <w:t>的回调函数中进行。用一次选择的过程来解释原理：假如想要选取</w:t>
      </w:r>
      <w:r w:rsidRPr="00153182">
        <w:rPr>
          <w:rFonts w:ascii="华文楷体" w:eastAsia="华文楷体" w:hAnsi="华文楷体"/>
          <w:sz w:val="24"/>
          <w:szCs w:val="24"/>
        </w:rPr>
        <w:t>ISO</w:t>
      </w:r>
      <w:r w:rsidRPr="00153182">
        <w:rPr>
          <w:rFonts w:ascii="华文楷体" w:eastAsia="华文楷体" w:hAnsi="华文楷体" w:hint="eastAsia"/>
          <w:sz w:val="24"/>
          <w:szCs w:val="24"/>
        </w:rPr>
        <w:t>值为</w:t>
      </w:r>
      <w:r w:rsidRPr="00153182">
        <w:rPr>
          <w:rFonts w:ascii="华文楷体" w:eastAsia="华文楷体" w:hAnsi="华文楷体"/>
          <w:sz w:val="24"/>
          <w:szCs w:val="24"/>
        </w:rPr>
        <w:t>2000</w:t>
      </w:r>
      <w:r w:rsidRPr="00153182">
        <w:rPr>
          <w:rFonts w:ascii="华文楷体" w:eastAsia="华文楷体" w:hAnsi="华文楷体" w:hint="eastAsia"/>
          <w:sz w:val="24"/>
          <w:szCs w:val="24"/>
        </w:rPr>
        <w:t>，</w:t>
      </w:r>
      <w:r w:rsidRPr="00153182">
        <w:rPr>
          <w:rFonts w:ascii="华文楷体" w:eastAsia="华文楷体" w:hAnsi="华文楷体"/>
          <w:sz w:val="24"/>
          <w:szCs w:val="24"/>
        </w:rPr>
        <w:t>Shutter</w:t>
      </w:r>
      <w:r w:rsidRPr="00153182">
        <w:rPr>
          <w:rFonts w:ascii="华文楷体" w:eastAsia="华文楷体" w:hAnsi="华文楷体" w:hint="eastAsia"/>
          <w:sz w:val="24"/>
          <w:szCs w:val="24"/>
        </w:rPr>
        <w:t>值为</w:t>
      </w:r>
      <w:r w:rsidRPr="00153182">
        <w:rPr>
          <w:rFonts w:ascii="华文楷体" w:eastAsia="华文楷体" w:hAnsi="华文楷体"/>
          <w:sz w:val="24"/>
          <w:szCs w:val="24"/>
        </w:rPr>
        <w:t>1/400</w:t>
      </w:r>
      <w:r w:rsidRPr="00153182">
        <w:rPr>
          <w:rFonts w:ascii="华文楷体" w:eastAsia="华文楷体" w:hAnsi="华文楷体" w:hint="eastAsia"/>
          <w:sz w:val="24"/>
          <w:szCs w:val="24"/>
        </w:rPr>
        <w:t>，</w:t>
      </w:r>
      <w:r w:rsidRPr="00153182">
        <w:rPr>
          <w:rFonts w:ascii="华文楷体" w:eastAsia="华文楷体" w:hAnsi="华文楷体"/>
          <w:sz w:val="24"/>
          <w:szCs w:val="24"/>
        </w:rPr>
        <w:t>Aperture</w:t>
      </w:r>
      <w:r w:rsidRPr="00153182">
        <w:rPr>
          <w:rFonts w:ascii="华文楷体" w:eastAsia="华文楷体" w:hAnsi="华文楷体" w:hint="eastAsia"/>
          <w:sz w:val="24"/>
          <w:szCs w:val="24"/>
        </w:rPr>
        <w:t>为</w:t>
      </w:r>
      <w:r w:rsidRPr="00153182">
        <w:rPr>
          <w:rFonts w:ascii="华文楷体" w:eastAsia="华文楷体" w:hAnsi="华文楷体"/>
          <w:sz w:val="24"/>
          <w:szCs w:val="24"/>
        </w:rPr>
        <w:t>11</w:t>
      </w:r>
      <w:r w:rsidRPr="00153182">
        <w:rPr>
          <w:rFonts w:ascii="华文楷体" w:eastAsia="华文楷体" w:hAnsi="华文楷体" w:hint="eastAsia"/>
          <w:sz w:val="24"/>
          <w:szCs w:val="24"/>
        </w:rPr>
        <w:t>的图片，</w:t>
      </w:r>
      <w:r w:rsidRPr="00153182">
        <w:rPr>
          <w:rFonts w:ascii="华文楷体" w:eastAsia="华文楷体" w:hAnsi="华文楷体"/>
          <w:sz w:val="24"/>
          <w:szCs w:val="24"/>
        </w:rPr>
        <w:t>ISO</w:t>
      </w:r>
      <w:r w:rsidRPr="00153182">
        <w:rPr>
          <w:rFonts w:ascii="华文楷体" w:eastAsia="华文楷体" w:hAnsi="华文楷体" w:hint="eastAsia"/>
          <w:sz w:val="24"/>
          <w:szCs w:val="24"/>
        </w:rPr>
        <w:t>组向按钮</w:t>
      </w:r>
      <w:r w:rsidRPr="00153182">
        <w:rPr>
          <w:rFonts w:ascii="华文楷体" w:eastAsia="华文楷体" w:hAnsi="华文楷体"/>
          <w:sz w:val="24"/>
          <w:szCs w:val="24"/>
        </w:rPr>
        <w:t>“show”</w:t>
      </w:r>
      <w:r w:rsidRPr="00153182">
        <w:rPr>
          <w:rFonts w:ascii="华文楷体" w:eastAsia="华文楷体" w:hAnsi="华文楷体" w:hint="eastAsia"/>
          <w:sz w:val="24"/>
          <w:szCs w:val="24"/>
        </w:rPr>
        <w:t>的回</w:t>
      </w:r>
      <w:proofErr w:type="gramStart"/>
      <w:r w:rsidRPr="00153182">
        <w:rPr>
          <w:rFonts w:ascii="华文楷体" w:eastAsia="华文楷体" w:hAnsi="华文楷体" w:hint="eastAsia"/>
          <w:sz w:val="24"/>
          <w:szCs w:val="24"/>
        </w:rPr>
        <w:t>调函数</w:t>
      </w:r>
      <w:proofErr w:type="gramEnd"/>
      <w:r w:rsidRPr="00153182">
        <w:rPr>
          <w:rFonts w:ascii="华文楷体" w:eastAsia="华文楷体" w:hAnsi="华文楷体" w:hint="eastAsia"/>
          <w:sz w:val="24"/>
          <w:szCs w:val="24"/>
        </w:rPr>
        <w:t>传入字符</w:t>
      </w:r>
      <w:r w:rsidRPr="00153182">
        <w:rPr>
          <w:rFonts w:ascii="华文楷体" w:eastAsia="华文楷体" w:hAnsi="华文楷体"/>
          <w:sz w:val="24"/>
          <w:szCs w:val="24"/>
        </w:rPr>
        <w:t>‘2’</w:t>
      </w:r>
      <w:r w:rsidRPr="00153182">
        <w:rPr>
          <w:rFonts w:ascii="华文楷体" w:eastAsia="华文楷体" w:hAnsi="华文楷体" w:hint="eastAsia"/>
          <w:sz w:val="24"/>
          <w:szCs w:val="24"/>
        </w:rPr>
        <w:t>（若选</w:t>
      </w:r>
      <w:r w:rsidRPr="00153182">
        <w:rPr>
          <w:rFonts w:ascii="华文楷体" w:eastAsia="华文楷体" w:hAnsi="华文楷体"/>
          <w:sz w:val="24"/>
          <w:szCs w:val="24"/>
        </w:rPr>
        <w:t>4000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‘1’</w:t>
      </w:r>
      <w:r w:rsidRPr="00153182">
        <w:rPr>
          <w:rFonts w:ascii="华文楷体" w:eastAsia="华文楷体" w:hAnsi="华文楷体" w:hint="eastAsia"/>
          <w:sz w:val="24"/>
          <w:szCs w:val="24"/>
        </w:rPr>
        <w:t>，</w:t>
      </w:r>
      <w:r w:rsidRPr="00153182">
        <w:rPr>
          <w:rFonts w:ascii="华文楷体" w:eastAsia="华文楷体" w:hAnsi="华文楷体"/>
          <w:sz w:val="24"/>
          <w:szCs w:val="24"/>
        </w:rPr>
        <w:t>1000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‘3’</w:t>
      </w:r>
      <w:r w:rsidRPr="00153182">
        <w:rPr>
          <w:rFonts w:ascii="华文楷体" w:eastAsia="华文楷体" w:hAnsi="华文楷体" w:hint="eastAsia"/>
          <w:sz w:val="24"/>
          <w:szCs w:val="24"/>
        </w:rPr>
        <w:t>），</w:t>
      </w:r>
      <w:r w:rsidRPr="00153182">
        <w:rPr>
          <w:rFonts w:ascii="华文楷体" w:eastAsia="华文楷体" w:hAnsi="华文楷体"/>
          <w:sz w:val="24"/>
          <w:szCs w:val="24"/>
        </w:rPr>
        <w:t>Shutter</w:t>
      </w:r>
      <w:r w:rsidRPr="00153182">
        <w:rPr>
          <w:rFonts w:ascii="华文楷体" w:eastAsia="华文楷体" w:hAnsi="华文楷体" w:hint="eastAsia"/>
          <w:sz w:val="24"/>
          <w:szCs w:val="24"/>
        </w:rPr>
        <w:t>组传入</w:t>
      </w:r>
      <w:r w:rsidRPr="00153182">
        <w:rPr>
          <w:rFonts w:ascii="华文楷体" w:eastAsia="华文楷体" w:hAnsi="华文楷体"/>
          <w:sz w:val="24"/>
          <w:szCs w:val="24"/>
        </w:rPr>
        <w:t>‘1’</w:t>
      </w:r>
      <w:r w:rsidRPr="00153182">
        <w:rPr>
          <w:rFonts w:ascii="华文楷体" w:eastAsia="华文楷体" w:hAnsi="华文楷体" w:hint="eastAsia"/>
          <w:sz w:val="24"/>
          <w:szCs w:val="24"/>
        </w:rPr>
        <w:t>（若选</w:t>
      </w:r>
      <w:r w:rsidRPr="00153182">
        <w:rPr>
          <w:rFonts w:ascii="华文楷体" w:eastAsia="华文楷体" w:hAnsi="华文楷体"/>
          <w:sz w:val="24"/>
          <w:szCs w:val="24"/>
        </w:rPr>
        <w:t>1/200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‘2’</w:t>
      </w:r>
      <w:r w:rsidRPr="00153182">
        <w:rPr>
          <w:rFonts w:ascii="华文楷体" w:eastAsia="华文楷体" w:hAnsi="华文楷体" w:hint="eastAsia"/>
          <w:sz w:val="24"/>
          <w:szCs w:val="24"/>
        </w:rPr>
        <w:t>，</w:t>
      </w:r>
      <w:r w:rsidRPr="00153182">
        <w:rPr>
          <w:rFonts w:ascii="华文楷体" w:eastAsia="华文楷体" w:hAnsi="华文楷体"/>
          <w:sz w:val="24"/>
          <w:szCs w:val="24"/>
        </w:rPr>
        <w:t>1/100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‘3’</w:t>
      </w:r>
      <w:r w:rsidRPr="00153182">
        <w:rPr>
          <w:rFonts w:ascii="华文楷体" w:eastAsia="华文楷体" w:hAnsi="华文楷体" w:hint="eastAsia"/>
          <w:sz w:val="24"/>
          <w:szCs w:val="24"/>
        </w:rPr>
        <w:t>），</w:t>
      </w:r>
      <w:r w:rsidRPr="00153182">
        <w:rPr>
          <w:rFonts w:ascii="华文楷体" w:eastAsia="华文楷体" w:hAnsi="华文楷体"/>
          <w:sz w:val="24"/>
          <w:szCs w:val="24"/>
        </w:rPr>
        <w:t>Aperture</w:t>
      </w:r>
      <w:r w:rsidRPr="00153182">
        <w:rPr>
          <w:rFonts w:ascii="华文楷体" w:eastAsia="华文楷体" w:hAnsi="华文楷体" w:hint="eastAsia"/>
          <w:sz w:val="24"/>
          <w:szCs w:val="24"/>
        </w:rPr>
        <w:t>传入</w:t>
      </w:r>
      <w:r w:rsidRPr="00153182">
        <w:rPr>
          <w:rFonts w:ascii="华文楷体" w:eastAsia="华文楷体" w:hAnsi="华文楷体"/>
          <w:sz w:val="24"/>
          <w:szCs w:val="24"/>
        </w:rPr>
        <w:t>‘3’</w:t>
      </w:r>
      <w:r w:rsidRPr="00153182">
        <w:rPr>
          <w:rFonts w:ascii="华文楷体" w:eastAsia="华文楷体" w:hAnsi="华文楷体" w:hint="eastAsia"/>
          <w:sz w:val="24"/>
          <w:szCs w:val="24"/>
        </w:rPr>
        <w:t>（若选</w:t>
      </w:r>
      <w:r w:rsidRPr="00153182">
        <w:rPr>
          <w:rFonts w:ascii="华文楷体" w:eastAsia="华文楷体" w:hAnsi="华文楷体"/>
          <w:sz w:val="24"/>
          <w:szCs w:val="24"/>
        </w:rPr>
        <w:t>6.3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‘1’</w:t>
      </w:r>
      <w:r w:rsidRPr="00153182">
        <w:rPr>
          <w:rFonts w:ascii="华文楷体" w:eastAsia="华文楷体" w:hAnsi="华文楷体" w:hint="eastAsia"/>
          <w:sz w:val="24"/>
          <w:szCs w:val="24"/>
        </w:rPr>
        <w:t>，</w:t>
      </w:r>
      <w:r w:rsidRPr="00153182">
        <w:rPr>
          <w:rFonts w:ascii="华文楷体" w:eastAsia="华文楷体" w:hAnsi="华文楷体"/>
          <w:sz w:val="24"/>
          <w:szCs w:val="24"/>
        </w:rPr>
        <w:t>8</w:t>
      </w:r>
      <w:r w:rsidRPr="00153182">
        <w:rPr>
          <w:rFonts w:ascii="华文楷体" w:eastAsia="华文楷体" w:hAnsi="华文楷体" w:hint="eastAsia"/>
          <w:sz w:val="24"/>
          <w:szCs w:val="24"/>
        </w:rPr>
        <w:t>则传入</w:t>
      </w:r>
      <w:r w:rsidRPr="00153182">
        <w:rPr>
          <w:rFonts w:ascii="华文楷体" w:eastAsia="华文楷体" w:hAnsi="华文楷体"/>
          <w:sz w:val="24"/>
          <w:szCs w:val="24"/>
        </w:rPr>
        <w:t>‘2’</w:t>
      </w:r>
      <w:r w:rsidRPr="00153182">
        <w:rPr>
          <w:rFonts w:ascii="华文楷体" w:eastAsia="华文楷体" w:hAnsi="华文楷体" w:hint="eastAsia"/>
          <w:sz w:val="24"/>
          <w:szCs w:val="24"/>
        </w:rPr>
        <w:t>），组合得到字符串</w:t>
      </w:r>
      <w:r w:rsidRPr="00153182">
        <w:rPr>
          <w:rFonts w:ascii="华文楷体" w:eastAsia="华文楷体" w:hAnsi="华文楷体"/>
          <w:sz w:val="24"/>
          <w:szCs w:val="24"/>
        </w:rPr>
        <w:t>‘213’</w:t>
      </w:r>
      <w:r w:rsidRPr="00153182">
        <w:rPr>
          <w:rFonts w:ascii="华文楷体" w:eastAsia="华文楷体" w:hAnsi="华文楷体" w:hint="eastAsia"/>
          <w:sz w:val="24"/>
          <w:szCs w:val="24"/>
        </w:rPr>
        <w:t>，函数根据此字符串选定命名为</w:t>
      </w:r>
      <w:r w:rsidRPr="00153182">
        <w:rPr>
          <w:rFonts w:ascii="华文楷体" w:eastAsia="华文楷体" w:hAnsi="华文楷体"/>
          <w:sz w:val="24"/>
          <w:szCs w:val="24"/>
        </w:rPr>
        <w:t>‘2000-400-11.jpg’</w:t>
      </w:r>
      <w:r w:rsidRPr="00153182">
        <w:rPr>
          <w:rFonts w:ascii="华文楷体" w:eastAsia="华文楷体" w:hAnsi="华文楷体" w:hint="eastAsia"/>
          <w:sz w:val="24"/>
          <w:szCs w:val="24"/>
        </w:rPr>
        <w:t>的图片并显示。如果参数选择不全就点击</w:t>
      </w:r>
      <w:r w:rsidRPr="00153182">
        <w:rPr>
          <w:rFonts w:ascii="华文楷体" w:eastAsia="华文楷体" w:hAnsi="华文楷体"/>
          <w:sz w:val="24"/>
          <w:szCs w:val="24"/>
        </w:rPr>
        <w:t>“show”</w:t>
      </w:r>
      <w:r w:rsidRPr="00153182">
        <w:rPr>
          <w:rFonts w:ascii="华文楷体" w:eastAsia="华文楷体" w:hAnsi="华文楷体" w:hint="eastAsia"/>
          <w:sz w:val="24"/>
          <w:szCs w:val="24"/>
        </w:rPr>
        <w:t>会弹出警告窗口。</w:t>
      </w:r>
    </w:p>
    <w:p w:rsidR="00153182" w:rsidRPr="00153182" w:rsidRDefault="00153182" w:rsidP="00153182">
      <w:pPr>
        <w:pStyle w:val="Default"/>
        <w:ind w:left="720"/>
        <w:jc w:val="center"/>
        <w:rPr>
          <w:rFonts w:hAnsi="华文楷体" w:hint="eastAsia"/>
        </w:rPr>
      </w:pPr>
      <w:r w:rsidRPr="00153182">
        <w:rPr>
          <w:rFonts w:hAnsi="华文楷体" w:hint="eastAsia"/>
          <w:noProof/>
        </w:rPr>
        <w:drawing>
          <wp:inline distT="0" distB="0" distL="0" distR="0">
            <wp:extent cx="2644140" cy="1135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82" w:rsidRPr="00153182" w:rsidRDefault="00153182" w:rsidP="00153182">
      <w:pPr>
        <w:pStyle w:val="Default"/>
        <w:numPr>
          <w:ilvl w:val="0"/>
          <w:numId w:val="1"/>
        </w:numPr>
        <w:outlineLvl w:val="0"/>
        <w:rPr>
          <w:rFonts w:hAnsi="华文楷体" w:hint="eastAsia"/>
          <w:b/>
          <w:bCs/>
          <w:sz w:val="28"/>
          <w:szCs w:val="28"/>
        </w:rPr>
      </w:pPr>
      <w:r w:rsidRPr="00153182">
        <w:rPr>
          <w:rFonts w:hAnsi="华文楷体" w:hint="eastAsia"/>
          <w:b/>
          <w:bCs/>
          <w:sz w:val="28"/>
          <w:szCs w:val="28"/>
        </w:rPr>
        <w:t>实验总结</w:t>
      </w:r>
    </w:p>
    <w:p w:rsidR="00D22A8D" w:rsidRPr="00153182" w:rsidRDefault="00153182" w:rsidP="00153182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153182">
        <w:rPr>
          <w:rFonts w:ascii="华文楷体" w:eastAsia="华文楷体" w:hAnsi="华文楷体" w:hint="eastAsia"/>
          <w:sz w:val="24"/>
          <w:szCs w:val="24"/>
        </w:rPr>
        <w:lastRenderedPageBreak/>
        <w:t>我拍照当天白天天气比较阴沉，晚上的光线也比较暗，为了保证图片不至于过暗，我选取了上述的参数值。通过</w:t>
      </w:r>
      <w:proofErr w:type="gramStart"/>
      <w:r w:rsidRPr="00153182">
        <w:rPr>
          <w:rFonts w:ascii="华文楷体" w:eastAsia="华文楷体" w:hAnsi="华文楷体" w:hint="eastAsia"/>
          <w:sz w:val="24"/>
          <w:szCs w:val="24"/>
        </w:rPr>
        <w:t>此次小作业</w:t>
      </w:r>
      <w:proofErr w:type="gramEnd"/>
      <w:r w:rsidRPr="00153182">
        <w:rPr>
          <w:rFonts w:ascii="华文楷体" w:eastAsia="华文楷体" w:hAnsi="华文楷体" w:hint="eastAsia"/>
          <w:sz w:val="24"/>
          <w:szCs w:val="24"/>
        </w:rPr>
        <w:t>我亲身实践了三项参数的不同取值会对图像产生什么样的影响，印象非常深刻。</w:t>
      </w:r>
    </w:p>
    <w:sectPr w:rsidR="00D22A8D" w:rsidRPr="0015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AB4"/>
    <w:multiLevelType w:val="hybridMultilevel"/>
    <w:tmpl w:val="C928B082"/>
    <w:lvl w:ilvl="0" w:tplc="1526D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1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CA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5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3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AD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89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00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F4795"/>
    <w:multiLevelType w:val="hybridMultilevel"/>
    <w:tmpl w:val="B2DACE36"/>
    <w:lvl w:ilvl="0" w:tplc="9CD4DA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82"/>
    <w:rsid w:val="00153182"/>
    <w:rsid w:val="00D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2006"/>
  <w15:chartTrackingRefBased/>
  <w15:docId w15:val="{640E188F-39E7-4DAA-9235-F3DFCA40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3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3182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153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1E67-4087-4787-9873-9E512606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Dddsh</dc:creator>
  <cp:keywords/>
  <dc:description/>
  <cp:lastModifiedBy>Dddsh</cp:lastModifiedBy>
  <cp:revision>1</cp:revision>
  <dcterms:created xsi:type="dcterms:W3CDTF">2019-10-19T06:15:00Z</dcterms:created>
  <dcterms:modified xsi:type="dcterms:W3CDTF">2019-10-19T06:25:00Z</dcterms:modified>
</cp:coreProperties>
</file>