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2C4FD" w14:textId="77777777" w:rsidR="00716FB0" w:rsidRPr="00716FB0" w:rsidRDefault="00716FB0" w:rsidP="00716FB0">
      <w:pPr>
        <w:rPr>
          <w:b/>
          <w:bCs/>
        </w:rPr>
      </w:pPr>
      <w:r w:rsidRPr="00716FB0">
        <w:rPr>
          <w:b/>
          <w:bCs/>
        </w:rPr>
        <w:t>Documentación Técnica: Sistema Universal de Inspección Cromática (QA)</w:t>
      </w:r>
    </w:p>
    <w:p w14:paraId="2DFC0B9B" w14:textId="77777777" w:rsidR="00716FB0" w:rsidRPr="00716FB0" w:rsidRDefault="00716FB0" w:rsidP="00716FB0">
      <w:pPr>
        <w:rPr>
          <w:b/>
          <w:bCs/>
        </w:rPr>
      </w:pPr>
      <w:r w:rsidRPr="00716FB0">
        <w:rPr>
          <w:b/>
          <w:bCs/>
        </w:rPr>
        <w:t>1. Resumen del Proyecto</w:t>
      </w:r>
    </w:p>
    <w:p w14:paraId="39561027" w14:textId="77777777" w:rsidR="00716FB0" w:rsidRPr="00716FB0" w:rsidRDefault="00716FB0" w:rsidP="00716FB0">
      <w:r w:rsidRPr="00716FB0">
        <w:t xml:space="preserve">El </w:t>
      </w:r>
      <w:r w:rsidRPr="00716FB0">
        <w:rPr>
          <w:b/>
          <w:bCs/>
        </w:rPr>
        <w:t>Sistema Universal de Inspección Cromática</w:t>
      </w:r>
      <w:r w:rsidRPr="00716FB0">
        <w:t xml:space="preserve"> es una herramienta de visión artificial híbrida diseñada para identificar, segmentar y clasificar la composición de color de componentes industriales y otros objetos en tiempo real. El sistema integra redes neuronales convolucionales (Deep </w:t>
      </w:r>
      <w:proofErr w:type="spellStart"/>
      <w:r w:rsidRPr="00716FB0">
        <w:t>Learning</w:t>
      </w:r>
      <w:proofErr w:type="spellEnd"/>
      <w:r w:rsidRPr="00716FB0">
        <w:t>) con segmentación algorítmica de píxeles (</w:t>
      </w:r>
      <w:proofErr w:type="spellStart"/>
      <w:r w:rsidRPr="00716FB0">
        <w:t>OpenCV</w:t>
      </w:r>
      <w:proofErr w:type="spellEnd"/>
      <w:r w:rsidRPr="00716FB0">
        <w:t>) para ofrecer un diagnóstico preciso que supera la capacidad de detección humana bajo diversas condiciones de iluminación.</w:t>
      </w:r>
    </w:p>
    <w:p w14:paraId="35B66FA7" w14:textId="77777777" w:rsidR="00716FB0" w:rsidRPr="00716FB0" w:rsidRDefault="00716FB0" w:rsidP="00716FB0">
      <w:pPr>
        <w:rPr>
          <w:b/>
          <w:bCs/>
        </w:rPr>
      </w:pPr>
      <w:r w:rsidRPr="00716FB0">
        <w:rPr>
          <w:b/>
          <w:bCs/>
        </w:rPr>
        <w:t>2. Arquitectura del Sistema</w:t>
      </w:r>
    </w:p>
    <w:p w14:paraId="32E61816" w14:textId="77777777" w:rsidR="00716FB0" w:rsidRPr="00716FB0" w:rsidRDefault="00716FB0" w:rsidP="00716FB0">
      <w:r w:rsidRPr="00716FB0">
        <w:t>El sistema se divide en tres capas fundamentales que trabajan de forma sincronizada:</w:t>
      </w:r>
    </w:p>
    <w:p w14:paraId="4036C33B" w14:textId="77777777" w:rsidR="00716FB0" w:rsidRPr="00716FB0" w:rsidRDefault="00716FB0" w:rsidP="00716FB0">
      <w:pPr>
        <w:rPr>
          <w:b/>
          <w:bCs/>
        </w:rPr>
      </w:pPr>
      <w:r w:rsidRPr="00716FB0">
        <w:rPr>
          <w:b/>
          <w:bCs/>
        </w:rPr>
        <w:t>A. Capa de Visión y Segmentación (</w:t>
      </w:r>
      <w:proofErr w:type="spellStart"/>
      <w:r w:rsidRPr="00716FB0">
        <w:rPr>
          <w:b/>
          <w:bCs/>
        </w:rPr>
        <w:t>OpenCV</w:t>
      </w:r>
      <w:proofErr w:type="spellEnd"/>
      <w:r w:rsidRPr="00716FB0">
        <w:rPr>
          <w:b/>
          <w:bCs/>
        </w:rPr>
        <w:t>)</w:t>
      </w:r>
    </w:p>
    <w:p w14:paraId="0FEC93F7" w14:textId="77777777" w:rsidR="00716FB0" w:rsidRPr="00716FB0" w:rsidRDefault="00716FB0" w:rsidP="00716FB0">
      <w:pPr>
        <w:numPr>
          <w:ilvl w:val="0"/>
          <w:numId w:val="1"/>
        </w:numPr>
      </w:pPr>
      <w:r w:rsidRPr="00716FB0">
        <w:rPr>
          <w:b/>
          <w:bCs/>
        </w:rPr>
        <w:t>Preprocesamiento:</w:t>
      </w:r>
      <w:r w:rsidRPr="00716FB0">
        <w:t xml:space="preserve"> Conversión de espacios de color a </w:t>
      </w:r>
      <w:r w:rsidRPr="00716FB0">
        <w:rPr>
          <w:b/>
          <w:bCs/>
        </w:rPr>
        <w:t>HSV</w:t>
      </w:r>
      <w:r w:rsidRPr="00716FB0">
        <w:t xml:space="preserve"> (Hue, </w:t>
      </w:r>
      <w:proofErr w:type="spellStart"/>
      <w:r w:rsidRPr="00716FB0">
        <w:t>Saturation</w:t>
      </w:r>
      <w:proofErr w:type="spellEnd"/>
      <w:r w:rsidRPr="00716FB0">
        <w:t xml:space="preserve">, </w:t>
      </w:r>
      <w:proofErr w:type="spellStart"/>
      <w:r w:rsidRPr="00716FB0">
        <w:t>Value</w:t>
      </w:r>
      <w:proofErr w:type="spellEnd"/>
      <w:r w:rsidRPr="00716FB0">
        <w:t>), permitiendo una mayor tolerancia a cambios de luz ambiental que el formato RGB estándar.</w:t>
      </w:r>
    </w:p>
    <w:p w14:paraId="01F522EE" w14:textId="77777777" w:rsidR="00716FB0" w:rsidRPr="00716FB0" w:rsidRDefault="00716FB0" w:rsidP="00716FB0">
      <w:pPr>
        <w:numPr>
          <w:ilvl w:val="0"/>
          <w:numId w:val="1"/>
        </w:numPr>
      </w:pPr>
      <w:r w:rsidRPr="00716FB0">
        <w:rPr>
          <w:b/>
          <w:bCs/>
        </w:rPr>
        <w:t>Telemetría de Píxeles:</w:t>
      </w:r>
      <w:r w:rsidRPr="00716FB0">
        <w:t xml:space="preserve"> Algoritmo de conteo de píxeles por rangos espectrales que desglosa el porcentaje real de presencia de cada color base.</w:t>
      </w:r>
    </w:p>
    <w:p w14:paraId="3449C0C7" w14:textId="77777777" w:rsidR="00716FB0" w:rsidRPr="00716FB0" w:rsidRDefault="00716FB0" w:rsidP="00716FB0">
      <w:pPr>
        <w:numPr>
          <w:ilvl w:val="0"/>
          <w:numId w:val="1"/>
        </w:numPr>
      </w:pPr>
      <w:r w:rsidRPr="00716FB0">
        <w:rPr>
          <w:b/>
          <w:bCs/>
        </w:rPr>
        <w:t xml:space="preserve">Análisis de </w:t>
      </w:r>
      <w:proofErr w:type="spellStart"/>
      <w:r w:rsidRPr="00716FB0">
        <w:rPr>
          <w:b/>
          <w:bCs/>
        </w:rPr>
        <w:t>Sub-tonos</w:t>
      </w:r>
      <w:proofErr w:type="spellEnd"/>
      <w:r w:rsidRPr="00716FB0">
        <w:rPr>
          <w:b/>
          <w:bCs/>
        </w:rPr>
        <w:t>:</w:t>
      </w:r>
      <w:r w:rsidRPr="00716FB0">
        <w:t xml:space="preserve"> Mapeo directo de píxeles contra un diccionario maestro para identificar matices comerciales (ej. "Rojo Ladrillo", "Azul Cerceta") sin omitir detalles finos.</w:t>
      </w:r>
    </w:p>
    <w:p w14:paraId="0C75749B" w14:textId="77777777" w:rsidR="00716FB0" w:rsidRPr="00716FB0" w:rsidRDefault="00716FB0" w:rsidP="00716FB0">
      <w:pPr>
        <w:rPr>
          <w:b/>
          <w:bCs/>
        </w:rPr>
      </w:pPr>
      <w:r w:rsidRPr="00716FB0">
        <w:rPr>
          <w:b/>
          <w:bCs/>
        </w:rPr>
        <w:t>B. Capa de Inteligencia Artificial (</w:t>
      </w:r>
      <w:proofErr w:type="spellStart"/>
      <w:r w:rsidRPr="00716FB0">
        <w:rPr>
          <w:b/>
          <w:bCs/>
        </w:rPr>
        <w:t>Keras</w:t>
      </w:r>
      <w:proofErr w:type="spellEnd"/>
      <w:r w:rsidRPr="00716FB0">
        <w:rPr>
          <w:b/>
          <w:bCs/>
        </w:rPr>
        <w:t>/</w:t>
      </w:r>
      <w:proofErr w:type="spellStart"/>
      <w:r w:rsidRPr="00716FB0">
        <w:rPr>
          <w:b/>
          <w:bCs/>
        </w:rPr>
        <w:t>TensorFlow</w:t>
      </w:r>
      <w:proofErr w:type="spellEnd"/>
      <w:r w:rsidRPr="00716FB0">
        <w:rPr>
          <w:b/>
          <w:bCs/>
        </w:rPr>
        <w:t>)</w:t>
      </w:r>
    </w:p>
    <w:p w14:paraId="11070E6A" w14:textId="77777777" w:rsidR="00716FB0" w:rsidRPr="00716FB0" w:rsidRDefault="00716FB0" w:rsidP="00716FB0">
      <w:pPr>
        <w:numPr>
          <w:ilvl w:val="0"/>
          <w:numId w:val="2"/>
        </w:numPr>
      </w:pPr>
      <w:r w:rsidRPr="00716FB0">
        <w:rPr>
          <w:b/>
          <w:bCs/>
        </w:rPr>
        <w:t>Arquitectura:</w:t>
      </w:r>
      <w:r w:rsidRPr="00716FB0">
        <w:t xml:space="preserve"> Red Neuronal Convolucional (CNN) optimizada para clasificación de imágenes.</w:t>
      </w:r>
    </w:p>
    <w:p w14:paraId="56C0C383" w14:textId="77777777" w:rsidR="00716FB0" w:rsidRPr="00716FB0" w:rsidRDefault="00716FB0" w:rsidP="00716FB0">
      <w:pPr>
        <w:numPr>
          <w:ilvl w:val="0"/>
          <w:numId w:val="2"/>
        </w:numPr>
      </w:pPr>
      <w:r w:rsidRPr="00716FB0">
        <w:rPr>
          <w:b/>
          <w:bCs/>
        </w:rPr>
        <w:t>Procesamiento:</w:t>
      </w:r>
      <w:r w:rsidRPr="00716FB0">
        <w:t xml:space="preserve"> Procesa la imagen completa para determinar una "Tendencia Dominante" con un porcentaje de confianza estadística.</w:t>
      </w:r>
    </w:p>
    <w:p w14:paraId="3C194B9C" w14:textId="77777777" w:rsidR="00716FB0" w:rsidRPr="00716FB0" w:rsidRDefault="00716FB0" w:rsidP="00716FB0">
      <w:pPr>
        <w:rPr>
          <w:b/>
          <w:bCs/>
        </w:rPr>
      </w:pPr>
      <w:r w:rsidRPr="00716FB0">
        <w:rPr>
          <w:b/>
          <w:bCs/>
        </w:rPr>
        <w:t>C. Capa de Gestión y Aprendizaje (Automatización)</w:t>
      </w:r>
    </w:p>
    <w:p w14:paraId="31768367" w14:textId="77777777" w:rsidR="00716FB0" w:rsidRPr="00716FB0" w:rsidRDefault="00716FB0" w:rsidP="00716FB0">
      <w:pPr>
        <w:numPr>
          <w:ilvl w:val="0"/>
          <w:numId w:val="3"/>
        </w:numPr>
      </w:pPr>
      <w:r w:rsidRPr="00716FB0">
        <w:rPr>
          <w:b/>
          <w:bCs/>
        </w:rPr>
        <w:t>Entrenamiento Incremental (Fine-Tuning):</w:t>
      </w:r>
      <w:r w:rsidRPr="00716FB0">
        <w:t xml:space="preserve"> El sistema permite al usuario corregir clasificaciones erróneas mediante una interfaz gráfica, guardando la muestra y disparando un reentrenamiento automático en segundo plano mediante hilos de ejecución (</w:t>
      </w:r>
      <w:proofErr w:type="spellStart"/>
      <w:r w:rsidRPr="00716FB0">
        <w:t>threading</w:t>
      </w:r>
      <w:proofErr w:type="spellEnd"/>
      <w:r w:rsidRPr="00716FB0">
        <w:t>) para no bloquear la interfaz.</w:t>
      </w:r>
    </w:p>
    <w:p w14:paraId="75A3DA96" w14:textId="77777777" w:rsidR="00716FB0" w:rsidRDefault="00716FB0" w:rsidP="00716FB0">
      <w:pPr>
        <w:rPr>
          <w:b/>
          <w:bCs/>
        </w:rPr>
      </w:pPr>
    </w:p>
    <w:p w14:paraId="2A9BD731" w14:textId="582DF1D8" w:rsidR="00716FB0" w:rsidRPr="00716FB0" w:rsidRDefault="00716FB0" w:rsidP="00716FB0">
      <w:pPr>
        <w:rPr>
          <w:b/>
          <w:bCs/>
        </w:rPr>
      </w:pPr>
      <w:r w:rsidRPr="00716FB0">
        <w:rPr>
          <w:b/>
          <w:bCs/>
        </w:rPr>
        <w:lastRenderedPageBreak/>
        <w:t>3. Flujo de Trabajo (Pipeline)</w:t>
      </w:r>
    </w:p>
    <w:p w14:paraId="379B454C" w14:textId="77777777" w:rsidR="00716FB0" w:rsidRPr="00716FB0" w:rsidRDefault="00716FB0" w:rsidP="00716FB0">
      <w:pPr>
        <w:numPr>
          <w:ilvl w:val="0"/>
          <w:numId w:val="4"/>
        </w:numPr>
      </w:pPr>
      <w:r w:rsidRPr="00716FB0">
        <w:rPr>
          <w:b/>
          <w:bCs/>
        </w:rPr>
        <w:t>Entrada:</w:t>
      </w:r>
      <w:r w:rsidRPr="00716FB0">
        <w:t xml:space="preserve"> Carga de imagen a través de app.py.</w:t>
      </w:r>
    </w:p>
    <w:p w14:paraId="5ABE4DEC" w14:textId="77777777" w:rsidR="00716FB0" w:rsidRPr="00716FB0" w:rsidRDefault="00716FB0" w:rsidP="00716FB0">
      <w:pPr>
        <w:numPr>
          <w:ilvl w:val="0"/>
          <w:numId w:val="4"/>
        </w:numPr>
      </w:pPr>
      <w:r w:rsidRPr="00716FB0">
        <w:rPr>
          <w:b/>
          <w:bCs/>
        </w:rPr>
        <w:t>Inferencia:</w:t>
      </w:r>
      <w:r w:rsidRPr="00716FB0">
        <w:t xml:space="preserve"> El </w:t>
      </w:r>
      <w:proofErr w:type="gramStart"/>
      <w:r w:rsidRPr="00716FB0">
        <w:t>modelo .</w:t>
      </w:r>
      <w:proofErr w:type="spellStart"/>
      <w:r w:rsidRPr="00716FB0">
        <w:t>keras</w:t>
      </w:r>
      <w:proofErr w:type="spellEnd"/>
      <w:proofErr w:type="gramEnd"/>
      <w:r w:rsidRPr="00716FB0">
        <w:t xml:space="preserve"> entrega la categoría base.</w:t>
      </w:r>
    </w:p>
    <w:p w14:paraId="51C0445B" w14:textId="77777777" w:rsidR="00716FB0" w:rsidRPr="00716FB0" w:rsidRDefault="00716FB0" w:rsidP="00716FB0">
      <w:pPr>
        <w:numPr>
          <w:ilvl w:val="0"/>
          <w:numId w:val="4"/>
        </w:numPr>
      </w:pPr>
      <w:r w:rsidRPr="00716FB0">
        <w:rPr>
          <w:b/>
          <w:bCs/>
        </w:rPr>
        <w:t>Telemetría:</w:t>
      </w:r>
      <w:r w:rsidRPr="00716FB0">
        <w:t xml:space="preserve"> predict.py ejecuta el análisis de píxeles (desglose general + </w:t>
      </w:r>
      <w:proofErr w:type="spellStart"/>
      <w:r w:rsidRPr="00716FB0">
        <w:t>sub-tonos</w:t>
      </w:r>
      <w:proofErr w:type="spellEnd"/>
      <w:r w:rsidRPr="00716FB0">
        <w:t xml:space="preserve"> específicos).</w:t>
      </w:r>
    </w:p>
    <w:p w14:paraId="580B26EE" w14:textId="77777777" w:rsidR="00716FB0" w:rsidRPr="00716FB0" w:rsidRDefault="00716FB0" w:rsidP="00716FB0">
      <w:pPr>
        <w:numPr>
          <w:ilvl w:val="0"/>
          <w:numId w:val="4"/>
        </w:numPr>
      </w:pPr>
      <w:r w:rsidRPr="00716FB0">
        <w:rPr>
          <w:b/>
          <w:bCs/>
        </w:rPr>
        <w:t>Retroalimentación:</w:t>
      </w:r>
      <w:r w:rsidRPr="00716FB0">
        <w:t xml:space="preserve"> Si el usuario detecta un fallo, el componente es movido a correcciones/ y el script train_color.py unifica los </w:t>
      </w:r>
      <w:proofErr w:type="spellStart"/>
      <w:r w:rsidRPr="00716FB0">
        <w:t>datasets</w:t>
      </w:r>
      <w:proofErr w:type="spellEnd"/>
      <w:r w:rsidRPr="00716FB0">
        <w:t xml:space="preserve"> y optimiza el modelo.</w:t>
      </w:r>
    </w:p>
    <w:p w14:paraId="3EE16A6D" w14:textId="77777777" w:rsidR="00716FB0" w:rsidRPr="00716FB0" w:rsidRDefault="00716FB0" w:rsidP="00716FB0">
      <w:pPr>
        <w:rPr>
          <w:b/>
          <w:bCs/>
        </w:rPr>
      </w:pPr>
      <w:r w:rsidRPr="00716FB0">
        <w:rPr>
          <w:b/>
          <w:bCs/>
        </w:rPr>
        <w:t>4. Especificaciones Técnicas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4655"/>
        <w:gridCol w:w="2110"/>
      </w:tblGrid>
      <w:tr w:rsidR="00716FB0" w:rsidRPr="00716FB0" w14:paraId="1CD45F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CBC00" w14:textId="77777777" w:rsidR="00716FB0" w:rsidRPr="00716FB0" w:rsidRDefault="00716FB0" w:rsidP="00716FB0">
            <w:r w:rsidRPr="00716FB0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53520" w14:textId="77777777" w:rsidR="00716FB0" w:rsidRPr="00716FB0" w:rsidRDefault="00716FB0" w:rsidP="00716FB0">
            <w:r w:rsidRPr="00716FB0">
              <w:rPr>
                <w:b/>
                <w:bCs/>
              </w:rPr>
              <w:t>Función 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3E065" w14:textId="77777777" w:rsidR="00716FB0" w:rsidRPr="00716FB0" w:rsidRDefault="00716FB0" w:rsidP="00716FB0">
            <w:r w:rsidRPr="00716FB0">
              <w:rPr>
                <w:b/>
                <w:bCs/>
              </w:rPr>
              <w:t>Tecnología</w:t>
            </w:r>
          </w:p>
        </w:tc>
      </w:tr>
      <w:tr w:rsidR="00716FB0" w:rsidRPr="00716FB0" w14:paraId="2BCE89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BDA2B" w14:textId="77777777" w:rsidR="00716FB0" w:rsidRPr="00716FB0" w:rsidRDefault="00716FB0" w:rsidP="00716FB0">
            <w:r w:rsidRPr="00716FB0">
              <w:t>app.py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D5380" w14:textId="77777777" w:rsidR="00716FB0" w:rsidRPr="00716FB0" w:rsidRDefault="00716FB0" w:rsidP="00716FB0">
            <w:r w:rsidRPr="00716FB0">
              <w:t>Interfaz gráfica de usuario (GUI)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931F5" w14:textId="77777777" w:rsidR="00716FB0" w:rsidRPr="00716FB0" w:rsidRDefault="00716FB0" w:rsidP="00716FB0">
            <w:proofErr w:type="spellStart"/>
            <w:r w:rsidRPr="00716FB0">
              <w:t>Tkinter</w:t>
            </w:r>
            <w:proofErr w:type="spellEnd"/>
          </w:p>
        </w:tc>
      </w:tr>
      <w:tr w:rsidR="00716FB0" w:rsidRPr="00716FB0" w14:paraId="020A22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76D6F" w14:textId="77777777" w:rsidR="00716FB0" w:rsidRPr="00716FB0" w:rsidRDefault="00716FB0" w:rsidP="00716FB0">
            <w:r w:rsidRPr="00716FB0">
              <w:t>predict.py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DF744" w14:textId="77777777" w:rsidR="00716FB0" w:rsidRPr="00716FB0" w:rsidRDefault="00716FB0" w:rsidP="00716FB0">
            <w:r w:rsidRPr="00716FB0">
              <w:t>Lógica de visión, segmentación y análisis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3D187" w14:textId="77777777" w:rsidR="00716FB0" w:rsidRPr="00716FB0" w:rsidRDefault="00716FB0" w:rsidP="00716FB0">
            <w:proofErr w:type="spellStart"/>
            <w:r w:rsidRPr="00716FB0">
              <w:t>OpenCV</w:t>
            </w:r>
            <w:proofErr w:type="spellEnd"/>
            <w:r w:rsidRPr="00716FB0">
              <w:t xml:space="preserve"> + </w:t>
            </w:r>
            <w:proofErr w:type="spellStart"/>
            <w:r w:rsidRPr="00716FB0">
              <w:t>Keras</w:t>
            </w:r>
            <w:proofErr w:type="spellEnd"/>
          </w:p>
        </w:tc>
      </w:tr>
      <w:tr w:rsidR="00716FB0" w:rsidRPr="00716FB0" w14:paraId="754234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97484" w14:textId="77777777" w:rsidR="00716FB0" w:rsidRPr="00716FB0" w:rsidRDefault="00716FB0" w:rsidP="00716FB0">
            <w:r w:rsidRPr="00716FB0">
              <w:t>config.py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7CFC4" w14:textId="77777777" w:rsidR="00716FB0" w:rsidRPr="00716FB0" w:rsidRDefault="00716FB0" w:rsidP="00716FB0">
            <w:r w:rsidRPr="00716FB0">
              <w:t>Diccionario maestro y variables globales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A3438" w14:textId="77777777" w:rsidR="00716FB0" w:rsidRPr="00716FB0" w:rsidRDefault="00716FB0" w:rsidP="00716FB0">
            <w:r w:rsidRPr="00716FB0">
              <w:t>Python</w:t>
            </w:r>
          </w:p>
        </w:tc>
      </w:tr>
      <w:tr w:rsidR="00716FB0" w:rsidRPr="00716FB0" w14:paraId="578E13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2580C" w14:textId="77777777" w:rsidR="00716FB0" w:rsidRPr="00716FB0" w:rsidRDefault="00716FB0" w:rsidP="00716FB0">
            <w:r w:rsidRPr="00716FB0">
              <w:t>train_color.py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868B4" w14:textId="77777777" w:rsidR="00716FB0" w:rsidRPr="00716FB0" w:rsidRDefault="00716FB0" w:rsidP="00716FB0">
            <w:r w:rsidRPr="00716FB0">
              <w:t>Automatización de reentrenamiento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5788A" w14:textId="77777777" w:rsidR="00716FB0" w:rsidRPr="00716FB0" w:rsidRDefault="00716FB0" w:rsidP="00716FB0">
            <w:proofErr w:type="spellStart"/>
            <w:r w:rsidRPr="00716FB0">
              <w:t>TensorFlow</w:t>
            </w:r>
            <w:proofErr w:type="spellEnd"/>
          </w:p>
        </w:tc>
      </w:tr>
    </w:tbl>
    <w:p w14:paraId="00A179D3" w14:textId="77777777" w:rsidR="00716FB0" w:rsidRPr="00716FB0" w:rsidRDefault="00716FB0" w:rsidP="00716FB0">
      <w:pPr>
        <w:rPr>
          <w:b/>
          <w:bCs/>
        </w:rPr>
      </w:pPr>
      <w:r w:rsidRPr="00716FB0">
        <w:rPr>
          <w:b/>
          <w:bCs/>
        </w:rPr>
        <w:t>5. Ventajas Competitivas</w:t>
      </w:r>
    </w:p>
    <w:p w14:paraId="4DCB4DDF" w14:textId="77777777" w:rsidR="00716FB0" w:rsidRPr="00716FB0" w:rsidRDefault="00716FB0" w:rsidP="00716FB0">
      <w:pPr>
        <w:numPr>
          <w:ilvl w:val="0"/>
          <w:numId w:val="5"/>
        </w:numPr>
      </w:pPr>
      <w:r w:rsidRPr="00716FB0">
        <w:rPr>
          <w:b/>
          <w:bCs/>
        </w:rPr>
        <w:t>Alta Resolución Cromática:</w:t>
      </w:r>
      <w:r w:rsidRPr="00716FB0">
        <w:t xml:space="preserve"> Detecta densidades de hasta el </w:t>
      </w:r>
      <w:r w:rsidRPr="00716FB0">
        <w:rPr>
          <w:b/>
          <w:bCs/>
        </w:rPr>
        <w:t>0.01%</w:t>
      </w:r>
      <w:r w:rsidRPr="00716FB0">
        <w:t>.</w:t>
      </w:r>
    </w:p>
    <w:p w14:paraId="0B774307" w14:textId="77777777" w:rsidR="00716FB0" w:rsidRPr="00716FB0" w:rsidRDefault="00716FB0" w:rsidP="00716FB0">
      <w:pPr>
        <w:numPr>
          <w:ilvl w:val="0"/>
          <w:numId w:val="5"/>
        </w:numPr>
      </w:pPr>
      <w:r w:rsidRPr="00716FB0">
        <w:rPr>
          <w:b/>
          <w:bCs/>
        </w:rPr>
        <w:t>Adaptabilidad Industrial:</w:t>
      </w:r>
      <w:r w:rsidRPr="00716FB0">
        <w:t xml:space="preserve"> No requiere hardware especializado; funciona con cámaras estándar compensando la luz mediante lógica matemática.</w:t>
      </w:r>
    </w:p>
    <w:p w14:paraId="79530868" w14:textId="77777777" w:rsidR="00716FB0" w:rsidRPr="00716FB0" w:rsidRDefault="00716FB0" w:rsidP="00716FB0">
      <w:pPr>
        <w:numPr>
          <w:ilvl w:val="0"/>
          <w:numId w:val="5"/>
        </w:numPr>
      </w:pPr>
      <w:r w:rsidRPr="00716FB0">
        <w:rPr>
          <w:b/>
          <w:bCs/>
        </w:rPr>
        <w:t>Aprendizaje Continuo:</w:t>
      </w:r>
      <w:r w:rsidRPr="00716FB0">
        <w:t xml:space="preserve"> Su capacidad de reentrenamiento permite que el sistema evolucione y mejore su precisión con cada uso del usuario final.</w:t>
      </w:r>
    </w:p>
    <w:p w14:paraId="017665B6" w14:textId="77777777" w:rsidR="00716FB0" w:rsidRPr="00716FB0" w:rsidRDefault="00716FB0" w:rsidP="00716FB0">
      <w:pPr>
        <w:rPr>
          <w:b/>
          <w:bCs/>
        </w:rPr>
      </w:pPr>
      <w:r w:rsidRPr="00716FB0">
        <w:rPr>
          <w:b/>
          <w:bCs/>
        </w:rPr>
        <w:t>6. Diagrama de Flujo del Proceso</w:t>
      </w:r>
    </w:p>
    <w:p w14:paraId="3628A832" w14:textId="79A8B4D3" w:rsidR="00716FB0" w:rsidRPr="00716FB0" w:rsidRDefault="00716FB0" w:rsidP="00716FB0">
      <w:r>
        <w:t>U</w:t>
      </w:r>
      <w:r w:rsidRPr="00716FB0">
        <w:t xml:space="preserve">n sistema que combina </w:t>
      </w:r>
      <w:r w:rsidRPr="00716FB0">
        <w:rPr>
          <w:b/>
          <w:bCs/>
        </w:rPr>
        <w:t>visión artificial clásica</w:t>
      </w:r>
      <w:r w:rsidRPr="00716FB0">
        <w:t xml:space="preserve"> (para precisión matemática) con </w:t>
      </w:r>
      <w:r w:rsidRPr="00716FB0">
        <w:rPr>
          <w:b/>
          <w:bCs/>
        </w:rPr>
        <w:t>redes neuronales</w:t>
      </w:r>
      <w:r w:rsidRPr="00716FB0">
        <w:t xml:space="preserve"> (para inteligencia contextual), creando una herramienta robusta y escalable para el entorno industrial o de control de calidad.</w:t>
      </w:r>
    </w:p>
    <w:p w14:paraId="7762B409" w14:textId="77777777" w:rsidR="00470F25" w:rsidRPr="00716FB0" w:rsidRDefault="00470F25" w:rsidP="00716FB0"/>
    <w:sectPr w:rsidR="00470F25" w:rsidRPr="00716F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55F7"/>
    <w:multiLevelType w:val="multilevel"/>
    <w:tmpl w:val="4F96C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1F3953"/>
    <w:multiLevelType w:val="multilevel"/>
    <w:tmpl w:val="D09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D45F2"/>
    <w:multiLevelType w:val="multilevel"/>
    <w:tmpl w:val="3CBA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D30AD"/>
    <w:multiLevelType w:val="multilevel"/>
    <w:tmpl w:val="43FE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EA1FBA"/>
    <w:multiLevelType w:val="multilevel"/>
    <w:tmpl w:val="D922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812684">
    <w:abstractNumId w:val="2"/>
  </w:num>
  <w:num w:numId="2" w16cid:durableId="90199454">
    <w:abstractNumId w:val="4"/>
  </w:num>
  <w:num w:numId="3" w16cid:durableId="967469329">
    <w:abstractNumId w:val="3"/>
  </w:num>
  <w:num w:numId="4" w16cid:durableId="1249923670">
    <w:abstractNumId w:val="0"/>
  </w:num>
  <w:num w:numId="5" w16cid:durableId="1789276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FB0"/>
    <w:rsid w:val="00470F25"/>
    <w:rsid w:val="004C3791"/>
    <w:rsid w:val="00716FB0"/>
    <w:rsid w:val="0071773E"/>
    <w:rsid w:val="00D14133"/>
    <w:rsid w:val="00DA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D5A67"/>
  <w15:chartTrackingRefBased/>
  <w15:docId w15:val="{8E727F6D-A5E1-43BC-A718-83F765C01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6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6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6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6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6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6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6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6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6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6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6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6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6F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6F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6F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6F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6F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6F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6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6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6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6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6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6F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6F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6F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6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6F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6F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483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BELMONTES TREJO</dc:creator>
  <cp:keywords/>
  <dc:description/>
  <cp:lastModifiedBy>ESTEBAN BELMONTES TREJO</cp:lastModifiedBy>
  <cp:revision>1</cp:revision>
  <cp:lastPrinted>2026-05-26T09:13:00Z</cp:lastPrinted>
  <dcterms:created xsi:type="dcterms:W3CDTF">2026-05-26T09:11:00Z</dcterms:created>
  <dcterms:modified xsi:type="dcterms:W3CDTF">2026-05-26T09:14:00Z</dcterms:modified>
</cp:coreProperties>
</file>