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230"/>
        <w:gridCol w:w="9216"/>
      </w:tblGrid>
      <w:tr w14:paraId="4BDEDBBD">
        <w:trPr>
          <w:trHeight w:val="890" w:hRule="atLeast"/>
        </w:trPr>
        <w:tc>
          <w:tcPr>
            <w:tcW w:w="1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55929">
            <w:pPr>
              <w:widowControl/>
              <w:spacing w:before="0" w:after="0" w:line="1080" w:lineRule="exact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-88265</wp:posOffset>
                  </wp:positionV>
                  <wp:extent cx="567690" cy="684530"/>
                  <wp:effectExtent l="0" t="0" r="16510" b="1270"/>
                  <wp:wrapNone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4533" b="4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" cy="68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535F9">
            <w:pPr>
              <w:widowControl/>
              <w:spacing w:before="0" w:after="0" w:line="20" w:lineRule="exact"/>
            </w:pPr>
          </w:p>
        </w:tc>
        <w:tc>
          <w:tcPr>
            <w:tcW w:w="921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00F3">
            <w:pPr>
              <w:keepNext/>
              <w:widowControl/>
              <w:spacing w:before="60" w:after="40" w:line="340" w:lineRule="exact"/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28"/>
                <w:szCs w:val="21"/>
              </w:rPr>
              <w:t>Daniil Parshin</w:t>
            </w:r>
          </w:p>
          <w:p w14:paraId="119C7855">
            <w:pPr>
              <w:widowControl/>
              <w:spacing w:before="0" w:after="0" w:line="240" w:lineRule="exact"/>
            </w:pPr>
            <w:r>
              <w:rPr>
                <w:rFonts w:ascii="Source Sans 3" w:hAnsi="Source Sans 3" w:eastAsia="Source Sans 3"/>
                <w:b w:val="0"/>
                <w:i w:val="0"/>
                <w:color w:val="7A8599"/>
                <w:sz w:val="20"/>
              </w:rPr>
              <w:t>C++ Software Engineer | Systems &amp; Performance</w:t>
            </w:r>
          </w:p>
        </w:tc>
      </w:tr>
    </w:tbl>
    <w:p w14:paraId="7FC24906">
      <w:pPr>
        <w:widowControl/>
        <w:spacing w:before="0" w:after="0" w:line="100" w:lineRule="exact"/>
      </w:pPr>
    </w:p>
    <w:tbl>
      <w:tblPr>
        <w:tblStyle w:val="12"/>
        <w:tblW w:w="105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388"/>
        <w:gridCol w:w="2901"/>
      </w:tblGrid>
      <w:tr w14:paraId="2EB038F3">
        <w:tc>
          <w:tcPr>
            <w:tcW w:w="72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010C28">
            <w:pPr>
              <w:widowControl/>
              <w:spacing w:before="0" w:after="0" w:line="20" w:lineRule="exact"/>
            </w:pPr>
          </w:p>
          <w:p w14:paraId="283D9469">
            <w:pPr>
              <w:keepNext/>
              <w:widowControl/>
              <w:spacing w:before="0" w:after="84" w:line="284" w:lineRule="exact"/>
              <w:ind w:left="361" w:leftChars="97" w:hanging="186" w:hangingChars="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-71120</wp:posOffset>
                  </wp:positionH>
                  <wp:positionV relativeFrom="paragraph">
                    <wp:posOffset>19050</wp:posOffset>
                  </wp:positionV>
                  <wp:extent cx="146050" cy="150495"/>
                  <wp:effectExtent l="0" t="0" r="6350" b="190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5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ource Sans 3" w:hAnsi="Source Sans 3" w:eastAsia="Source Sans 3"/>
                <w:b/>
                <w:i w:val="0"/>
                <w:color w:val="0070C0"/>
                <w:sz w:val="20"/>
                <w:szCs w:val="20"/>
              </w:rPr>
              <w:t>Professional Summary</w:t>
            </w:r>
          </w:p>
          <w:p w14:paraId="0A351919">
            <w:pPr>
              <w:widowControl/>
              <w:spacing w:before="0" w:after="130" w:line="254" w:lineRule="exact"/>
              <w:ind w:left="259"/>
              <w:jc w:val="both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8"/>
              </w:rPr>
              <w:t>C++ Software Engineer focused on systems and performance engineering on Linux. I develop and optimize performance-sensitive C/C++ and Python software for profiling, graphics, and CPU inference, with hands-on experience in multithreading, benchmarking, build systems, CI/CD, debugging, and automated testing.</w:t>
            </w:r>
          </w:p>
          <w:p w14:paraId="532DA172">
            <w:pPr>
              <w:keepNext/>
              <w:widowControl/>
              <w:spacing w:before="120" w:after="84" w:line="284" w:lineRule="exact"/>
              <w:ind w:left="366" w:leftChars="100" w:hanging="186" w:hangingChars="93"/>
            </w:pPr>
            <w:r>
              <w:rPr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26035</wp:posOffset>
                  </wp:positionV>
                  <wp:extent cx="146050" cy="146050"/>
                  <wp:effectExtent l="0" t="0" r="6350" b="50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ource Sans 3" w:hAnsi="Source Sans 3" w:eastAsia="Source Sans 3"/>
                <w:b/>
                <w:i w:val="0"/>
                <w:color w:val="0070C0"/>
                <w:sz w:val="20"/>
                <w:szCs w:val="20"/>
              </w:rPr>
              <w:t>Experience</w:t>
            </w:r>
          </w:p>
          <w:p w14:paraId="668C454B">
            <w:pPr>
              <w:keepNext/>
              <w:widowControl/>
              <w:spacing w:before="0" w:after="24" w:line="240" w:lineRule="exact"/>
              <w:ind w:left="259"/>
              <w:rPr>
                <w:sz w:val="20"/>
                <w:szCs w:val="20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20"/>
                <w:szCs w:val="20"/>
              </w:rPr>
              <w:t>Huawei — Nizhny Novgorod, Russia</w:t>
            </w:r>
          </w:p>
          <w:p w14:paraId="738D64F6">
            <w:pPr>
              <w:keepNext/>
              <w:widowControl/>
              <w:spacing w:before="0" w:after="24" w:line="240" w:lineRule="exact"/>
              <w:ind w:left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18"/>
              </w:rPr>
              <w:t>Software Engineer — Profiling Tools Team</w:t>
            </w:r>
            <w:r>
              <w:rPr>
                <w:rFonts w:hint="default" w:eastAsia="Source Sans 3"/>
                <w:b/>
                <w:i w:val="0"/>
                <w:color w:val="0B101C"/>
                <w:sz w:val="18"/>
                <w:szCs w:val="18"/>
                <w:lang w:val="en-US"/>
              </w:rPr>
              <w:t xml:space="preserve"> | </w:t>
            </w:r>
            <w:r>
              <w:rPr>
                <w:rFonts w:ascii="Source Sans 3" w:hAnsi="Source Sans 3" w:eastAsia="Source Sans 3"/>
                <w:b w:val="0"/>
                <w:i w:val="0"/>
                <w:color w:val="7A8599"/>
                <w:sz w:val="16"/>
                <w:szCs w:val="16"/>
              </w:rPr>
              <w:t>November 2025 — Present</w:t>
            </w:r>
          </w:p>
          <w:p w14:paraId="4BDF515E">
            <w:pPr>
              <w:widowControl/>
              <w:spacing w:before="0" w:after="6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20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Refactored the CMake superbuild of a performance profiling product comprising dozens of components, improving build speed by </w:t>
            </w:r>
            <w:r>
              <w:rPr>
                <w:rFonts w:ascii="Source Sans 3" w:hAnsi="Source Sans 3" w:eastAsia="Source Sans 3"/>
                <w:b/>
                <w:i w:val="0"/>
                <w:color w:val="3C3E43"/>
                <w:sz w:val="16"/>
                <w:szCs w:val="16"/>
              </w:rPr>
              <w:t>~30%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and decoupling package assembly from component builds.</w:t>
            </w:r>
          </w:p>
          <w:p w14:paraId="4B666015">
            <w:pPr>
              <w:widowControl/>
              <w:spacing w:before="0" w:after="6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Maintain C/C++ and Python product code and Jenkins pipelines; automate builds, artifact handling, packaging, and Docker-based build/test environments.</w:t>
            </w:r>
          </w:p>
          <w:p w14:paraId="25E984E6">
            <w:pPr>
              <w:widowControl/>
              <w:spacing w:before="0" w:after="94" w:line="253" w:lineRule="exact"/>
              <w:ind w:left="547" w:hanging="259"/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Develop unit tests with GoogleTest and integration tests with Robot Framework; automate test execution and reporting in CI.</w:t>
            </w:r>
          </w:p>
          <w:p w14:paraId="4B5DFF0B">
            <w:pPr>
              <w:keepNext/>
              <w:widowControl/>
              <w:spacing w:before="40" w:after="30" w:line="240" w:lineRule="exact"/>
              <w:ind w:left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18"/>
              </w:rPr>
              <w:t>Software Engineer — GPU Team</w:t>
            </w:r>
            <w:r>
              <w:rPr>
                <w:rFonts w:hint="default" w:eastAsia="Source Sans 3"/>
                <w:b/>
                <w:i w:val="0"/>
                <w:color w:val="0B101C"/>
                <w:sz w:val="18"/>
                <w:szCs w:val="18"/>
                <w:lang w:val="en-US"/>
              </w:rPr>
              <w:t xml:space="preserve"> | </w:t>
            </w:r>
            <w:r>
              <w:rPr>
                <w:rFonts w:ascii="Source Sans 3" w:hAnsi="Source Sans 3" w:eastAsia="Source Sans 3"/>
                <w:b w:val="0"/>
                <w:i w:val="0"/>
                <w:color w:val="7A8599"/>
                <w:sz w:val="16"/>
                <w:szCs w:val="16"/>
              </w:rPr>
              <w:t>June 2024 — November 2025</w:t>
            </w:r>
          </w:p>
          <w:p w14:paraId="00246F3F">
            <w:pPr>
              <w:widowControl/>
              <w:spacing w:before="0" w:after="6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20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Improved BC1 texture compression quality by </w:t>
            </w:r>
            <w:r>
              <w:rPr>
                <w:rFonts w:ascii="Source Sans 3" w:hAnsi="Source Sans 3" w:eastAsia="Source Sans 3"/>
                <w:b/>
                <w:i w:val="0"/>
                <w:color w:val="3C3E43"/>
                <w:sz w:val="16"/>
                <w:szCs w:val="16"/>
              </w:rPr>
              <w:t>~3%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through dithering </w:t>
            </w:r>
            <w:r>
              <w:rPr>
                <w:rFonts w:hint="default" w:eastAsia="Source Sans 3"/>
                <w:b w:val="0"/>
                <w:i w:val="0"/>
                <w:color w:val="3C3E43"/>
                <w:sz w:val="16"/>
                <w:szCs w:val="16"/>
                <w:lang w:val="en-US"/>
              </w:rPr>
              <w:t xml:space="preserve">techniques 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and integrated ISPC-accelerated BC7 compression into the Mesa graphics driver; verified both through quality and performance benchmarks.</w:t>
            </w:r>
          </w:p>
          <w:p w14:paraId="1DA8DDED">
            <w:pPr>
              <w:widowControl/>
              <w:spacing w:before="0" w:after="9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Profiled OpenGL workloads on Linux using gdb and trace analysis; built Python/Bash tooling for automated quality evaluation and benchmarking.</w:t>
            </w:r>
          </w:p>
          <w:p w14:paraId="1260BF09">
            <w:pPr>
              <w:widowControl/>
              <w:spacing w:before="16" w:after="6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As a parallel cross-team project, developed IDet, a C++17 CPU inference library for text, face, and clothing detection using OpenCV, ONNX Runtime, and OpenMP.</w:t>
            </w:r>
          </w:p>
          <w:p w14:paraId="4CA95205">
            <w:pPr>
              <w:widowControl/>
              <w:spacing w:before="0" w:after="64" w:line="253" w:lineRule="exact"/>
              <w:ind w:left="547" w:hanging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Optimized tiled inference and threading to </w:t>
            </w:r>
            <w:r>
              <w:rPr>
                <w:rFonts w:ascii="Source Sans 3" w:hAnsi="Source Sans 3" w:eastAsia="Source Sans 3"/>
                <w:b/>
                <w:i w:val="0"/>
                <w:color w:val="3C3E43"/>
                <w:sz w:val="16"/>
                <w:szCs w:val="16"/>
              </w:rPr>
              <w:t>p99 below 10 ms per detector on FHD frames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on Kunpeng 920B.</w:t>
            </w:r>
          </w:p>
          <w:p w14:paraId="4D1DA613">
            <w:pPr>
              <w:widowControl/>
              <w:spacing w:before="0" w:after="94" w:line="253" w:lineRule="exact"/>
              <w:ind w:left="547" w:hanging="259"/>
            </w:pPr>
            <w:r>
              <w:rPr>
                <w:rFonts w:ascii="Source Sans 3" w:hAnsi="Source Sans 3" w:eastAsia="Source Sans 3"/>
                <w:b/>
                <w:i w:val="0"/>
                <w:color w:val="000000"/>
                <w:sz w:val="16"/>
                <w:szCs w:val="16"/>
              </w:rPr>
              <w:t>•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 Built a Python pipeline for dataset preparation, YOLO training, evaluation, and ONNX export over </w:t>
            </w:r>
            <w:r>
              <w:rPr>
                <w:rFonts w:ascii="Source Sans 3" w:hAnsi="Source Sans 3" w:eastAsia="Source Sans 3"/>
                <w:b/>
                <w:i w:val="0"/>
                <w:color w:val="3C3E43"/>
                <w:sz w:val="16"/>
                <w:szCs w:val="16"/>
              </w:rPr>
              <w:t>2</w:t>
            </w:r>
            <w:r>
              <w:rPr>
                <w:rFonts w:hint="default" w:eastAsia="Source Sans 3"/>
                <w:b/>
                <w:i w:val="0"/>
                <w:color w:val="3C3E43"/>
                <w:sz w:val="16"/>
                <w:szCs w:val="16"/>
                <w:lang w:val="en-US"/>
              </w:rPr>
              <w:t>70k</w:t>
            </w:r>
            <w:r>
              <w:rPr>
                <w:rFonts w:ascii="Source Sans 3" w:hAnsi="Source Sans 3" w:eastAsia="Source Sans 3"/>
                <w:b/>
                <w:i w:val="0"/>
                <w:color w:val="3C3E43"/>
                <w:sz w:val="16"/>
                <w:szCs w:val="16"/>
              </w:rPr>
              <w:t xml:space="preserve"> images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.</w:t>
            </w:r>
          </w:p>
          <w:p w14:paraId="20FC8366">
            <w:pPr>
              <w:keepNext/>
              <w:widowControl/>
              <w:spacing w:before="70" w:after="84" w:line="284" w:lineRule="exact"/>
              <w:ind w:left="359" w:leftChars="96" w:hanging="186" w:hangingChars="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42545</wp:posOffset>
                  </wp:positionV>
                  <wp:extent cx="146050" cy="146050"/>
                  <wp:effectExtent l="0" t="0" r="6350" b="508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ource Sans 3" w:hAnsi="Source Sans 3" w:eastAsia="Source Sans 3"/>
                <w:b/>
                <w:i w:val="0"/>
                <w:color w:val="0070C0"/>
                <w:sz w:val="20"/>
                <w:szCs w:val="20"/>
              </w:rPr>
              <w:t>Additional Experience</w:t>
            </w:r>
          </w:p>
          <w:p w14:paraId="44F3D580">
            <w:pPr>
              <w:keepNext/>
              <w:widowControl/>
              <w:spacing w:before="0" w:after="30" w:line="240" w:lineRule="exact"/>
              <w:ind w:left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18"/>
              </w:rPr>
              <w:t>Resident and Ambassador — NEIMARK IT-Academy</w:t>
            </w:r>
            <w:r>
              <w:rPr>
                <w:rFonts w:hint="default" w:eastAsia="Source Sans 3"/>
                <w:b/>
                <w:i w:val="0"/>
                <w:color w:val="0B101C"/>
                <w:sz w:val="18"/>
                <w:szCs w:val="18"/>
                <w:lang w:val="en-US"/>
              </w:rPr>
              <w:t xml:space="preserve"> | </w:t>
            </w:r>
            <w:r>
              <w:rPr>
                <w:rFonts w:ascii="Source Sans 3" w:hAnsi="Source Sans 3" w:eastAsia="Source Sans 3"/>
                <w:b w:val="0"/>
                <w:i w:val="0"/>
                <w:color w:val="7A8599"/>
                <w:sz w:val="16"/>
                <w:szCs w:val="16"/>
              </w:rPr>
              <w:t>September 2022 — September 2024</w:t>
            </w:r>
          </w:p>
          <w:p w14:paraId="566BAFF1">
            <w:pPr>
              <w:widowControl/>
              <w:spacing w:before="0" w:after="30" w:line="253" w:lineRule="exact"/>
              <w:ind w:left="259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Delivered team software projects, mentored hackathon participants, and contributed to a winning AI ethics project.</w:t>
            </w:r>
            <w:r>
              <w:rPr>
                <w:rFonts w:hint="default" w:eastAsia="Source Sans 3"/>
                <w:b w:val="0"/>
                <w:i w:val="0"/>
                <w:color w:val="3C3E43"/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"https://nobl.ru/novosti-nizhegorodskoj-oblasti-za-vse-vremya/uchastniki-programmy-neymark-vesennyaya-itakademiya-razrabotali-13-tsifrovykh-proektov-dlya-populyar"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Program Page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 xml:space="preserve"> |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"https://github.com/De-Par/CV/blob/main/docs/2023-neimark-diplomas-and-cerificates.pdf"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Certificates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</w:p>
          <w:p w14:paraId="76FCFCFE">
            <w:pPr>
              <w:keepNext/>
              <w:widowControl/>
              <w:spacing w:before="40" w:after="30" w:line="240" w:lineRule="exact"/>
              <w:ind w:left="259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18"/>
              </w:rPr>
              <w:t>Private Tutor — Mathematics and Computer Science</w:t>
            </w:r>
            <w:r>
              <w:rPr>
                <w:rFonts w:hint="default" w:eastAsia="Source Sans 3"/>
                <w:b/>
                <w:i w:val="0"/>
                <w:color w:val="0B101C"/>
                <w:sz w:val="18"/>
                <w:szCs w:val="18"/>
                <w:lang w:val="en-US"/>
              </w:rPr>
              <w:t xml:space="preserve"> | </w:t>
            </w:r>
            <w:r>
              <w:rPr>
                <w:rFonts w:ascii="Source Sans 3" w:hAnsi="Source Sans 3" w:eastAsia="Source Sans 3"/>
                <w:b w:val="0"/>
                <w:i w:val="0"/>
                <w:color w:val="7A8599"/>
                <w:sz w:val="16"/>
                <w:szCs w:val="16"/>
              </w:rPr>
              <w:t>September 2022 — Present</w:t>
            </w:r>
          </w:p>
          <w:p w14:paraId="58EB6D93">
            <w:pPr>
              <w:widowControl/>
              <w:spacing w:before="0" w:after="0" w:line="253" w:lineRule="exact"/>
              <w:ind w:left="259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Prepared 3</w:t>
            </w:r>
            <w:r>
              <w:rPr>
                <w:rFonts w:hint="default" w:eastAsia="Source Sans 3"/>
                <w:b w:val="0"/>
                <w:i w:val="0"/>
                <w:color w:val="3C3E43"/>
                <w:sz w:val="16"/>
                <w:szCs w:val="16"/>
                <w:lang w:val="en-US"/>
              </w:rPr>
              <w:t>5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+ students for mathematics and computer science exams; taught algorithms and adapted learning plans to individual needs.</w:t>
            </w:r>
          </w:p>
        </w:tc>
        <w:tc>
          <w:tcPr>
            <w:tcW w:w="3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6C40D1">
            <w:pPr>
              <w:widowControl/>
              <w:spacing w:before="0" w:after="0" w:line="20" w:lineRule="exac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</w:tc>
        <w:tc>
          <w:tcPr>
            <w:tcW w:w="290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FA90E2">
            <w:pPr>
              <w:widowControl/>
              <w:spacing w:before="0" w:after="0" w:line="20" w:lineRule="exact"/>
            </w:pPr>
          </w:p>
          <w:p w14:paraId="5E73889C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81" w:afterLines="50" w:line="240" w:lineRule="exact"/>
              <w:textAlignment w:val="auto"/>
            </w:pPr>
            <w:r>
              <w:rPr>
                <w:position w:val="1"/>
              </w:rPr>
              <w:drawing>
                <wp:inline distT="0" distB="0" distL="114300" distR="114300">
                  <wp:extent cx="100330" cy="100330"/>
                  <wp:effectExtent l="0" t="0" r="127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21"/>
              </w:rPr>
              <w:t>Details</w:t>
            </w:r>
          </w:p>
          <w:p w14:paraId="4DE72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32" w:lineRule="exact"/>
              <w:textAlignment w:val="auto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Nizhny Novgorod, Russia</w:t>
            </w:r>
          </w:p>
          <w:p w14:paraId="27D30DF5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80" w:line="240" w:lineRule="exact"/>
              <w:textAlignment w:val="auto"/>
            </w:pPr>
            <w:r>
              <w:rPr>
                <w:position w:val="1"/>
              </w:rPr>
              <w:drawing>
                <wp:inline distT="0" distB="0" distL="114300" distR="114300">
                  <wp:extent cx="95885" cy="95885"/>
                  <wp:effectExtent l="0" t="0" r="5715" b="444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21"/>
              </w:rPr>
              <w:t>Contacts</w:t>
            </w:r>
          </w:p>
          <w:p w14:paraId="7D0E3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40" w:line="232" w:lineRule="exact"/>
              <w:textAlignment w:val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"tel:+79308106722"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+7 930 810 67 22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</w:p>
          <w:p w14:paraId="6BA6F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32" w:lineRule="exact"/>
              <w:textAlignment w:val="auto"/>
            </w:pPr>
            <w:r>
              <w:rPr>
                <w:rFonts w:hint="default"/>
                <w:color w:val="22A860"/>
                <w:sz w:val="16"/>
                <w:szCs w:val="16"/>
                <w:u w:val="none"/>
                <w:lang w:val="en-US"/>
              </w:rPr>
              <w:fldChar w:fldCharType="begin"/>
            </w:r>
            <w:r>
              <w:rPr>
                <w:rFonts w:hint="default"/>
                <w:color w:val="22A860"/>
                <w:sz w:val="16"/>
                <w:szCs w:val="16"/>
                <w:u w:val="none"/>
                <w:lang w:val="en-US"/>
              </w:rPr>
              <w:instrText xml:space="preserve"> HYPERLINK "mailto:daniil.d.parshin@gmail.com" </w:instrText>
            </w:r>
            <w:r>
              <w:rPr>
                <w:rFonts w:hint="default"/>
                <w:color w:val="22A860"/>
                <w:sz w:val="16"/>
                <w:szCs w:val="16"/>
                <w:u w:val="none"/>
                <w:lang w:val="en-US"/>
              </w:rPr>
              <w:fldChar w:fldCharType="separate"/>
            </w:r>
            <w:r>
              <w:rPr>
                <w:rStyle w:val="20"/>
                <w:rFonts w:hint="default"/>
                <w:color w:val="22A860"/>
                <w:sz w:val="16"/>
                <w:szCs w:val="16"/>
                <w:u w:val="none"/>
                <w:lang w:val="en-US"/>
              </w:rPr>
              <w:t>daniil.d.parshin@gmail.com</w:t>
            </w:r>
            <w:r>
              <w:rPr>
                <w:rFonts w:hint="default"/>
                <w:color w:val="22A860"/>
                <w:sz w:val="16"/>
                <w:szCs w:val="16"/>
                <w:u w:val="none"/>
                <w:lang w:val="en-US"/>
              </w:rPr>
              <w:fldChar w:fldCharType="end"/>
            </w:r>
          </w:p>
          <w:p w14:paraId="17433DE9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80" w:line="240" w:lineRule="exact"/>
              <w:textAlignment w:val="auto"/>
            </w:pPr>
            <w:r>
              <w:rPr>
                <w:position w:val="1"/>
              </w:rPr>
              <w:drawing>
                <wp:inline distT="0" distB="0" distL="114300" distR="114300">
                  <wp:extent cx="100330" cy="100330"/>
                  <wp:effectExtent l="0" t="0" r="127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21"/>
              </w:rPr>
              <w:t>Links</w:t>
            </w:r>
          </w:p>
          <w:p w14:paraId="1E6E74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32" w:lineRule="exact"/>
              <w:textAlignment w:val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"https://github.com/De-Par"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GitHub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  <w:r>
              <w:rPr>
                <w:rFonts w:hint="default"/>
                <w:color w:val="22A860"/>
                <w:sz w:val="16"/>
                <w:szCs w:val="16"/>
                <w:lang w:val="en-US"/>
              </w:rPr>
              <w:t xml:space="preserve">  </w:t>
            </w:r>
            <w:r>
              <w:rPr>
                <w:rFonts w:hint="default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|</w:t>
            </w:r>
            <w:r>
              <w:rPr>
                <w:rFonts w:hint="default"/>
                <w:color w:val="22A860"/>
                <w:sz w:val="16"/>
                <w:szCs w:val="16"/>
                <w:lang w:val="en-US"/>
              </w:rPr>
              <w:t xml:space="preserve"> 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"https://leetcode.com/u/de_par/"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LeetCode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  <w:r>
              <w:rPr>
                <w:rFonts w:hint="default"/>
                <w:color w:val="22A860"/>
                <w:sz w:val="16"/>
                <w:szCs w:val="16"/>
                <w:lang w:val="en-US"/>
              </w:rPr>
              <w:t xml:space="preserve">  </w:t>
            </w:r>
            <w:r>
              <w:rPr>
                <w:rFonts w:hint="default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| 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"https://t.me/de_par"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t>Telegram</w:t>
            </w:r>
            <w:r>
              <w:rPr>
                <w:rFonts w:ascii="Source Sans 3" w:hAnsi="Source Sans 3"/>
                <w:color w:val="22A860"/>
                <w:sz w:val="16"/>
                <w:szCs w:val="16"/>
              </w:rPr>
              <w:fldChar w:fldCharType="end"/>
            </w:r>
          </w:p>
          <w:p w14:paraId="27F05F66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80" w:line="240" w:lineRule="exact"/>
              <w:textAlignment w:val="auto"/>
            </w:pPr>
            <w:r>
              <w:rPr>
                <w:position w:val="1"/>
              </w:rPr>
              <w:drawing>
                <wp:inline distT="0" distB="0" distL="114300" distR="114300">
                  <wp:extent cx="95885" cy="95885"/>
                  <wp:effectExtent l="0" t="0" r="5715" b="571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21"/>
              </w:rPr>
              <w:t>Technical Skills</w:t>
            </w:r>
          </w:p>
          <w:p w14:paraId="5D1415A8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04" w:lineRule="exact"/>
              <w:textAlignment w:val="auto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15"/>
              </w:rPr>
              <w:t>Programming</w:t>
            </w:r>
          </w:p>
          <w:p w14:paraId="571D7AD9">
            <w:pPr>
              <w:widowControl/>
              <w:spacing w:before="0" w:after="80" w:line="226" w:lineRule="exact"/>
              <w:rPr>
                <w:rFonts w:hint="default"/>
                <w:sz w:val="14"/>
                <w:szCs w:val="14"/>
                <w:lang w:val="en-US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C++, C, Python, Bash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>; algorithm</w:t>
            </w:r>
            <w:bookmarkStart w:id="0" w:name="_GoBack"/>
            <w:bookmarkEnd w:id="0"/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>s &amp; data structures</w:t>
            </w:r>
          </w:p>
          <w:p w14:paraId="224864D7">
            <w:pPr>
              <w:keepNext/>
              <w:widowControl/>
              <w:spacing w:before="0" w:after="20" w:line="204" w:lineRule="exact"/>
              <w:rPr>
                <w:rFonts w:hint="default"/>
                <w:sz w:val="15"/>
                <w:szCs w:val="15"/>
                <w:lang w:val="en-US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15"/>
              </w:rPr>
              <w:t>Build</w:t>
            </w:r>
            <w:r>
              <w:rPr>
                <w:rFonts w:hint="default" w:eastAsia="Source Sans 3"/>
                <w:b/>
                <w:i w:val="0"/>
                <w:color w:val="0B101C"/>
                <w:sz w:val="15"/>
                <w:szCs w:val="15"/>
                <w:lang w:val="en-US"/>
              </w:rPr>
              <w:t xml:space="preserve">,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15"/>
              </w:rPr>
              <w:t>CI/CD</w:t>
            </w:r>
            <w:r>
              <w:rPr>
                <w:rFonts w:hint="default" w:eastAsia="Source Sans 3"/>
                <w:b/>
                <w:i w:val="0"/>
                <w:color w:val="0B101C"/>
                <w:sz w:val="15"/>
                <w:szCs w:val="15"/>
                <w:lang w:val="en-US"/>
              </w:rPr>
              <w:t xml:space="preserve"> &amp; Testing</w:t>
            </w:r>
          </w:p>
          <w:p w14:paraId="1E467CF1">
            <w:pPr>
              <w:widowControl/>
              <w:spacing w:before="0" w:after="80" w:line="226" w:lineRule="exact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CMake, Meson, Jenkins, Docker, Git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GTest, Robot Framework</w:t>
            </w:r>
          </w:p>
          <w:p w14:paraId="3981B1BF">
            <w:pPr>
              <w:keepNext/>
              <w:widowControl/>
              <w:spacing w:before="0" w:after="20" w:line="204" w:lineRule="exact"/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21"/>
              </w:rPr>
              <w:t xml:space="preserve">Systems </w:t>
            </w:r>
            <w:r>
              <w:rPr>
                <w:rFonts w:hint="default" w:eastAsia="Source Sans 3"/>
                <w:b/>
                <w:i w:val="0"/>
                <w:color w:val="0B101C"/>
                <w:sz w:val="15"/>
                <w:szCs w:val="21"/>
                <w:lang w:val="en-US"/>
              </w:rPr>
              <w:t xml:space="preserve">&amp;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21"/>
              </w:rPr>
              <w:t>Performance</w:t>
            </w:r>
          </w:p>
          <w:p w14:paraId="384AC7AD">
            <w:pPr>
              <w:widowControl/>
              <w:spacing w:before="0" w:after="80" w:line="226" w:lineRule="exact"/>
              <w:rPr>
                <w:rFonts w:hint="default"/>
                <w:lang w:val="en-US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Linux, gdb, NUMA, profiling, benchmarking, trace analysis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OpenMP, multithreading</w:t>
            </w:r>
          </w:p>
          <w:p w14:paraId="503D8882">
            <w:pPr>
              <w:keepNext/>
              <w:widowControl/>
              <w:spacing w:before="0" w:after="20" w:line="204" w:lineRule="exact"/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21"/>
              </w:rPr>
              <w:t>Graphics</w:t>
            </w:r>
          </w:p>
          <w:p w14:paraId="00A37302">
            <w:pPr>
              <w:widowControl/>
              <w:spacing w:before="0" w:after="80" w:line="226" w:lineRule="exact"/>
              <w:rPr>
                <w:rFonts w:hint="default"/>
                <w:lang w:val="en-US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Mesa, OpenGL,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 xml:space="preserve"> BCn</w:t>
            </w:r>
          </w:p>
          <w:p w14:paraId="11BE47A3">
            <w:pPr>
              <w:keepNext/>
              <w:widowControl/>
              <w:spacing w:before="0" w:after="20" w:line="204" w:lineRule="exact"/>
              <w:rPr>
                <w:sz w:val="15"/>
                <w:szCs w:val="15"/>
              </w:rPr>
            </w:pP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15"/>
              </w:rPr>
              <w:t xml:space="preserve">Computer Vision </w:t>
            </w:r>
            <w:r>
              <w:rPr>
                <w:rFonts w:hint="default" w:eastAsia="Source Sans 3"/>
                <w:b/>
                <w:i w:val="0"/>
                <w:color w:val="0B101C"/>
                <w:sz w:val="15"/>
                <w:szCs w:val="15"/>
                <w:lang w:val="en-US"/>
              </w:rPr>
              <w:t xml:space="preserve">&amp;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5"/>
                <w:szCs w:val="15"/>
              </w:rPr>
              <w:t>ML</w:t>
            </w:r>
          </w:p>
          <w:p w14:paraId="6F8B511F">
            <w:pPr>
              <w:widowControl/>
              <w:spacing w:before="0" w:after="80" w:line="226" w:lineRule="exact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OpenCV, ONNX Runtime, YOLO, DBNet, SCRFD, model training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 xml:space="preserve"> &amp; export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 xml:space="preserve">, </w:t>
            </w:r>
            <w:r>
              <w:rPr>
                <w:rFonts w:hint="default" w:eastAsia="Source Sans 3"/>
                <w:b w:val="0"/>
                <w:i w:val="0"/>
                <w:color w:val="3C3E43"/>
                <w:sz w:val="14"/>
                <w:szCs w:val="14"/>
                <w:lang w:val="en-US"/>
              </w:rPr>
              <w:t xml:space="preserve">CPU / GPU </w:t>
            </w: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4"/>
                <w:szCs w:val="14"/>
              </w:rPr>
              <w:t>inference</w:t>
            </w:r>
          </w:p>
          <w:p w14:paraId="612212C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after="80" w:line="240" w:lineRule="exact"/>
              <w:textAlignment w:val="auto"/>
            </w:pPr>
            <w:r>
              <w:rPr>
                <w:position w:val="1"/>
              </w:rPr>
              <w:drawing>
                <wp:inline distT="0" distB="0" distL="114300" distR="114300">
                  <wp:extent cx="100330" cy="100330"/>
                  <wp:effectExtent l="0" t="0" r="127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Fonts w:ascii="Source Sans 3" w:hAnsi="Source Sans 3" w:eastAsia="Source Sans 3"/>
                <w:b/>
                <w:i w:val="0"/>
                <w:color w:val="0B101C"/>
                <w:sz w:val="18"/>
                <w:szCs w:val="21"/>
              </w:rPr>
              <w:t>Languages</w:t>
            </w:r>
          </w:p>
          <w:p w14:paraId="6D17AAFA">
            <w:pPr>
              <w:widowControl/>
              <w:spacing w:before="0" w:after="40" w:line="232" w:lineRule="exact"/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21"/>
              </w:rPr>
              <w:t>Russian — Native</w:t>
            </w:r>
          </w:p>
          <w:tbl>
            <w:tblPr>
              <w:tblStyle w:val="12"/>
              <w:tblW w:w="270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06"/>
              <w:gridCol w:w="1"/>
            </w:tblGrid>
            <w:tr w14:paraId="7C892EA8">
              <w:trPr>
                <w:trHeight w:val="35" w:hRule="exact"/>
              </w:trPr>
              <w:tc>
                <w:tcPr>
                  <w:tcW w:w="2706" w:type="dxa"/>
                  <w:shd w:val="clear" w:color="auto" w:fill="22A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299B2A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F483C6">
                  <w:pPr>
                    <w:widowControl/>
                    <w:spacing w:before="0" w:after="0" w:line="20" w:lineRule="exact"/>
                  </w:pPr>
                </w:p>
              </w:tc>
            </w:tr>
          </w:tbl>
          <w:p w14:paraId="7CFCFC14">
            <w:pPr>
              <w:widowControl/>
              <w:spacing w:before="0" w:after="0" w:line="20" w:lineRule="exact"/>
            </w:pPr>
          </w:p>
          <w:p w14:paraId="496C96F5">
            <w:pPr>
              <w:widowControl/>
              <w:spacing w:before="0" w:after="0" w:line="20" w:lineRule="exact"/>
            </w:pPr>
          </w:p>
          <w:p w14:paraId="70DDA0E1">
            <w:pPr>
              <w:widowControl/>
              <w:spacing w:before="0" w:after="40" w:line="232" w:lineRule="exact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English — B</w:t>
            </w:r>
            <w:r>
              <w:rPr>
                <w:rFonts w:hint="default" w:eastAsia="Source Sans 3"/>
                <w:b w:val="0"/>
                <w:i w:val="0"/>
                <w:color w:val="3C3E43"/>
                <w:sz w:val="16"/>
                <w:szCs w:val="16"/>
                <w:lang w:val="en-US"/>
              </w:rPr>
              <w:t>1</w:t>
            </w:r>
          </w:p>
          <w:tbl>
            <w:tblPr>
              <w:tblStyle w:val="12"/>
              <w:tblW w:w="270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1"/>
              <w:gridCol w:w="451"/>
              <w:gridCol w:w="451"/>
              <w:gridCol w:w="451"/>
              <w:gridCol w:w="451"/>
              <w:gridCol w:w="451"/>
            </w:tblGrid>
            <w:tr w14:paraId="1A157658">
              <w:trPr>
                <w:trHeight w:val="35" w:hRule="exact"/>
              </w:trPr>
              <w:tc>
                <w:tcPr>
                  <w:tcW w:w="451" w:type="dxa"/>
                  <w:shd w:val="clear" w:color="auto" w:fill="22A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CB7B78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51" w:type="dxa"/>
                  <w:shd w:val="clear" w:color="auto" w:fill="22A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80CBD4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51" w:type="dxa"/>
                  <w:shd w:val="clear" w:color="auto" w:fill="22A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2EF37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3EC56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2ED53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ADA9A7">
                  <w:pPr>
                    <w:widowControl/>
                    <w:spacing w:before="0" w:after="0" w:line="20" w:lineRule="exact"/>
                    <w:rPr>
                      <w:rFonts w:ascii="Source Sans 3" w:hAnsi="Source Sans 3" w:eastAsiaTheme="minorEastAsia" w:cstheme="minorBidi"/>
                      <w:color w:val="3C3E43"/>
                      <w:sz w:val="18"/>
                      <w:szCs w:val="22"/>
                      <w:lang w:val="en-US" w:eastAsia="en-US" w:bidi="ar-SA"/>
                    </w:rPr>
                  </w:pPr>
                </w:p>
              </w:tc>
            </w:tr>
          </w:tbl>
          <w:p w14:paraId="536EC7D0">
            <w:pPr>
              <w:widowControl/>
              <w:spacing w:before="0" w:after="0" w:line="20" w:lineRule="exact"/>
            </w:pPr>
          </w:p>
          <w:p w14:paraId="1779DFE4">
            <w:pPr>
              <w:widowControl/>
              <w:spacing w:before="0" w:after="0" w:line="20" w:lineRule="exact"/>
            </w:pPr>
          </w:p>
          <w:p w14:paraId="08F85A2A">
            <w:pPr>
              <w:widowControl/>
              <w:spacing w:before="0" w:after="40" w:line="232" w:lineRule="exact"/>
              <w:rPr>
                <w:sz w:val="16"/>
                <w:szCs w:val="16"/>
              </w:rPr>
            </w:pPr>
            <w:r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  <w:t>Spanish — A1</w:t>
            </w:r>
          </w:p>
          <w:tbl>
            <w:tblPr>
              <w:tblStyle w:val="12"/>
              <w:tblW w:w="2706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1"/>
              <w:gridCol w:w="451"/>
              <w:gridCol w:w="451"/>
              <w:gridCol w:w="451"/>
              <w:gridCol w:w="451"/>
              <w:gridCol w:w="451"/>
            </w:tblGrid>
            <w:tr w14:paraId="3671A92C">
              <w:trPr>
                <w:trHeight w:val="35" w:hRule="exact"/>
              </w:trPr>
              <w:tc>
                <w:tcPr>
                  <w:tcW w:w="451" w:type="dxa"/>
                  <w:shd w:val="clear" w:color="auto" w:fill="22A86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C4560D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1372B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4BB412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5D9B69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ED0E9B">
                  <w:pPr>
                    <w:widowControl/>
                    <w:spacing w:before="0" w:after="0" w:line="20" w:lineRule="exact"/>
                  </w:pPr>
                </w:p>
              </w:tc>
              <w:tc>
                <w:tcPr>
                  <w:tcW w:w="451" w:type="dxa"/>
                  <w:shd w:val="clear" w:color="auto" w:fill="E6EBF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D244B6">
                  <w:pPr>
                    <w:widowControl/>
                    <w:spacing w:before="0" w:after="0" w:line="20" w:lineRule="exact"/>
                  </w:pPr>
                </w:p>
              </w:tc>
            </w:tr>
          </w:tbl>
          <w:p w14:paraId="0D9223E4">
            <w:pPr>
              <w:widowControl/>
              <w:spacing w:before="0" w:after="0" w:line="20" w:lineRule="exact"/>
            </w:pPr>
          </w:p>
          <w:p w14:paraId="3F454F14">
            <w:pPr>
              <w:widowControl/>
              <w:spacing w:before="0" w:after="0" w:line="20" w:lineRule="exact"/>
            </w:pPr>
          </w:p>
        </w:tc>
      </w:tr>
      <w:tr w14:paraId="1027FCD4">
        <w:tc>
          <w:tcPr>
            <w:tcW w:w="72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577EC9">
            <w:pPr>
              <w:widowControl/>
              <w:spacing w:before="0" w:after="0" w:line="253" w:lineRule="exact"/>
              <w:ind w:left="259"/>
              <w:rPr>
                <w:rFonts w:ascii="Source Sans 3" w:hAnsi="Source Sans 3" w:eastAsia="Source Sans 3"/>
                <w:b w:val="0"/>
                <w:i w:val="0"/>
                <w:color w:val="3C3E43"/>
                <w:sz w:val="16"/>
                <w:szCs w:val="16"/>
              </w:rPr>
            </w:pPr>
          </w:p>
        </w:tc>
        <w:tc>
          <w:tcPr>
            <w:tcW w:w="38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0E120F">
            <w:pPr>
              <w:widowControl/>
              <w:spacing w:before="0" w:after="0" w:line="20" w:lineRule="exact"/>
            </w:pPr>
          </w:p>
        </w:tc>
        <w:tc>
          <w:tcPr>
            <w:tcW w:w="2901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969330">
            <w:pPr>
              <w:widowControl/>
              <w:spacing w:before="0" w:after="0" w:line="20" w:lineRule="exact"/>
            </w:pPr>
          </w:p>
        </w:tc>
      </w:tr>
    </w:tbl>
    <w:p w14:paraId="099F698F">
      <w:pPr>
        <w:widowControl/>
        <w:spacing w:before="0" w:after="0" w:line="20" w:lineRule="exact"/>
      </w:pPr>
      <w:r>
        <w:br w:type="textWrapping"/>
      </w:r>
    </w:p>
    <w:p w14:paraId="5EFD294F">
      <w:pPr>
        <w:keepNext/>
        <w:widowControl/>
        <w:spacing w:before="0" w:after="120" w:line="284" w:lineRule="exact"/>
        <w:ind w:firstLine="200" w:firstLineChars="100"/>
      </w:pPr>
      <w:r>
        <w:rPr>
          <w:sz w:val="20"/>
          <w:szCs w:val="2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33020</wp:posOffset>
            </wp:positionV>
            <wp:extent cx="146050" cy="146050"/>
            <wp:effectExtent l="0" t="0" r="635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" w:hAnsi="Source Sans 3" w:eastAsia="Source Sans 3"/>
          <w:b/>
          <w:i w:val="0"/>
          <w:color w:val="0070C0"/>
          <w:sz w:val="20"/>
          <w:szCs w:val="20"/>
        </w:rPr>
        <w:t>Projects</w:t>
      </w:r>
    </w:p>
    <w:p w14:paraId="6190063F">
      <w:pPr>
        <w:keepNext/>
        <w:widowControl/>
        <w:spacing w:before="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18"/>
        </w:rPr>
        <w:t>IDet — CPU ROI detection library</w:t>
      </w:r>
      <w:r>
        <w:rPr>
          <w:rFonts w:hint="default" w:eastAsia="Source Sans 3"/>
          <w:b/>
          <w:i w:val="0"/>
          <w:color w:val="0B101C"/>
          <w:sz w:val="18"/>
          <w:szCs w:val="18"/>
          <w:lang w:val="en-US"/>
        </w:rPr>
        <w:t xml:space="preserve"> </w:t>
      </w:r>
      <w:r>
        <w:rPr>
          <w:rFonts w:hint="default" w:eastAsia="Source Sans 3"/>
          <w:b/>
          <w:bCs/>
          <w:i w:val="0"/>
          <w:color w:val="3C3E43"/>
          <w:sz w:val="18"/>
          <w:szCs w:val="18"/>
          <w:lang w:val="en-US"/>
        </w:rPr>
        <w:t>|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"https://github.com/De-Par/IDet" \h </w:instrText>
      </w:r>
      <w:r>
        <w:rPr>
          <w:sz w:val="16"/>
          <w:szCs w:val="16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GitHub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43E9CE97">
      <w:pPr>
        <w:widowControl/>
        <w:spacing w:before="0" w:after="100" w:line="268" w:lineRule="exact"/>
        <w:ind w:left="259"/>
        <w:rPr>
          <w:rFonts w:hint="default"/>
          <w:lang w:val="en-US"/>
        </w:rPr>
      </w:pP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>CPU-only library for ROI detection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>.</w:t>
      </w: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 xml:space="preserve"> Stack: </w:t>
      </w:r>
      <w:r>
        <w:rPr>
          <w:rFonts w:hint="default" w:eastAsia="Source Sans 3"/>
          <w:b w:val="0"/>
          <w:bCs w:val="0"/>
          <w:i w:val="0"/>
          <w:color w:val="3C3E43"/>
          <w:sz w:val="16"/>
          <w:szCs w:val="16"/>
          <w:lang w:val="en-US"/>
        </w:rPr>
        <w:t>C++17, ONNX Runtime, OpenCV, OpenMP, Meson.</w:t>
      </w:r>
    </w:p>
    <w:p w14:paraId="5BF9C6D4">
      <w:pPr>
        <w:keepNext/>
        <w:widowControl/>
        <w:spacing w:before="10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YOLO Training and Deployment Pipel</w:t>
      </w:r>
      <w:r>
        <w:rPr>
          <w:rFonts w:ascii="Source Sans 3" w:hAnsi="Source Sans 3" w:eastAsia="Source Sans 3"/>
          <w:b/>
          <w:i w:val="0"/>
          <w:color w:val="0B101C"/>
          <w:sz w:val="18"/>
          <w:szCs w:val="18"/>
        </w:rPr>
        <w:t>ine</w:t>
      </w:r>
      <w:r>
        <w:rPr>
          <w:rFonts w:hint="default" w:eastAsia="Source Sans 3"/>
          <w:b/>
          <w:i w:val="0"/>
          <w:color w:val="0B101C"/>
          <w:sz w:val="18"/>
          <w:szCs w:val="18"/>
          <w:lang w:val="en-US"/>
        </w:rPr>
        <w:t xml:space="preserve"> </w:t>
      </w:r>
      <w:r>
        <w:rPr>
          <w:rFonts w:hint="default" w:eastAsia="Source Sans 3"/>
          <w:b/>
          <w:bCs/>
          <w:i w:val="0"/>
          <w:color w:val="3C3E43"/>
          <w:sz w:val="18"/>
          <w:szCs w:val="18"/>
          <w:lang w:val="en-US"/>
        </w:rPr>
        <w:t>|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"https://github.com/De-Par/yolo-training-pipeline" \h </w:instrText>
      </w:r>
      <w:r>
        <w:rPr>
          <w:sz w:val="16"/>
          <w:szCs w:val="16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GitHub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357CC0B2">
      <w:pPr>
        <w:widowControl/>
        <w:spacing w:before="0" w:after="100" w:line="268" w:lineRule="exact"/>
        <w:ind w:left="259"/>
        <w:rPr>
          <w:rFonts w:hint="default"/>
          <w:lang w:val="en-US"/>
        </w:rPr>
      </w:pP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>End-to-end pipeline for dataset preparation, training, evaluation and ONNX deployment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>.</w:t>
      </w: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 xml:space="preserve"> Stack: </w:t>
      </w:r>
      <w:r>
        <w:rPr>
          <w:rFonts w:hint="default" w:eastAsia="Source Sans 3"/>
          <w:b w:val="0"/>
          <w:bCs w:val="0"/>
          <w:i w:val="0"/>
          <w:color w:val="3C3E43"/>
          <w:sz w:val="16"/>
          <w:szCs w:val="16"/>
          <w:lang w:val="en-US"/>
        </w:rPr>
        <w:t>Python, Ultralytics YOLO, ONNX Runtime, Bash.</w:t>
      </w:r>
    </w:p>
    <w:p w14:paraId="0901311C">
      <w:pPr>
        <w:keepNext/>
        <w:widowControl/>
        <w:spacing w:before="10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18"/>
        </w:rPr>
        <w:t>iVoice — Local Audio and Text Command Processing</w:t>
      </w:r>
      <w:r>
        <w:rPr>
          <w:rFonts w:hint="default" w:eastAsia="Source Sans 3"/>
          <w:b/>
          <w:i w:val="0"/>
          <w:color w:val="0B101C"/>
          <w:sz w:val="18"/>
          <w:szCs w:val="18"/>
          <w:lang w:val="en-US"/>
        </w:rPr>
        <w:t xml:space="preserve"> </w:t>
      </w:r>
      <w:r>
        <w:rPr>
          <w:rFonts w:hint="default" w:eastAsia="Source Sans 3"/>
          <w:b/>
          <w:bCs/>
          <w:i w:val="0"/>
          <w:color w:val="3C3E43"/>
          <w:sz w:val="18"/>
          <w:szCs w:val="18"/>
          <w:lang w:val="en-US"/>
        </w:rPr>
        <w:t>|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 xml:space="preserve">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"https://github.com/De-Par/iVoice" \h </w:instrText>
      </w:r>
      <w:r>
        <w:rPr>
          <w:sz w:val="16"/>
          <w:szCs w:val="16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GitHub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1390EEA1">
      <w:pPr>
        <w:widowControl/>
        <w:spacing w:before="0" w:after="100" w:line="268" w:lineRule="exact"/>
        <w:ind w:left="259"/>
        <w:rPr>
          <w:rFonts w:hint="default"/>
          <w:sz w:val="16"/>
          <w:szCs w:val="16"/>
          <w:lang w:val="en-US"/>
        </w:rPr>
      </w:pP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>Local-first pipeline for speech recognition and command normalization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16"/>
        </w:rPr>
        <w:t>.</w:t>
      </w:r>
      <w:r>
        <w:rPr>
          <w:rFonts w:hint="default" w:eastAsia="Source Sans 3"/>
          <w:b w:val="0"/>
          <w:i w:val="0"/>
          <w:color w:val="3C3E43"/>
          <w:sz w:val="16"/>
          <w:szCs w:val="16"/>
          <w:lang w:val="en-US"/>
        </w:rPr>
        <w:t xml:space="preserve"> Stack: </w:t>
      </w:r>
      <w:r>
        <w:rPr>
          <w:rFonts w:hint="default" w:eastAsia="Source Sans 3"/>
          <w:b w:val="0"/>
          <w:bCs w:val="0"/>
          <w:i w:val="0"/>
          <w:color w:val="3C3E43"/>
          <w:sz w:val="16"/>
          <w:szCs w:val="16"/>
          <w:lang w:val="en-US"/>
        </w:rPr>
        <w:t>Python, faster-whisper, Transformers, FastAPI.</w:t>
      </w:r>
    </w:p>
    <w:p w14:paraId="319E26A7">
      <w:pPr>
        <w:keepNext/>
        <w:widowControl/>
        <w:spacing w:before="100" w:after="30" w:line="240" w:lineRule="exact"/>
        <w:ind w:left="259"/>
        <w:rPr>
          <w:rFonts w:hint="default"/>
          <w:sz w:val="18"/>
          <w:szCs w:val="18"/>
          <w:lang w:val="en-US"/>
        </w:rPr>
      </w:pPr>
      <w:r>
        <w:rPr>
          <w:rFonts w:ascii="Source Sans 3" w:hAnsi="Source Sans 3" w:eastAsia="Source Sans 3"/>
          <w:b/>
          <w:i w:val="0"/>
          <w:color w:val="0B101C"/>
          <w:sz w:val="18"/>
          <w:szCs w:val="18"/>
        </w:rPr>
        <w:t>Convex Polygon Intersection Calculator</w:t>
      </w:r>
      <w:r>
        <w:rPr>
          <w:rFonts w:hint="default" w:eastAsia="Source Sans 3"/>
          <w:b/>
          <w:i w:val="0"/>
          <w:color w:val="0B101C"/>
          <w:sz w:val="18"/>
          <w:szCs w:val="18"/>
          <w:lang w:val="en-US"/>
        </w:rPr>
        <w:t xml:space="preserve"> |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"https://github.com/De-Par/Polygons_area_intersection"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GitHub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5DB599F2">
      <w:pPr>
        <w:widowControl/>
        <w:spacing w:before="0" w:after="100" w:line="268" w:lineRule="exact"/>
        <w:ind w:left="259"/>
        <w:rPr>
          <w:rFonts w:hint="default"/>
          <w:lang w:val="en-US"/>
        </w:rPr>
      </w:pPr>
      <w:r>
        <w:rPr>
          <w:rFonts w:hint="default" w:eastAsia="Source Sans 3"/>
          <w:b w:val="0"/>
          <w:i w:val="0"/>
          <w:color w:val="3C3E43"/>
          <w:sz w:val="16"/>
          <w:szCs w:val="21"/>
          <w:lang w:val="en-US"/>
        </w:rPr>
        <w:t>GUI application for computing intersections of convex polygons. Stack: C++, Qt.</w:t>
      </w:r>
    </w:p>
    <w:p w14:paraId="1B2655D4">
      <w:pPr>
        <w:keepNext/>
        <w:widowControl/>
        <w:spacing w:before="200" w:after="120" w:line="284" w:lineRule="exact"/>
        <w:ind w:left="259" w:hanging="259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103505</wp:posOffset>
            </wp:positionV>
            <wp:extent cx="146050" cy="146050"/>
            <wp:effectExtent l="0" t="0" r="635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" w:hAnsi="Source Sans 3" w:eastAsia="Source Sans 3"/>
          <w:b w:val="0"/>
          <w:i w:val="0"/>
          <w:color w:val="0070C0"/>
          <w:sz w:val="24"/>
        </w:rPr>
        <w:t xml:space="preserve">  </w:t>
      </w:r>
      <w:r>
        <w:rPr>
          <w:rFonts w:hint="default" w:eastAsia="Source Sans 3"/>
          <w:b w:val="0"/>
          <w:i w:val="0"/>
          <w:color w:val="0070C0"/>
          <w:sz w:val="24"/>
          <w:lang w:val="en-US"/>
        </w:rPr>
        <w:t xml:space="preserve"> </w:t>
      </w:r>
      <w:r>
        <w:rPr>
          <w:rFonts w:ascii="Source Sans 3" w:hAnsi="Source Sans 3" w:eastAsia="Source Sans 3"/>
          <w:b/>
          <w:i w:val="0"/>
          <w:color w:val="0070C0"/>
          <w:sz w:val="20"/>
          <w:szCs w:val="20"/>
        </w:rPr>
        <w:t>Awards and Training</w:t>
      </w:r>
    </w:p>
    <w:p w14:paraId="4B41FA7D">
      <w:pPr>
        <w:keepNext/>
        <w:widowControl/>
        <w:spacing w:before="12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Alice &amp; Yandex Smart Devices — Yandex × HSE × MIPT</w:t>
      </w:r>
      <w:r>
        <w:rPr>
          <w:rFonts w:hint="default" w:eastAsia="Source Sans 3"/>
          <w:b/>
          <w:i w:val="0"/>
          <w:color w:val="0B101C"/>
          <w:sz w:val="18"/>
          <w:szCs w:val="21"/>
          <w:lang w:val="en-US"/>
        </w:rPr>
        <w:t xml:space="preserve">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April 2026</w:t>
      </w:r>
    </w:p>
    <w:p w14:paraId="58F45B8F">
      <w:pPr>
        <w:widowControl/>
        <w:spacing w:before="0" w:after="100" w:line="268" w:lineRule="exact"/>
        <w:ind w:left="259"/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 xml:space="preserve">Completed a 72-hour intensive on smart-device architecture, embedded systems, and resource-constrained ML deployment; developed and defended a team R&amp;D project.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"https://github.com/De-Par/CV/blob/main/docs/2026-yandex-and-alice-studcamp-certificate.pdf"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Certificate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0157EF9C">
      <w:pPr>
        <w:keepNext/>
        <w:widowControl/>
        <w:spacing w:before="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18"/>
        </w:rPr>
        <w:t>Hack Lab — Sber × School 2</w:t>
      </w:r>
      <w:r>
        <w:rPr>
          <w:rFonts w:hint="default" w:eastAsia="Source Sans 3"/>
          <w:b/>
          <w:i w:val="0"/>
          <w:color w:val="0B101C"/>
          <w:sz w:val="18"/>
          <w:szCs w:val="18"/>
          <w:lang w:val="en-US"/>
        </w:rPr>
        <w:t xml:space="preserve">1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November 2025</w:t>
      </w:r>
    </w:p>
    <w:p w14:paraId="6D377712">
      <w:pPr>
        <w:widowControl/>
        <w:spacing w:before="0" w:after="100" w:line="268" w:lineRule="exact"/>
        <w:ind w:left="259"/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 xml:space="preserve">Won 1st place with the team in an HPC hackathon covering parallelization, OpenMP, hardware-level optimization, random number generation, and data integrity.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"https://github.com/De-Par/CV/blob/main/docs/2025-sber-hack-lab-winner-diploma.pdf"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Certificate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269123CF">
      <w:pPr>
        <w:keepNext/>
        <w:widowControl/>
        <w:spacing w:before="12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YADRO Winter School — Programming for RISC-</w:t>
      </w:r>
      <w:r>
        <w:rPr>
          <w:rFonts w:hint="default" w:eastAsia="Source Sans 3"/>
          <w:b/>
          <w:i w:val="0"/>
          <w:color w:val="0B101C"/>
          <w:sz w:val="18"/>
          <w:szCs w:val="21"/>
          <w:lang w:val="en-US"/>
        </w:rPr>
        <w:t xml:space="preserve">V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February 2025</w:t>
      </w:r>
    </w:p>
    <w:p w14:paraId="2506E381">
      <w:pPr>
        <w:widowControl/>
        <w:spacing w:before="0" w:after="100" w:line="268" w:lineRule="exact"/>
        <w:ind w:left="259"/>
        <w:rPr>
          <w:rFonts w:ascii="Source Sans 3" w:hAnsi="Source Sans 3"/>
          <w:color w:val="22A860"/>
          <w:sz w:val="16"/>
          <w:szCs w:val="16"/>
        </w:rPr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 xml:space="preserve">Completed intensive training in RISC-V programming, computer architecture, and low-level systems with practical project work.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"https://github.com/De-Par/CV/blob/main/docs/2025-yadro-risc-v-winter-school.pdf"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Certificate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367BFB10">
      <w:pPr>
        <w:keepNext/>
        <w:widowControl/>
        <w:spacing w:before="12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Samsung IT-School — Mobile Development</w:t>
      </w:r>
      <w:r>
        <w:rPr>
          <w:rFonts w:hint="default" w:eastAsia="Source Sans 3"/>
          <w:b/>
          <w:i w:val="0"/>
          <w:color w:val="0B101C"/>
          <w:sz w:val="18"/>
          <w:szCs w:val="21"/>
          <w:lang w:val="en-US"/>
        </w:rPr>
        <w:t xml:space="preserve">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September 2019 — June 2020</w:t>
      </w:r>
    </w:p>
    <w:p w14:paraId="7DCF3BFA">
      <w:pPr>
        <w:widowControl/>
        <w:spacing w:before="0" w:after="100" w:line="268" w:lineRule="exact"/>
        <w:ind w:left="259"/>
        <w:rPr>
          <w:rFonts w:ascii="Source Sans 3" w:hAnsi="Source Sans 3"/>
          <w:color w:val="22A860"/>
          <w:sz w:val="16"/>
          <w:szCs w:val="16"/>
        </w:rPr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 xml:space="preserve">Studied Android, Java, OOP, algorithms, and data structures. Built a Firebase messenger and won 1st place in the regional round.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"https://github.com/De-Par/CV/blob/main/docs/2020-samsung-it-school-certificate-and-regional-winner-diploma.pdf"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Certificate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p w14:paraId="076B1891">
      <w:pPr>
        <w:keepNext/>
        <w:widowControl/>
        <w:spacing w:before="200" w:after="120" w:line="284" w:lineRule="exact"/>
        <w:ind w:left="342" w:leftChars="97" w:hanging="167" w:hangingChars="93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89535</wp:posOffset>
            </wp:positionV>
            <wp:extent cx="146050" cy="146050"/>
            <wp:effectExtent l="0" t="0" r="635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ource Sans 3" w:hAnsi="Source Sans 3" w:eastAsia="Source Sans 3"/>
          <w:b/>
          <w:i w:val="0"/>
          <w:color w:val="0070C0"/>
          <w:sz w:val="20"/>
          <w:szCs w:val="20"/>
        </w:rPr>
        <w:t>Education</w:t>
      </w:r>
    </w:p>
    <w:p w14:paraId="0B32A879">
      <w:pPr>
        <w:keepNext/>
        <w:widowControl/>
        <w:spacing w:before="0" w:after="30" w:line="240" w:lineRule="exact"/>
        <w:ind w:left="259"/>
        <w:rPr>
          <w:sz w:val="16"/>
          <w:szCs w:val="21"/>
        </w:rPr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HSE University — Nizhny Novgorod, Russia</w:t>
      </w:r>
      <w:r>
        <w:rPr>
          <w:rFonts w:hint="default" w:eastAsia="Source Sans 3"/>
          <w:b/>
          <w:i w:val="0"/>
          <w:color w:val="0B101C"/>
          <w:sz w:val="18"/>
          <w:szCs w:val="21"/>
          <w:lang w:val="en-US"/>
        </w:rPr>
        <w:t xml:space="preserve">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September 2026 — Present</w:t>
      </w:r>
    </w:p>
    <w:p w14:paraId="4434AA9A">
      <w:pPr>
        <w:widowControl/>
        <w:spacing w:before="0" w:after="100" w:line="268" w:lineRule="exact"/>
        <w:ind w:left="259"/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>Master’s Degree in Applied Mathematics and Information Science</w:t>
      </w:r>
      <w:r>
        <w:rPr>
          <w:rFonts w:hint="default" w:eastAsia="Source Sans 3"/>
          <w:b w:val="0"/>
          <w:i w:val="0"/>
          <w:color w:val="3C3E43"/>
          <w:sz w:val="16"/>
          <w:szCs w:val="21"/>
          <w:lang w:val="en-US"/>
        </w:rPr>
        <w:t xml:space="preserve">. </w:t>
      </w: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>Program: Data Mining</w:t>
      </w:r>
    </w:p>
    <w:p w14:paraId="0045E93B">
      <w:pPr>
        <w:keepNext/>
        <w:widowControl/>
        <w:spacing w:before="120" w:after="30" w:line="240" w:lineRule="exact"/>
        <w:ind w:left="259"/>
      </w:pPr>
      <w:r>
        <w:rPr>
          <w:rFonts w:ascii="Source Sans 3" w:hAnsi="Source Sans 3" w:eastAsia="Source Sans 3"/>
          <w:b/>
          <w:i w:val="0"/>
          <w:color w:val="0B101C"/>
          <w:sz w:val="18"/>
          <w:szCs w:val="21"/>
        </w:rPr>
        <w:t>HSE University — Nizhny Novgorod, Russia</w:t>
      </w:r>
      <w:r>
        <w:rPr>
          <w:rFonts w:hint="default" w:eastAsia="Source Sans 3"/>
          <w:b/>
          <w:i w:val="0"/>
          <w:color w:val="0B101C"/>
          <w:sz w:val="18"/>
          <w:szCs w:val="21"/>
          <w:lang w:val="en-US"/>
        </w:rPr>
        <w:t xml:space="preserve"> | </w:t>
      </w:r>
      <w:r>
        <w:rPr>
          <w:rFonts w:ascii="Source Sans 3" w:hAnsi="Source Sans 3" w:eastAsia="Source Sans 3"/>
          <w:b w:val="0"/>
          <w:i w:val="0"/>
          <w:color w:val="7A8599"/>
          <w:sz w:val="16"/>
          <w:szCs w:val="21"/>
        </w:rPr>
        <w:t>September 2022 — June 2026</w:t>
      </w:r>
    </w:p>
    <w:p w14:paraId="171F293E">
      <w:pPr>
        <w:widowControl/>
        <w:spacing w:before="0" w:after="100" w:line="268" w:lineRule="exact"/>
        <w:ind w:left="259"/>
      </w:pPr>
      <w:r>
        <w:rPr>
          <w:rFonts w:ascii="Source Sans 3" w:hAnsi="Source Sans 3" w:eastAsia="Source Sans 3"/>
          <w:b w:val="0"/>
          <w:i w:val="0"/>
          <w:color w:val="3C3E43"/>
          <w:sz w:val="16"/>
          <w:szCs w:val="21"/>
        </w:rPr>
        <w:t xml:space="preserve">Bachelor’s Degree in Applied Mathematics and Information Science | </w:t>
      </w:r>
      <w:r>
        <w:rPr>
          <w:sz w:val="16"/>
          <w:szCs w:val="21"/>
        </w:rPr>
        <w:fldChar w:fldCharType="begin"/>
      </w:r>
      <w:r>
        <w:rPr>
          <w:sz w:val="16"/>
          <w:szCs w:val="21"/>
        </w:rPr>
        <w:instrText xml:space="preserve"> HYPERLINK "https://github.com/De-Par/Diploma" \h </w:instrText>
      </w:r>
      <w:r>
        <w:rPr>
          <w:sz w:val="16"/>
          <w:szCs w:val="21"/>
        </w:rPr>
        <w:fldChar w:fldCharType="separate"/>
      </w:r>
      <w:r>
        <w:rPr>
          <w:rFonts w:ascii="Source Sans 3" w:hAnsi="Source Sans 3"/>
          <w:color w:val="22A860"/>
          <w:sz w:val="16"/>
          <w:szCs w:val="16"/>
        </w:rPr>
        <w:t>Thesis</w:t>
      </w:r>
      <w:r>
        <w:rPr>
          <w:rFonts w:ascii="Source Sans 3" w:hAnsi="Source Sans 3"/>
          <w:color w:val="22A860"/>
          <w:sz w:val="16"/>
          <w:szCs w:val="16"/>
        </w:rPr>
        <w:fldChar w:fldCharType="end"/>
      </w:r>
    </w:p>
    <w:sectPr>
      <w:pgSz w:w="11905" w:h="16838"/>
      <w:pgMar w:top="547" w:right="821" w:bottom="605" w:left="605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Sans Pro">
    <w:altName w:val="苹方-简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ource Sans 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F7EF5"/>
    <w:rsid w:val="6FE7AA15"/>
    <w:rsid w:val="BD6F02C8"/>
    <w:rsid w:val="D5FF9698"/>
    <w:rsid w:val="DFFF4C65"/>
    <w:rsid w:val="F67AA581"/>
    <w:rsid w:val="FD76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Source Sans 3" w:hAnsi="Source Sans 3" w:eastAsiaTheme="minorEastAsia" w:cstheme="minorBidi"/>
      <w:color w:val="3C3E43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656</Words>
  <Characters>3955</Characters>
  <Lines>0</Lines>
  <Paragraphs>0</Paragraphs>
  <TotalTime>44</TotalTime>
  <ScaleCrop>false</ScaleCrop>
  <LinksUpToDate>false</LinksUpToDate>
  <CharactersWithSpaces>4566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2013-12-24T11:15:00Z</dcterms:created>
  <dc:creator>Daniil Parshin</dc:creator>
  <dc:description>generated by python-docx</dc:description>
  <cp:lastModifiedBy>Даниил Паршин</cp:lastModifiedBy>
  <dcterms:modified xsi:type="dcterms:W3CDTF">2026-10-01T00:51:37Z</dcterms:modified>
  <dc:subject>Software Engineer | Systems &amp; Performance</dc:subject>
  <dc:title>Daniil Parshin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6FC8616E6BFCBFBDB66CBD6ABE85CC41_43</vt:lpwstr>
  </property>
</Properties>
</file>