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Metrics &amp; Statistical Definitions</w:t>
      </w:r>
    </w:p>
    <w:p>
      <w:r>
        <w:t>Group 2 – Metrics Team</w:t>
      </w:r>
    </w:p>
    <w:p>
      <w:r>
        <w:t>Members: Sir Kush, ~Undrehd</w:t>
      </w:r>
    </w:p>
    <w:p>
      <w:r>
        <w:br/>
        <w:t>Objective: Define statistical measurements used in the academic monitoring system to ensure consistent calculations and interpretation.</w:t>
      </w:r>
    </w:p>
    <w:p>
      <w:r>
        <w:br w:type="page"/>
      </w:r>
    </w:p>
    <w:p>
      <w:pPr>
        <w:pStyle w:val="Heading1"/>
      </w:pPr>
      <w:r>
        <w:t>1. Student Performance Metrics</w:t>
      </w:r>
    </w:p>
    <w:p>
      <w:pPr>
        <w:pStyle w:val="Heading2"/>
      </w:pPr>
      <w:r>
        <w:t>Semester GPA</w:t>
      </w:r>
    </w:p>
    <w:p>
      <w:r>
        <w:t>Definition: Measures a student’s academic performance within one semester.</w:t>
      </w:r>
    </w:p>
    <w:p>
      <w:r>
        <w:t>Formula: GPA = Σ(Grade Point × Credit Units) / Σ(Credit Units)</w:t>
      </w:r>
    </w:p>
    <w:p>
      <w:r>
        <w:t>Interpretation: Higher GPA indicates stronger academic performance.</w:t>
      </w:r>
    </w:p>
    <w:p>
      <w:r>
        <w:t>Limitations: Does not account for differences in course difficulty.</w:t>
      </w:r>
    </w:p>
    <w:p>
      <w:pPr>
        <w:pStyle w:val="Heading2"/>
      </w:pPr>
      <w:r>
        <w:t>Cumulative GPA (CGPA)</w:t>
      </w:r>
    </w:p>
    <w:p>
      <w:r>
        <w:t>Definition: Measures overall academic performance across all semesters.</w:t>
      </w:r>
    </w:p>
    <w:p>
      <w:r>
        <w:t>Formula: CGPA = Σ(Grade Point × Credit Units across semesters) / Σ(Credit Units)</w:t>
      </w:r>
    </w:p>
    <w:p>
      <w:r>
        <w:t>Interpretation: Shows long‑term academic consistency.</w:t>
      </w:r>
    </w:p>
    <w:p>
      <w:r>
        <w:t>Limitations: Early poor performance can permanently affect CGPA.</w:t>
      </w:r>
    </w:p>
    <w:p>
      <w:pPr>
        <w:pStyle w:val="Heading2"/>
      </w:pPr>
      <w:r>
        <w:t>Credit Completion Rate</w:t>
      </w:r>
    </w:p>
    <w:p>
      <w:r>
        <w:t>Definition: Percentage of registered credits that a student successfully completes.</w:t>
      </w:r>
    </w:p>
    <w:p>
      <w:r>
        <w:t>Formula: Credit Completion Rate = (Credits Passed / Credits Registered) × 100</w:t>
      </w:r>
    </w:p>
    <w:p>
      <w:r>
        <w:t>Interpretation: High rate indicates good academic progression.</w:t>
      </w:r>
    </w:p>
    <w:p>
      <w:r>
        <w:t>Limitations: Does not measure quality of grades.</w:t>
      </w:r>
    </w:p>
    <w:p>
      <w:pPr>
        <w:pStyle w:val="Heading2"/>
      </w:pPr>
      <w:r>
        <w:t>Performance Trend</w:t>
      </w:r>
    </w:p>
    <w:p>
      <w:r>
        <w:t>Definition: Change in student GPA across semesters.</w:t>
      </w:r>
    </w:p>
    <w:p>
      <w:r>
        <w:t>Formula: Trend = GPA(current) − GPA(previous)</w:t>
      </w:r>
    </w:p>
    <w:p>
      <w:r>
        <w:t>Interpretation: Positive trend indicates improvement; negative indicates decline.</w:t>
      </w:r>
    </w:p>
    <w:p>
      <w:r>
        <w:t>Limitations: Short‑term changes may not represent long‑term ability.</w:t>
      </w:r>
    </w:p>
    <w:p>
      <w:r>
        <w:br w:type="page"/>
      </w:r>
    </w:p>
    <w:p>
      <w:pPr>
        <w:pStyle w:val="Heading1"/>
      </w:pPr>
      <w:r>
        <w:t>2. Course Performance Metrics</w:t>
      </w:r>
    </w:p>
    <w:p>
      <w:pPr>
        <w:pStyle w:val="Heading2"/>
      </w:pPr>
      <w:r>
        <w:t>Pass Rate</w:t>
      </w:r>
    </w:p>
    <w:p>
      <w:r>
        <w:t>Definition: Percentage of students who pass a course.</w:t>
      </w:r>
    </w:p>
    <w:p>
      <w:r>
        <w:t>Formula: Pass Rate = (Number Passed / Total Students) × 100</w:t>
      </w:r>
    </w:p>
    <w:p>
      <w:r>
        <w:t>Interpretation: Low pass rate may indicate course difficulty.</w:t>
      </w:r>
    </w:p>
    <w:p>
      <w:r>
        <w:t>Limitations: May be influenced by grading policy.</w:t>
      </w:r>
    </w:p>
    <w:p>
      <w:pPr>
        <w:pStyle w:val="Heading2"/>
      </w:pPr>
      <w:r>
        <w:t>Average Score</w:t>
      </w:r>
    </w:p>
    <w:p>
      <w:r>
        <w:t>Definition: Mean score of all students in a course.</w:t>
      </w:r>
    </w:p>
    <w:p>
      <w:r>
        <w:t>Formula: Average Score = Σ(Scores) / Number of Students</w:t>
      </w:r>
    </w:p>
    <w:p>
      <w:r>
        <w:t>Interpretation: Higher mean suggests better overall performance.</w:t>
      </w:r>
    </w:p>
    <w:p>
      <w:r>
        <w:t>Limitations: Sensitive to extreme values.</w:t>
      </w:r>
    </w:p>
    <w:p>
      <w:pPr>
        <w:pStyle w:val="Heading2"/>
      </w:pPr>
      <w:r>
        <w:t>Score Variance</w:t>
      </w:r>
    </w:p>
    <w:p>
      <w:r>
        <w:t>Definition: Measures how spread out scores are.</w:t>
      </w:r>
    </w:p>
    <w:p>
      <w:r>
        <w:t>Formula: Variance = Σ(X − μ)² / N</w:t>
      </w:r>
    </w:p>
    <w:p>
      <w:r>
        <w:t>Interpretation: High variance means large differences between students.</w:t>
      </w:r>
    </w:p>
    <w:p>
      <w:r>
        <w:t>Limitations: Hard to interpret alone without comparisons.</w:t>
      </w:r>
    </w:p>
    <w:p>
      <w:pPr>
        <w:pStyle w:val="Heading2"/>
      </w:pPr>
      <w:r>
        <w:t>Course Difficulty Indicator</w:t>
      </w:r>
    </w:p>
    <w:p>
      <w:r>
        <w:t>Definition: Composite indicator estimating how difficult a course is.</w:t>
      </w:r>
    </w:p>
    <w:p>
      <w:r>
        <w:t>Example Formula: Difficulty = (1 − Pass Rate) + Score Variance</w:t>
      </w:r>
    </w:p>
    <w:p>
      <w:r>
        <w:t>Interpretation: Higher values indicate greater difficulty.</w:t>
      </w:r>
    </w:p>
    <w:p>
      <w:r>
        <w:t>Limitations: Depends on chosen weighting system.</w:t>
      </w:r>
    </w:p>
    <w:p>
      <w:pPr>
        <w:pStyle w:val="Heading1"/>
      </w:pPr>
      <w:r>
        <w:t>3. Lecturer Performance Metrics</w:t>
      </w:r>
    </w:p>
    <w:p>
      <w:pPr>
        <w:pStyle w:val="Heading2"/>
      </w:pPr>
      <w:r>
        <w:t>Class Performance Average</w:t>
      </w:r>
    </w:p>
    <w:p>
      <w:r>
        <w:t>Definition: Average score of all students taught by a lecturer.</w:t>
      </w:r>
    </w:p>
    <w:p>
      <w:r>
        <w:t>Formula: Class Average = Σ(Student Scores) / Total Students</w:t>
      </w:r>
    </w:p>
    <w:p>
      <w:pPr>
        <w:pStyle w:val="Heading2"/>
      </w:pPr>
      <w:r>
        <w:t>Student Improvement Rate</w:t>
      </w:r>
    </w:p>
    <w:p>
      <w:r>
        <w:t>Definition: Measures improvement of student scores over time.</w:t>
      </w:r>
    </w:p>
    <w:p>
      <w:r>
        <w:t>Formula: Improvement Rate = (Average Final Score − Average Initial Score) / Average Initial Score</w:t>
      </w:r>
    </w:p>
    <w:p>
      <w:pPr>
        <w:pStyle w:val="Heading2"/>
      </w:pPr>
      <w:r>
        <w:t>Pass Rate per Lecturer</w:t>
      </w:r>
    </w:p>
    <w:p>
      <w:r>
        <w:t>Definition: Percentage of students passing courses taught by a lecturer.</w:t>
      </w:r>
    </w:p>
    <w:p>
      <w:r>
        <w:t>Formula: Pass Rate = (Students Passed / Students Taught) × 100</w:t>
      </w:r>
    </w:p>
    <w:p>
      <w:r>
        <w:br w:type="page"/>
      </w:r>
    </w:p>
    <w:p>
      <w:pPr>
        <w:pStyle w:val="Heading1"/>
      </w:pPr>
      <w:r>
        <w:t>4. Early Warning Indicators</w:t>
      </w:r>
    </w:p>
    <w:p>
      <w:r>
        <w:t>GPA Drop Between Semesters: A large decrease in GPA between two semesters may indicate academic difficulty.</w:t>
      </w:r>
    </w:p>
    <w:p>
      <w:r>
        <w:t>Multiple Course Failures: Failing two or more courses within one semester signals risk.</w:t>
      </w:r>
    </w:p>
    <w:p>
      <w:r>
        <w:t>Low Performance in Foundational Courses: Weak performance in introductory courses may predict future academic problems.</w:t>
      </w:r>
    </w:p>
    <w:p>
      <w:pPr>
        <w:pStyle w:val="Heading1"/>
      </w:pPr>
      <w:r>
        <w:t>5. Derived Indicators</w:t>
      </w:r>
    </w:p>
    <w:p>
      <w:r>
        <w:t>At‑Risk Student: A student with GPA below 2.0, low credit completion rate, or repeated GPA decline.</w:t>
      </w:r>
    </w:p>
    <w:p>
      <w:r>
        <w:t>At‑Risk Course: Course with very low pass rate and low average score.</w:t>
      </w:r>
    </w:p>
    <w:p>
      <w:r>
        <w:t>Course Bottleneck Indicator: A prerequisite course with consistently high failure rates that delays student progression.</w:t>
      </w:r>
    </w:p>
    <w:p>
      <w:pPr>
        <w:pStyle w:val="Heading1"/>
      </w:pPr>
      <w:r>
        <w:t>6. Conclusion</w:t>
      </w:r>
    </w:p>
    <w:p>
      <w:r>
        <w:t>These metrics provide a standardized framework for evaluating academic performance across students, courses, and lecturers. They help institutions identify risks early, support struggling students, and improve teaching effectiveness using data‑driven insights.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