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96"/>
          <w:szCs w:val="96"/>
        </w:rPr>
      </w:pPr>
      <w:r w:rsidRPr="008F5705">
        <w:rPr>
          <w:rFonts w:ascii="Times New Roman" w:eastAsia="Times New Roman" w:hAnsi="Times New Roman" w:cs="Times New Roman"/>
          <w:b/>
          <w:sz w:val="96"/>
          <w:szCs w:val="96"/>
        </w:rPr>
        <w:t xml:space="preserve">Data-Driven Produce Aggregation &amp; Distribution Decision System </w:t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008F5705">
        <w:rPr>
          <w:rFonts w:ascii="Times New Roman" w:eastAsia="Times New Roman" w:hAnsi="Times New Roman" w:cs="Times New Roman"/>
          <w:b/>
          <w:sz w:val="48"/>
          <w:szCs w:val="48"/>
        </w:rPr>
        <w:t>Description</w:t>
      </w:r>
      <w:r w:rsidRPr="008F5705">
        <w:rPr>
          <w:rFonts w:ascii="Times New Roman" w:eastAsia="Times New Roman" w:hAnsi="Times New Roman" w:cs="Times New Roman"/>
          <w:sz w:val="48"/>
          <w:szCs w:val="48"/>
        </w:rPr>
        <w:t>: A system that ingests market and farm data, forecasts prices and demand, optimizes buying and distribution decisions, and presents actionable insights via a dashboard.</w:t>
      </w:r>
    </w:p>
    <w:p w:rsidR="008F5705" w:rsidRPr="008F5705" w:rsidRDefault="008F5705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008F5705">
        <w:rPr>
          <w:rFonts w:ascii="Times New Roman" w:eastAsia="Times New Roman" w:hAnsi="Times New Roman" w:cs="Times New Roman"/>
          <w:b/>
          <w:sz w:val="48"/>
          <w:szCs w:val="48"/>
        </w:rPr>
        <w:lastRenderedPageBreak/>
        <w:t>BUSINESS PROBLEM</w:t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sz w:val="36"/>
          <w:szCs w:val="36"/>
        </w:rPr>
        <w:t>What crops should I buy?</w:t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sz w:val="36"/>
          <w:szCs w:val="36"/>
        </w:rPr>
        <w:t>From which farmers?</w:t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sz w:val="36"/>
          <w:szCs w:val="36"/>
        </w:rPr>
        <w:t>In what quantities?</w:t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sz w:val="36"/>
          <w:szCs w:val="36"/>
        </w:rPr>
        <w:t>When should I sell?</w:t>
      </w:r>
    </w:p>
    <w:p w:rsidR="008F5705" w:rsidRPr="008F5705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sz w:val="36"/>
          <w:szCs w:val="36"/>
        </w:rPr>
        <w:t>Which routes minimize cost?</w:t>
      </w:r>
    </w:p>
    <w:p w:rsidR="008A36A6" w:rsidRDefault="008F5705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F5705">
        <w:rPr>
          <w:rFonts w:ascii="Times New Roman" w:eastAsia="Times New Roman" w:hAnsi="Times New Roman" w:cs="Times New Roman"/>
          <w:sz w:val="36"/>
          <w:szCs w:val="36"/>
        </w:rPr>
        <w:t>What is my expected margin and risk?</w:t>
      </w:r>
    </w:p>
    <w:p w:rsidR="008A36A6" w:rsidRDefault="008A36A6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br w:type="page"/>
      </w:r>
      <w:bookmarkStart w:id="0" w:name="_GoBack"/>
      <w:bookmarkEnd w:id="0"/>
    </w:p>
    <w:p w:rsidR="008A36A6" w:rsidRPr="008A36A6" w:rsidRDefault="008A36A6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 w:rsidRPr="008A36A6"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>What’s happening?</w:t>
      </w:r>
    </w:p>
    <w:p w:rsidR="008A36A6" w:rsidRDefault="008A36A6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br w:type="page"/>
      </w:r>
    </w:p>
    <w:p w:rsidR="008A36A6" w:rsidRPr="008A36A6" w:rsidRDefault="008A36A6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 w:rsidRPr="008A36A6"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>What will likely happen?</w:t>
      </w:r>
    </w:p>
    <w:p w:rsidR="008A36A6" w:rsidRDefault="008A36A6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br w:type="page"/>
      </w:r>
    </w:p>
    <w:p w:rsidR="008F5705" w:rsidRPr="008A36A6" w:rsidRDefault="008A36A6" w:rsidP="008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 w:rsidRPr="008A36A6"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>What should I do?</w:t>
      </w:r>
    </w:p>
    <w:sectPr w:rsidR="008F5705" w:rsidRPr="008A3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985B21"/>
    <w:multiLevelType w:val="multilevel"/>
    <w:tmpl w:val="844C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08F"/>
    <w:rsid w:val="00304C85"/>
    <w:rsid w:val="0048708F"/>
    <w:rsid w:val="008A36A6"/>
    <w:rsid w:val="008F5705"/>
    <w:rsid w:val="00E46B29"/>
    <w:rsid w:val="00F1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B5A62-5A2E-41B5-A743-5B5A5B66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4344</TotalTime>
  <Pages>5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2026-03-02T03:04:00Z</dcterms:created>
  <dcterms:modified xsi:type="dcterms:W3CDTF">2026-03-05T16:23:00Z</dcterms:modified>
</cp:coreProperties>
</file>