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ADA55" w14:textId="3B9C2345" w:rsidR="00DB67FF" w:rsidRPr="0061279A" w:rsidRDefault="00DB67FF">
      <w:pPr>
        <w:spacing w:after="0"/>
        <w:ind w:left="1710" w:right="1185" w:hanging="1695"/>
        <w:jc w:val="center"/>
        <w:rPr>
          <w:color w:val="00000A"/>
          <w:lang w:val="it-IT"/>
        </w:rPr>
      </w:pPr>
    </w:p>
    <w:p w14:paraId="7586BE00" w14:textId="77777777" w:rsidR="00DB67FF" w:rsidRPr="0061279A" w:rsidRDefault="00040FC3">
      <w:pPr>
        <w:spacing w:after="0"/>
        <w:ind w:left="1710" w:right="1185" w:hanging="1695"/>
        <w:jc w:val="center"/>
        <w:rPr>
          <w:color w:val="00000A"/>
          <w:lang w:val="it-IT"/>
        </w:rPr>
      </w:pPr>
      <w:r w:rsidRPr="0061279A">
        <w:rPr>
          <w:rFonts w:ascii="Century Gothic" w:eastAsia="Century Gothic" w:hAnsi="Century Gothic" w:cs="Century Gothic"/>
          <w:b/>
          <w:sz w:val="48"/>
          <w:szCs w:val="48"/>
          <w:lang w:val="it-IT"/>
        </w:rPr>
        <w:t xml:space="preserve"> </w:t>
      </w:r>
      <w:r w:rsidRPr="0061279A">
        <w:rPr>
          <w:color w:val="00000A"/>
          <w:lang w:val="it-IT"/>
        </w:rPr>
        <w:t xml:space="preserve">                                       </w:t>
      </w:r>
      <w:r w:rsidRPr="0061279A">
        <w:rPr>
          <w:color w:val="00000A"/>
          <w:lang w:val="it-IT"/>
        </w:rPr>
        <w:tab/>
      </w:r>
      <w:r w:rsidRPr="0061279A">
        <w:rPr>
          <w:color w:val="00000A"/>
          <w:lang w:val="it-IT"/>
        </w:rPr>
        <w:tab/>
      </w:r>
      <w:r w:rsidRPr="0061279A">
        <w:rPr>
          <w:color w:val="00000A"/>
          <w:lang w:val="it-IT"/>
        </w:rPr>
        <w:tab/>
      </w:r>
      <w:r w:rsidRPr="0061279A">
        <w:rPr>
          <w:color w:val="00000A"/>
          <w:lang w:val="it-IT"/>
        </w:rPr>
        <w:tab/>
      </w:r>
    </w:p>
    <w:p w14:paraId="4D33FF02" w14:textId="77777777" w:rsidR="00DB67FF" w:rsidRPr="0061279A" w:rsidRDefault="00DB67FF">
      <w:pPr>
        <w:spacing w:after="0"/>
        <w:ind w:left="1133" w:right="1254"/>
        <w:jc w:val="center"/>
        <w:rPr>
          <w:color w:val="00000A"/>
          <w:sz w:val="2"/>
          <w:szCs w:val="2"/>
          <w:lang w:val="it-IT"/>
        </w:rPr>
      </w:pPr>
    </w:p>
    <w:p w14:paraId="5ECAD70D" w14:textId="2D8F049A" w:rsidR="00DB67FF" w:rsidRPr="0061279A" w:rsidRDefault="00040FC3">
      <w:pPr>
        <w:spacing w:after="0" w:line="360" w:lineRule="auto"/>
        <w:ind w:left="1133" w:right="1254"/>
        <w:jc w:val="center"/>
        <w:rPr>
          <w:rFonts w:ascii="Century Gothic" w:eastAsia="Century Gothic" w:hAnsi="Century Gothic" w:cs="Century Gothic"/>
          <w:b/>
          <w:sz w:val="48"/>
          <w:szCs w:val="48"/>
          <w:lang w:val="it-IT"/>
        </w:rPr>
      </w:pPr>
      <w:r w:rsidRPr="0061279A">
        <w:rPr>
          <w:rFonts w:ascii="Century Gothic" w:eastAsia="Century Gothic" w:hAnsi="Century Gothic" w:cs="Century Gothic"/>
          <w:b/>
          <w:sz w:val="48"/>
          <w:szCs w:val="48"/>
          <w:lang w:val="it-IT"/>
        </w:rPr>
        <w:t xml:space="preserve">Mercoledì 2 </w:t>
      </w:r>
      <w:r w:rsidR="00FA2D60" w:rsidRPr="0061279A">
        <w:rPr>
          <w:rFonts w:ascii="Century Gothic" w:eastAsia="Century Gothic" w:hAnsi="Century Gothic" w:cs="Century Gothic"/>
          <w:b/>
          <w:sz w:val="48"/>
          <w:szCs w:val="48"/>
          <w:lang w:val="it-IT"/>
        </w:rPr>
        <w:t>Marzo</w:t>
      </w:r>
      <w:r w:rsidRPr="0061279A">
        <w:rPr>
          <w:rFonts w:ascii="Century Gothic" w:eastAsia="Century Gothic" w:hAnsi="Century Gothic" w:cs="Century Gothic"/>
          <w:b/>
          <w:sz w:val="48"/>
          <w:szCs w:val="48"/>
          <w:lang w:val="it-IT"/>
        </w:rPr>
        <w:t xml:space="preserve"> 2022 – ore 16:00</w:t>
      </w:r>
    </w:p>
    <w:p w14:paraId="26A8FA12" w14:textId="77777777" w:rsidR="00DB67FF" w:rsidRPr="00FA2D60" w:rsidRDefault="00040FC3">
      <w:pPr>
        <w:spacing w:after="0" w:line="360" w:lineRule="auto"/>
        <w:ind w:left="1133" w:right="1254"/>
        <w:jc w:val="center"/>
        <w:rPr>
          <w:rFonts w:ascii="Century Gothic" w:eastAsia="Century Gothic" w:hAnsi="Century Gothic" w:cs="Century Gothic"/>
          <w:b/>
          <w:sz w:val="48"/>
          <w:szCs w:val="48"/>
          <w:lang w:val="it-IT"/>
        </w:rPr>
      </w:pPr>
      <w:r w:rsidRPr="00FA2D60">
        <w:rPr>
          <w:rFonts w:ascii="Century Gothic" w:eastAsia="Century Gothic" w:hAnsi="Century Gothic" w:cs="Century Gothic"/>
          <w:b/>
          <w:sz w:val="44"/>
          <w:szCs w:val="44"/>
          <w:lang w:val="it-IT"/>
        </w:rPr>
        <w:t>Seminario Online via Zoom</w:t>
      </w:r>
    </w:p>
    <w:p w14:paraId="3B8E510B" w14:textId="77777777" w:rsidR="00DB67FF" w:rsidRPr="00FA2D60" w:rsidRDefault="00040FC3">
      <w:pPr>
        <w:spacing w:after="0" w:line="360" w:lineRule="auto"/>
        <w:ind w:left="850" w:right="970"/>
        <w:jc w:val="center"/>
        <w:rPr>
          <w:rFonts w:ascii="Century Gothic" w:eastAsia="Century Gothic" w:hAnsi="Century Gothic" w:cs="Century Gothic"/>
          <w:b/>
          <w:i/>
          <w:color w:val="808080"/>
          <w:sz w:val="28"/>
          <w:szCs w:val="28"/>
          <w:lang w:val="it-IT"/>
        </w:rPr>
      </w:pPr>
      <w:r w:rsidRPr="00FA2D60">
        <w:rPr>
          <w:rFonts w:ascii="Century Gothic" w:eastAsia="Century Gothic" w:hAnsi="Century Gothic" w:cs="Century Gothic"/>
          <w:b/>
          <w:i/>
          <w:color w:val="808080"/>
          <w:sz w:val="28"/>
          <w:szCs w:val="28"/>
          <w:lang w:val="it-IT"/>
        </w:rPr>
        <w:t>Seminario congiunto UMI - Gruppo Crittografia e Codici e Iniziativa De Componendis Cifris - Gruppo MathCifris</w:t>
      </w:r>
    </w:p>
    <w:p w14:paraId="5DC7D7EE" w14:textId="77777777" w:rsidR="00DB67FF" w:rsidRPr="00FA2D60" w:rsidRDefault="00DB67FF">
      <w:pPr>
        <w:spacing w:after="0" w:line="360" w:lineRule="auto"/>
        <w:ind w:left="1133" w:right="1254"/>
        <w:jc w:val="center"/>
        <w:rPr>
          <w:rFonts w:ascii="Century Gothic" w:eastAsia="Century Gothic" w:hAnsi="Century Gothic" w:cs="Century Gothic"/>
          <w:b/>
          <w:color w:val="808080"/>
          <w:sz w:val="14"/>
          <w:szCs w:val="14"/>
          <w:lang w:val="it-IT"/>
        </w:rPr>
      </w:pPr>
    </w:p>
    <w:p w14:paraId="56B3A37F" w14:textId="77777777" w:rsidR="00DB67FF" w:rsidRPr="00FA2D60" w:rsidRDefault="00DB67FF">
      <w:pPr>
        <w:spacing w:after="0"/>
        <w:ind w:left="1133" w:right="1254"/>
        <w:jc w:val="center"/>
        <w:rPr>
          <w:rFonts w:ascii="Century Gothic" w:eastAsia="Century Gothic" w:hAnsi="Century Gothic" w:cs="Century Gothic"/>
          <w:b/>
          <w:i/>
          <w:color w:val="FF3300"/>
          <w:sz w:val="64"/>
          <w:szCs w:val="64"/>
          <w:highlight w:val="white"/>
          <w:lang w:val="it-IT"/>
        </w:rPr>
      </w:pPr>
    </w:p>
    <w:p w14:paraId="44941767" w14:textId="1A9B341C" w:rsidR="00DB67FF" w:rsidRPr="00FA2D60" w:rsidRDefault="00FA2D60">
      <w:pPr>
        <w:spacing w:after="0"/>
        <w:ind w:left="1133" w:right="1254"/>
        <w:jc w:val="center"/>
        <w:rPr>
          <w:rFonts w:ascii="Century Gothic" w:eastAsia="Century Gothic" w:hAnsi="Century Gothic" w:cs="Century Gothic"/>
          <w:b/>
          <w:i/>
          <w:color w:val="FF3300"/>
          <w:sz w:val="64"/>
          <w:szCs w:val="64"/>
          <w:highlight w:val="white"/>
          <w:lang w:val="it-IT"/>
        </w:rPr>
      </w:pPr>
      <w:r w:rsidRPr="00FA2D60">
        <w:rPr>
          <w:rFonts w:ascii="Century Gothic" w:eastAsia="Century Gothic" w:hAnsi="Century Gothic" w:cs="Century Gothic"/>
          <w:b/>
          <w:i/>
          <w:color w:val="FF3300"/>
          <w:sz w:val="64"/>
          <w:szCs w:val="64"/>
          <w:highlight w:val="white"/>
          <w:lang w:val="it-IT"/>
        </w:rPr>
        <w:t>Martino B</w:t>
      </w:r>
      <w:r>
        <w:rPr>
          <w:rFonts w:ascii="Century Gothic" w:eastAsia="Century Gothic" w:hAnsi="Century Gothic" w:cs="Century Gothic"/>
          <w:b/>
          <w:i/>
          <w:color w:val="FF3300"/>
          <w:sz w:val="64"/>
          <w:szCs w:val="64"/>
          <w:highlight w:val="white"/>
          <w:lang w:val="it-IT"/>
        </w:rPr>
        <w:t>orello</w:t>
      </w:r>
    </w:p>
    <w:p w14:paraId="0052A336" w14:textId="78BD348B" w:rsidR="00DB67FF" w:rsidRPr="00FA2D60" w:rsidRDefault="00040FC3">
      <w:pPr>
        <w:spacing w:after="0"/>
        <w:ind w:left="1133" w:right="1254"/>
        <w:jc w:val="center"/>
        <w:rPr>
          <w:rFonts w:ascii="Century Gothic" w:eastAsia="Century Gothic" w:hAnsi="Century Gothic" w:cs="Century Gothic"/>
          <w:b/>
          <w:color w:val="808080"/>
          <w:sz w:val="56"/>
          <w:szCs w:val="56"/>
          <w:lang w:val="it-IT"/>
        </w:rPr>
      </w:pPr>
      <w:r w:rsidRPr="00FA2D60">
        <w:rPr>
          <w:rFonts w:ascii="Century Gothic" w:eastAsia="Century Gothic" w:hAnsi="Century Gothic" w:cs="Century Gothic"/>
          <w:b/>
          <w:color w:val="808080"/>
          <w:sz w:val="56"/>
          <w:szCs w:val="56"/>
          <w:lang w:val="it-IT"/>
        </w:rPr>
        <w:t xml:space="preserve"> </w:t>
      </w:r>
      <w:r w:rsidR="00FA2D60" w:rsidRPr="00FA2D60">
        <w:rPr>
          <w:rFonts w:ascii="Century Gothic" w:eastAsia="Century Gothic" w:hAnsi="Century Gothic" w:cs="Century Gothic"/>
          <w:b/>
          <w:color w:val="808080"/>
          <w:sz w:val="56"/>
          <w:szCs w:val="56"/>
          <w:lang w:val="it-IT"/>
        </w:rPr>
        <w:t>Université Paris 8</w:t>
      </w:r>
      <w:r w:rsidR="00721C70">
        <w:rPr>
          <w:rFonts w:ascii="Century Gothic" w:eastAsia="Century Gothic" w:hAnsi="Century Gothic" w:cs="Century Gothic"/>
          <w:b/>
          <w:color w:val="808080"/>
          <w:sz w:val="56"/>
          <w:szCs w:val="56"/>
          <w:lang w:val="it-IT"/>
        </w:rPr>
        <w:t>-</w:t>
      </w:r>
      <w:r w:rsidR="00FA2D60" w:rsidRPr="00FA2D60">
        <w:rPr>
          <w:rFonts w:ascii="Century Gothic" w:eastAsia="Century Gothic" w:hAnsi="Century Gothic" w:cs="Century Gothic"/>
          <w:b/>
          <w:color w:val="808080"/>
          <w:sz w:val="56"/>
          <w:szCs w:val="56"/>
          <w:lang w:val="it-IT"/>
        </w:rPr>
        <w:t>LAGA</w:t>
      </w:r>
    </w:p>
    <w:p w14:paraId="7D4C0B75" w14:textId="77777777" w:rsidR="00DB67FF" w:rsidRPr="00FA2D60" w:rsidRDefault="00040FC3">
      <w:pPr>
        <w:spacing w:after="120" w:line="360" w:lineRule="auto"/>
        <w:ind w:right="1254"/>
        <w:rPr>
          <w:rFonts w:ascii="Century Gothic" w:eastAsia="Century Gothic" w:hAnsi="Century Gothic" w:cs="Century Gothic"/>
          <w:b/>
          <w:color w:val="0000FF"/>
          <w:sz w:val="46"/>
          <w:szCs w:val="46"/>
          <w:highlight w:val="white"/>
          <w:lang w:val="it-IT"/>
        </w:rPr>
      </w:pPr>
      <w:r w:rsidRPr="00FA2D60">
        <w:rPr>
          <w:rFonts w:ascii="Century Gothic" w:eastAsia="Century Gothic" w:hAnsi="Century Gothic" w:cs="Century Gothic"/>
          <w:b/>
          <w:color w:val="0000FF"/>
          <w:sz w:val="46"/>
          <w:szCs w:val="46"/>
          <w:highlight w:val="white"/>
          <w:lang w:val="it-IT"/>
        </w:rPr>
        <w:t xml:space="preserve"> </w:t>
      </w:r>
    </w:p>
    <w:p w14:paraId="4D58CFFB" w14:textId="77777777" w:rsidR="00FA2D60" w:rsidRDefault="00FA2D60" w:rsidP="00FA2D60">
      <w:pPr>
        <w:spacing w:after="120" w:line="360" w:lineRule="auto"/>
        <w:ind w:left="1133" w:right="1254"/>
        <w:jc w:val="center"/>
        <w:rPr>
          <w:rFonts w:ascii="Century Gothic" w:eastAsia="Century Gothic" w:hAnsi="Century Gothic" w:cs="Century Gothic"/>
          <w:b/>
          <w:color w:val="0000FF"/>
          <w:sz w:val="46"/>
          <w:szCs w:val="46"/>
          <w:lang w:val="it-IT"/>
        </w:rPr>
      </w:pPr>
      <w:bookmarkStart w:id="0" w:name="_okeyykksnbo2" w:colFirst="0" w:colLast="0"/>
      <w:bookmarkEnd w:id="0"/>
      <w:r w:rsidRPr="00FA2D60">
        <w:rPr>
          <w:rFonts w:ascii="Century Gothic" w:eastAsia="Century Gothic" w:hAnsi="Century Gothic" w:cs="Century Gothic"/>
          <w:b/>
          <w:color w:val="0000FF"/>
          <w:sz w:val="46"/>
          <w:szCs w:val="46"/>
          <w:lang w:val="it-IT"/>
        </w:rPr>
        <w:t>Il principio di indeterminazione dal punto di vista della teoria dei codici</w:t>
      </w:r>
    </w:p>
    <w:p w14:paraId="2B4ABC83" w14:textId="77777777" w:rsidR="00FA2D60" w:rsidRPr="00FA2D60" w:rsidRDefault="00040FC3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</w:pPr>
      <w:r w:rsidRPr="00FA2D60">
        <w:rPr>
          <w:rFonts w:ascii="Century Gothic" w:eastAsia="Century Gothic" w:hAnsi="Century Gothic" w:cs="Century Gothic"/>
          <w:b/>
          <w:color w:val="222222"/>
          <w:sz w:val="28"/>
          <w:szCs w:val="28"/>
          <w:highlight w:val="white"/>
          <w:lang w:val="it-IT"/>
        </w:rPr>
        <w:t xml:space="preserve">Abstract: </w:t>
      </w:r>
      <w:r w:rsidRPr="00FA2D60">
        <w:rPr>
          <w:rFonts w:ascii="Century Gothic" w:eastAsia="Century Gothic" w:hAnsi="Century Gothic" w:cs="Century Gothic"/>
          <w:color w:val="454545"/>
          <w:sz w:val="28"/>
          <w:szCs w:val="28"/>
          <w:highlight w:val="white"/>
          <w:lang w:val="it-IT"/>
        </w:rPr>
        <w:t xml:space="preserve"> </w:t>
      </w:r>
      <w:r w:rsidR="00FA2D60"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Il principio di indeterminazione è un risultato classico dell'analisi armonica che afferma che, data una funzione non nulla f su un gruppo abeliano, almeno una tra </w:t>
      </w:r>
      <w:r w:rsidR="00FA2D60"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f</w:t>
      </w:r>
      <w:r w:rsidR="00FA2D60"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 e la sua trasformata di Fourier hanno un supporto grande (si veda per esempio [4]).</w:t>
      </w:r>
    </w:p>
    <w:p w14:paraId="6D2EC2DB" w14:textId="745F1E6D" w:rsid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</w:pP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In [3], gli autori mostrano come questo principio, considerato su campi finiti, è strettamente legato al problema dell'esistenza di codici ciclici asintoticamente buoni, cioè ideali dell'algebra di gruppo 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KC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vertAlign w:val="subscript"/>
          <w:lang w:val="it-IT"/>
        </w:rPr>
        <w:t>n</w:t>
      </w: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 (dove 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C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vertAlign w:val="subscript"/>
          <w:lang w:val="it-IT"/>
        </w:rPr>
        <w:t>n</w:t>
      </w: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 è un gruppo ciclico di ordine 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n</w:t>
      </w: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) la cui dimensione su 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K</w:t>
      </w: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 e la distanza minima (di Hamming) sono funzioni lineari in </w:t>
      </w:r>
      <w:r w:rsidRPr="00040FC3">
        <w:rPr>
          <w:rFonts w:ascii="Century Gothic" w:eastAsia="Century Gothic" w:hAnsi="Century Gothic" w:cs="Century Gothic"/>
          <w:i/>
          <w:iCs/>
          <w:color w:val="212121"/>
          <w:sz w:val="24"/>
          <w:szCs w:val="24"/>
          <w:lang w:val="it-IT"/>
        </w:rPr>
        <w:t>n</w:t>
      </w: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>. Tale problema è considerato come uno dei più importanti problemi aperti nella teoria classica dei codici [1]. Nel seminario, presenteremo questi due problemi e la loro connessione, e poi discuteremo gli sviluppi più recenti (vedi [2]) e le prospettive future di ricerca.</w:t>
      </w:r>
    </w:p>
    <w:p w14:paraId="78FB8A06" w14:textId="77777777" w:rsidR="00FA2D60" w:rsidRP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2"/>
          <w:szCs w:val="2"/>
          <w:lang w:val="it-IT"/>
        </w:rPr>
      </w:pPr>
    </w:p>
    <w:p w14:paraId="43161CFC" w14:textId="77777777" w:rsidR="00FA2D60" w:rsidRP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</w:pPr>
      <w:r w:rsidRPr="00FA2D60"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  <w:t>[1] E. Assmus, H. Mattson, and R. Turyn. Cyclic codes, af cambridge research labs, bedford. Technical report, AFCRL-66-348, 1966.</w:t>
      </w:r>
    </w:p>
    <w:p w14:paraId="4262D440" w14:textId="77777777" w:rsidR="00FA2D60" w:rsidRP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</w:pPr>
      <w:r w:rsidRPr="00FA2D60"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  <w:t xml:space="preserve">[2] M. Borello and P. Solé. The uncertainty principle over finite fields. Discrete Mathematics, 345(1):112670, 2022. </w:t>
      </w:r>
    </w:p>
    <w:p w14:paraId="647579E2" w14:textId="77777777" w:rsidR="00FA2D60" w:rsidRP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</w:pPr>
      <w:r w:rsidRPr="00FA2D60"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  <w:t xml:space="preserve">[3] S. Evra, E. Kowalski, and A. Lubotzky. Good cyclic codes and the uncertainty principle. L’Enseignement Mathématique, 63(3):305–332, 2018. </w:t>
      </w:r>
    </w:p>
    <w:p w14:paraId="090AA7AB" w14:textId="09D1BCC1" w:rsidR="00DB67FF" w:rsidRPr="00FA2D60" w:rsidRDefault="00FA2D60" w:rsidP="00FA2D60">
      <w:pPr>
        <w:spacing w:after="120" w:line="360" w:lineRule="auto"/>
        <w:ind w:left="1133" w:right="1254"/>
        <w:jc w:val="both"/>
        <w:rPr>
          <w:rFonts w:ascii="Century Gothic" w:eastAsia="Century Gothic" w:hAnsi="Century Gothic" w:cs="Century Gothic"/>
          <w:b/>
          <w:color w:val="212121"/>
          <w:sz w:val="16"/>
          <w:szCs w:val="16"/>
        </w:rPr>
      </w:pPr>
      <w:r w:rsidRPr="00FA2D60">
        <w:rPr>
          <w:rFonts w:ascii="Century Gothic" w:eastAsia="Century Gothic" w:hAnsi="Century Gothic" w:cs="Century Gothic"/>
          <w:color w:val="212121"/>
          <w:sz w:val="16"/>
          <w:szCs w:val="16"/>
          <w:lang w:val="en-IE"/>
        </w:rPr>
        <w:t>[4] T. Tao. An uncertainty principle for cyclic groups of prime order. Mathematical Research Letters, 12(1):121–127, 2005.</w:t>
      </w:r>
    </w:p>
    <w:p w14:paraId="78CEEE1C" w14:textId="6131E0C8" w:rsidR="00DB67FF" w:rsidRPr="00FA2D60" w:rsidRDefault="005F406D">
      <w:pPr>
        <w:spacing w:after="0"/>
        <w:ind w:left="1133" w:right="1254"/>
        <w:jc w:val="center"/>
        <w:rPr>
          <w:rFonts w:ascii="Century Gothic" w:eastAsia="Century Gothic" w:hAnsi="Century Gothic" w:cs="Century Gothic"/>
          <w:color w:val="FF0000"/>
          <w:sz w:val="28"/>
          <w:szCs w:val="28"/>
          <w:lang w:val="it-IT"/>
        </w:rPr>
      </w:pPr>
      <w:hyperlink r:id="rId9">
        <w:r w:rsidR="00040FC3" w:rsidRPr="00FA2D60">
          <w:rPr>
            <w:rFonts w:ascii="Century Gothic" w:eastAsia="Century Gothic" w:hAnsi="Century Gothic" w:cs="Century Gothic"/>
            <w:b/>
            <w:color w:val="1155CC"/>
            <w:sz w:val="32"/>
            <w:szCs w:val="32"/>
            <w:u w:val="single"/>
            <w:lang w:val="it-IT"/>
          </w:rPr>
          <w:t>Link al seminario su Zoom</w:t>
        </w:r>
      </w:hyperlink>
      <w:r w:rsidR="00040FC3" w:rsidRPr="00FA2D60">
        <w:rPr>
          <w:rFonts w:ascii="Century Gothic" w:eastAsia="Century Gothic" w:hAnsi="Century Gothic" w:cs="Century Gothic"/>
          <w:b/>
          <w:color w:val="212121"/>
          <w:sz w:val="32"/>
          <w:szCs w:val="32"/>
          <w:lang w:val="it-IT"/>
        </w:rPr>
        <w:t xml:space="preserve"> </w:t>
      </w:r>
      <w:r w:rsidR="00040FC3" w:rsidRPr="00FA2D60">
        <w:rPr>
          <w:rFonts w:ascii="Century Gothic" w:eastAsia="Century Gothic" w:hAnsi="Century Gothic" w:cs="Century Gothic"/>
          <w:color w:val="FF0000"/>
          <w:sz w:val="28"/>
          <w:szCs w:val="28"/>
          <w:lang w:val="it-IT"/>
        </w:rPr>
        <w:t xml:space="preserve"> </w:t>
      </w:r>
    </w:p>
    <w:p w14:paraId="3591A1B5" w14:textId="6C99838B" w:rsidR="00DB67FF" w:rsidRPr="00FA2D60" w:rsidRDefault="00040FC3">
      <w:pPr>
        <w:spacing w:after="0"/>
        <w:ind w:left="1133" w:right="1254"/>
        <w:jc w:val="center"/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</w:pPr>
      <w:r w:rsidRPr="00FA2D60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 xml:space="preserve">ID riunione: </w:t>
      </w:r>
      <w:r w:rsidR="0056788F" w:rsidRPr="0056788F">
        <w:rPr>
          <w:rFonts w:ascii="Century Gothic" w:eastAsia="Century Gothic" w:hAnsi="Century Gothic" w:cs="Century Gothic"/>
          <w:color w:val="212121"/>
          <w:sz w:val="24"/>
          <w:szCs w:val="24"/>
          <w:lang w:val="it-IT"/>
        </w:rPr>
        <w:t>818 9950 7212</w:t>
      </w:r>
    </w:p>
    <w:p w14:paraId="2EF56835" w14:textId="33061559" w:rsidR="00DB67FF" w:rsidRDefault="00040FC3">
      <w:pPr>
        <w:spacing w:after="0"/>
        <w:ind w:left="1133" w:right="1254"/>
        <w:jc w:val="center"/>
        <w:rPr>
          <w:rFonts w:ascii="Century Gothic" w:eastAsia="Century Gothic" w:hAnsi="Century Gothic" w:cs="Century Gothic"/>
          <w:sz w:val="28"/>
          <w:szCs w:val="28"/>
        </w:rPr>
      </w:pPr>
      <w:r>
        <w:rPr>
          <w:rFonts w:ascii="Century Gothic" w:eastAsia="Century Gothic" w:hAnsi="Century Gothic" w:cs="Century Gothic"/>
          <w:color w:val="212121"/>
          <w:sz w:val="24"/>
          <w:szCs w:val="24"/>
        </w:rPr>
        <w:t xml:space="preserve">Passcode: </w:t>
      </w:r>
      <w:r w:rsidR="0056788F" w:rsidRPr="0056788F">
        <w:rPr>
          <w:rFonts w:ascii="Century Gothic" w:eastAsia="Century Gothic" w:hAnsi="Century Gothic" w:cs="Century Gothic"/>
          <w:color w:val="212121"/>
          <w:sz w:val="24"/>
          <w:szCs w:val="24"/>
        </w:rPr>
        <w:t>437101</w:t>
      </w:r>
    </w:p>
    <w:sectPr w:rsidR="00DB67FF">
      <w:headerReference w:type="default" r:id="rId10"/>
      <w:footerReference w:type="default" r:id="rId11"/>
      <w:headerReference w:type="first" r:id="rId12"/>
      <w:footerReference w:type="first" r:id="rId13"/>
      <w:pgSz w:w="16839" w:h="23814"/>
      <w:pgMar w:top="0" w:right="0" w:bottom="0" w:left="0" w:header="0" w:footer="43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E946C" w14:textId="77777777" w:rsidR="005F406D" w:rsidRDefault="005F406D">
      <w:pPr>
        <w:spacing w:after="0" w:line="240" w:lineRule="auto"/>
      </w:pPr>
      <w:r>
        <w:separator/>
      </w:r>
    </w:p>
  </w:endnote>
  <w:endnote w:type="continuationSeparator" w:id="0">
    <w:p w14:paraId="54DEBAF7" w14:textId="77777777" w:rsidR="005F406D" w:rsidRDefault="005F406D">
      <w:pPr>
        <w:spacing w:after="0" w:line="240" w:lineRule="auto"/>
      </w:pPr>
      <w:r>
        <w:continuationSeparator/>
      </w:r>
    </w:p>
  </w:endnote>
  <w:endnote w:type="continuationNotice" w:id="1">
    <w:p w14:paraId="3CBB74A4" w14:textId="77777777" w:rsidR="005F406D" w:rsidRDefault="005F406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F895B" w14:textId="77777777" w:rsidR="00DB67FF" w:rsidRDefault="00DB67FF"/>
  <w:tbl>
    <w:tblPr>
      <w:tblW w:w="16839" w:type="dxa"/>
      <w:tblLayout w:type="fixed"/>
      <w:tblCellMar>
        <w:top w:w="100" w:type="dxa"/>
        <w:left w:w="10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5613"/>
      <w:gridCol w:w="5613"/>
      <w:gridCol w:w="5613"/>
    </w:tblGrid>
    <w:tr w:rsidR="00DB67FF" w14:paraId="21453C4C" w14:textId="77777777">
      <w:trPr>
        <w:trHeight w:val="525"/>
      </w:trPr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3B57035" w14:textId="77777777" w:rsidR="00DB67FF" w:rsidRDefault="00040FC3">
          <w:pPr>
            <w:widowControl w:val="0"/>
            <w:spacing w:before="240" w:after="120" w:line="240" w:lineRule="auto"/>
            <w:jc w:val="center"/>
          </w:pPr>
          <w:r>
            <w:rPr>
              <w:rFonts w:ascii="Century Gothic" w:eastAsia="Century Gothic" w:hAnsi="Century Gothic" w:cs="Century Gothic"/>
              <w:b/>
              <w:sz w:val="28"/>
              <w:szCs w:val="28"/>
            </w:rPr>
            <w:t>Referente</w:t>
          </w:r>
        </w:p>
      </w:tc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29E5662" w14:textId="77777777" w:rsidR="00DB67FF" w:rsidRDefault="00040FC3">
          <w:pPr>
            <w:tabs>
              <w:tab w:val="center" w:pos="5385"/>
              <w:tab w:val="right" w:pos="9638"/>
            </w:tabs>
            <w:spacing w:after="0" w:line="240" w:lineRule="auto"/>
            <w:jc w:val="center"/>
          </w:pPr>
          <w:r>
            <w:rPr>
              <w:rFonts w:ascii="Century Gothic" w:eastAsia="Century Gothic" w:hAnsi="Century Gothic" w:cs="Century Gothic"/>
              <w:b/>
              <w:sz w:val="28"/>
              <w:szCs w:val="28"/>
            </w:rPr>
            <w:t>Associazione De Componendis Cifris</w:t>
          </w:r>
        </w:p>
      </w:tc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F6498C3" w14:textId="77777777" w:rsidR="00DB67FF" w:rsidRDefault="00040FC3">
          <w:pPr>
            <w:tabs>
              <w:tab w:val="center" w:pos="5385"/>
              <w:tab w:val="right" w:pos="9638"/>
            </w:tabs>
            <w:spacing w:after="0" w:line="240" w:lineRule="auto"/>
            <w:jc w:val="center"/>
          </w:pPr>
          <w:r>
            <w:rPr>
              <w:rFonts w:ascii="Century Gothic" w:eastAsia="Century Gothic" w:hAnsi="Century Gothic" w:cs="Century Gothic"/>
              <w:b/>
              <w:sz w:val="28"/>
              <w:szCs w:val="28"/>
            </w:rPr>
            <w:t>UMI</w:t>
          </w:r>
        </w:p>
      </w:tc>
    </w:tr>
    <w:tr w:rsidR="00DB67FF" w14:paraId="2FBCD1DC" w14:textId="77777777"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7826F6B7" w14:textId="77777777" w:rsidR="00DB67FF" w:rsidRDefault="00040FC3">
          <w:pPr>
            <w:widowControl w:val="0"/>
            <w:spacing w:before="240" w:after="120" w:line="240" w:lineRule="auto"/>
            <w:jc w:val="center"/>
          </w:pPr>
          <w:r>
            <w:rPr>
              <w:rFonts w:ascii="Century Gothic" w:eastAsia="Century Gothic" w:hAnsi="Century Gothic" w:cs="Century Gothic"/>
              <w:sz w:val="24"/>
              <w:szCs w:val="24"/>
            </w:rPr>
            <w:t>Norberto Gavioli</w:t>
          </w:r>
        </w:p>
      </w:tc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9D3B2C9" w14:textId="77777777" w:rsidR="00DB67FF" w:rsidRDefault="005F406D">
          <w:pPr>
            <w:tabs>
              <w:tab w:val="center" w:pos="4819"/>
              <w:tab w:val="right" w:pos="9638"/>
            </w:tabs>
            <w:spacing w:after="0" w:line="240" w:lineRule="auto"/>
            <w:jc w:val="center"/>
            <w:rPr>
              <w:color w:val="0000FF"/>
            </w:rPr>
          </w:pPr>
          <w:hyperlink r:id="rId1">
            <w:r w:rsidR="00040FC3">
              <w:rPr>
                <w:rFonts w:ascii="Century Gothic" w:eastAsia="Century Gothic" w:hAnsi="Century Gothic" w:cs="Century Gothic"/>
                <w:color w:val="0000FF"/>
                <w:sz w:val="24"/>
                <w:szCs w:val="24"/>
                <w:u w:val="single"/>
              </w:rPr>
              <w:t>seminari@decifris.it</w:t>
            </w:r>
          </w:hyperlink>
        </w:p>
        <w:p w14:paraId="197E7681" w14:textId="77777777" w:rsidR="00DB67FF" w:rsidRDefault="005F406D">
          <w:pPr>
            <w:tabs>
              <w:tab w:val="center" w:pos="5385"/>
            </w:tabs>
            <w:spacing w:after="0" w:line="240" w:lineRule="auto"/>
            <w:jc w:val="center"/>
            <w:rPr>
              <w:rFonts w:ascii="Century Gothic" w:eastAsia="Century Gothic" w:hAnsi="Century Gothic" w:cs="Century Gothic"/>
              <w:color w:val="0000FF"/>
              <w:sz w:val="24"/>
              <w:szCs w:val="24"/>
              <w:u w:val="single"/>
            </w:rPr>
          </w:pPr>
          <w:hyperlink r:id="rId2">
            <w:r w:rsidR="00040FC3">
              <w:rPr>
                <w:rFonts w:ascii="Century Gothic" w:eastAsia="Century Gothic" w:hAnsi="Century Gothic" w:cs="Century Gothic"/>
                <w:color w:val="0000FF"/>
                <w:sz w:val="24"/>
                <w:szCs w:val="24"/>
                <w:u w:val="single"/>
              </w:rPr>
              <w:t>segreteria@decifris.it</w:t>
            </w:r>
          </w:hyperlink>
          <w:r w:rsidR="00040FC3">
            <w:rPr>
              <w:rFonts w:ascii="Century Gothic" w:eastAsia="Century Gothic" w:hAnsi="Century Gothic" w:cs="Century Gothic"/>
              <w:color w:val="0000FF"/>
              <w:sz w:val="24"/>
              <w:szCs w:val="24"/>
              <w:u w:val="single"/>
            </w:rPr>
            <w:t xml:space="preserve"> </w:t>
          </w:r>
        </w:p>
        <w:p w14:paraId="2394F028" w14:textId="77777777" w:rsidR="00DB67FF" w:rsidRDefault="005F406D">
          <w:pPr>
            <w:tabs>
              <w:tab w:val="center" w:pos="4819"/>
              <w:tab w:val="right" w:pos="9638"/>
            </w:tabs>
            <w:spacing w:after="0" w:line="240" w:lineRule="auto"/>
            <w:jc w:val="center"/>
          </w:pPr>
          <w:hyperlink r:id="rId3">
            <w:r w:rsidR="00040FC3">
              <w:rPr>
                <w:rFonts w:ascii="Century Gothic" w:eastAsia="Century Gothic" w:hAnsi="Century Gothic" w:cs="Century Gothic"/>
                <w:color w:val="0000FF"/>
                <w:sz w:val="24"/>
                <w:szCs w:val="24"/>
                <w:u w:val="single"/>
              </w:rPr>
              <w:t>matematica@decifris.it</w:t>
            </w:r>
          </w:hyperlink>
        </w:p>
      </w:tc>
      <w:tc>
        <w:tcPr>
          <w:tcW w:w="5613" w:type="dxa"/>
          <w:tcBorders>
            <w:top w:val="nil"/>
            <w:left w:val="nil"/>
            <w:bottom w:val="nil"/>
            <w:right w:val="nil"/>
          </w:tcBorders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23CDF856" w14:textId="77777777" w:rsidR="00DB67FF" w:rsidRDefault="005F406D">
          <w:pPr>
            <w:tabs>
              <w:tab w:val="center" w:pos="5385"/>
              <w:tab w:val="right" w:pos="9638"/>
            </w:tabs>
            <w:spacing w:after="0" w:line="240" w:lineRule="auto"/>
            <w:jc w:val="center"/>
          </w:pPr>
          <w:hyperlink r:id="rId4">
            <w:r w:rsidR="00040FC3">
              <w:rPr>
                <w:rFonts w:ascii="Century Gothic" w:eastAsia="Century Gothic" w:hAnsi="Century Gothic" w:cs="Century Gothic"/>
                <w:color w:val="0000FF"/>
                <w:sz w:val="24"/>
                <w:szCs w:val="24"/>
                <w:u w:val="single"/>
              </w:rPr>
              <w:t>seminariumi-cc@googlegroups.com</w:t>
            </w:r>
          </w:hyperlink>
        </w:p>
      </w:tc>
    </w:tr>
  </w:tbl>
  <w:p w14:paraId="79CBBDDC" w14:textId="77777777" w:rsidR="00DB67FF" w:rsidRDefault="00DB67F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4E3C41" w14:textId="77777777" w:rsidR="00DB67FF" w:rsidRDefault="00DB67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D9D23" w14:textId="77777777" w:rsidR="005F406D" w:rsidRDefault="005F406D">
      <w:pPr>
        <w:spacing w:after="0" w:line="240" w:lineRule="auto"/>
      </w:pPr>
      <w:r>
        <w:separator/>
      </w:r>
    </w:p>
  </w:footnote>
  <w:footnote w:type="continuationSeparator" w:id="0">
    <w:p w14:paraId="498E9D0A" w14:textId="77777777" w:rsidR="005F406D" w:rsidRDefault="005F406D">
      <w:pPr>
        <w:spacing w:after="0" w:line="240" w:lineRule="auto"/>
      </w:pPr>
      <w:r>
        <w:continuationSeparator/>
      </w:r>
    </w:p>
  </w:footnote>
  <w:footnote w:type="continuationNotice" w:id="1">
    <w:p w14:paraId="3EACCAC9" w14:textId="77777777" w:rsidR="005F406D" w:rsidRDefault="005F406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AE027" w14:textId="77777777" w:rsidR="00DB67FF" w:rsidRDefault="00040FC3">
    <w:pPr>
      <w:pBdr>
        <w:top w:val="nil"/>
        <w:left w:val="nil"/>
        <w:bottom w:val="nil"/>
        <w:right w:val="nil"/>
        <w:between w:val="nil"/>
      </w:pBdr>
      <w:tabs>
        <w:tab w:val="center" w:pos="4819"/>
        <w:tab w:val="right" w:pos="9638"/>
      </w:tabs>
      <w:spacing w:after="0" w:line="240" w:lineRule="auto"/>
      <w:ind w:right="915"/>
      <w:jc w:val="right"/>
      <w:rPr>
        <w:color w:val="000000"/>
      </w:rPr>
    </w:pPr>
    <w:r>
      <w:rPr>
        <w:noProof/>
      </w:rPr>
      <w:drawing>
        <wp:inline distT="114300" distB="114300" distL="114300" distR="114300" wp14:anchorId="60156B23" wp14:editId="30BBFFCC">
          <wp:extent cx="4633913" cy="2595722"/>
          <wp:effectExtent l="0" t="0" r="0" b="0"/>
          <wp:docPr id="4" name="image3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49526"/>
                  <a:stretch>
                    <a:fillRect/>
                  </a:stretch>
                </pic:blipFill>
                <pic:spPr>
                  <a:xfrm>
                    <a:off x="0" y="0"/>
                    <a:ext cx="4633913" cy="25957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  <w:color w:val="00000A"/>
      </w:rPr>
      <w:drawing>
        <wp:inline distT="114300" distB="114300" distL="114300" distR="114300" wp14:anchorId="37510608" wp14:editId="3A614157">
          <wp:extent cx="1687314" cy="1371600"/>
          <wp:effectExtent l="0" t="0" r="0" b="0"/>
          <wp:docPr id="1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7314" cy="137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Century Gothic" w:eastAsia="Century Gothic" w:hAnsi="Century Gothic" w:cs="Century Gothic"/>
        <w:b/>
        <w:noProof/>
        <w:sz w:val="48"/>
        <w:szCs w:val="48"/>
      </w:rPr>
      <w:drawing>
        <wp:inline distT="114300" distB="114300" distL="114300" distR="114300" wp14:anchorId="401477AE" wp14:editId="6C401637">
          <wp:extent cx="1583437" cy="1514162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t="8264"/>
                  <a:stretch>
                    <a:fillRect/>
                  </a:stretch>
                </pic:blipFill>
                <pic:spPr>
                  <a:xfrm>
                    <a:off x="0" y="0"/>
                    <a:ext cx="1583437" cy="151416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58240" behindDoc="0" locked="0" layoutInCell="1" hidden="0" allowOverlap="1" wp14:anchorId="71A12B2C" wp14:editId="4F02261A">
          <wp:simplePos x="0" y="0"/>
          <wp:positionH relativeFrom="column">
            <wp:posOffset>4733925</wp:posOffset>
          </wp:positionH>
          <wp:positionV relativeFrom="paragraph">
            <wp:posOffset>1133475</wp:posOffset>
          </wp:positionV>
          <wp:extent cx="1468800" cy="1468800"/>
          <wp:effectExtent l="0" t="0" r="0" b="0"/>
          <wp:wrapSquare wrapText="bothSides" distT="0" distB="0" distL="0" distR="0"/>
          <wp:docPr id="2" name="image1.jpg" descr="https://lh4.googleusercontent.com/xa5UOxR83ARy11FYz-71kCXM-5T4MBW4iUN-a2HBfCx4S2z2uk4gL42l5WMS39FsfHW1Qiro-VjRn1KuhAnkyHuzCIi27aWaFqJFvWnQsc-qyxfg3PVD7AnhJ0zDf9u_duRIO2nEfyetvW9O1Q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ttps://lh4.googleusercontent.com/xa5UOxR83ARy11FYz-71kCXM-5T4MBW4iUN-a2HBfCx4S2z2uk4gL42l5WMS39FsfHW1Qiro-VjRn1KuhAnkyHuzCIi27aWaFqJFvWnQsc-qyxfg3PVD7AnhJ0zDf9u_duRIO2nEfyetvW9O1Q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14688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35471" w14:textId="77777777" w:rsidR="00DB67FF" w:rsidRDefault="00DB67F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67FF"/>
    <w:rsid w:val="00040FC3"/>
    <w:rsid w:val="00174CE6"/>
    <w:rsid w:val="00531B5D"/>
    <w:rsid w:val="0056788F"/>
    <w:rsid w:val="005F406D"/>
    <w:rsid w:val="00601CCE"/>
    <w:rsid w:val="0061279A"/>
    <w:rsid w:val="00721C70"/>
    <w:rsid w:val="008C131B"/>
    <w:rsid w:val="00955625"/>
    <w:rsid w:val="00955FFB"/>
    <w:rsid w:val="009F6C64"/>
    <w:rsid w:val="00DA4F8E"/>
    <w:rsid w:val="00DB67FF"/>
    <w:rsid w:val="00DE1CCC"/>
    <w:rsid w:val="00FA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CE25C"/>
  <w15:docId w15:val="{3ABD4C46-7D01-4469-8A21-BA5FBDC8A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E1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E1CCC"/>
  </w:style>
  <w:style w:type="paragraph" w:styleId="Footer">
    <w:name w:val="footer"/>
    <w:basedOn w:val="Normal"/>
    <w:link w:val="FooterChar"/>
    <w:uiPriority w:val="99"/>
    <w:semiHidden/>
    <w:unhideWhenUsed/>
    <w:rsid w:val="00DE1C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E1C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https://unitn.zoom.us/j/81899507212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matematica@decifris.it" TargetMode="External"/><Relationship Id="rId2" Type="http://schemas.openxmlformats.org/officeDocument/2006/relationships/hyperlink" Target="mailto:segreteria@decifris.it" TargetMode="External"/><Relationship Id="rId1" Type="http://schemas.openxmlformats.org/officeDocument/2006/relationships/hyperlink" Target="mailto:seminari@decifris.it" TargetMode="External"/><Relationship Id="rId4" Type="http://schemas.openxmlformats.org/officeDocument/2006/relationships/hyperlink" Target="mailto:seminariumi-cc@googlegroups.com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g"/><Relationship Id="rId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39CAEDEB28B9A64FAA834B712E294F89" ma:contentTypeVersion="0" ma:contentTypeDescription="Opret et nyt dokument." ma:contentTypeScope="" ma:versionID="0597f4b60538ab3ca5642cf59d6f3e7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35cab7d75a0280a21329bc5e3e1b41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0CF42C1-653B-42AA-BAAC-4F0CBD4D6F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A28872-AEC6-4BC5-BB70-384F4BAB25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507884-3A9F-4D22-B85E-A8977DE0B5D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275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Matteo Bonini</dc:creator>
  <cp:lastModifiedBy>Matteo Bonini</cp:lastModifiedBy>
  <cp:revision>5</cp:revision>
  <dcterms:created xsi:type="dcterms:W3CDTF">2022-02-17T17:18:00Z</dcterms:created>
  <dcterms:modified xsi:type="dcterms:W3CDTF">2022-02-19T06:27:00Z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0x01010039CAEDEB28B9A64FAA834B712E294F89</vt:lpwstr>
  </property>
</Properties>
</file>