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0715" w14:textId="50A9731B" w:rsidR="007D373E" w:rsidRDefault="00F03365">
      <w:pPr>
        <w:rPr>
          <w:lang w:val="en-US"/>
        </w:rPr>
      </w:pPr>
      <w:r>
        <w:t xml:space="preserve">Самостоятельная работа 4. Транзакции и </w:t>
      </w:r>
      <w:r>
        <w:rPr>
          <w:lang w:val="en-US"/>
        </w:rPr>
        <w:t>ACID</w:t>
      </w:r>
    </w:p>
    <w:p w14:paraId="2E392DFA" w14:textId="089AB959" w:rsidR="00F03365" w:rsidRDefault="00F03365">
      <w:pPr>
        <w:rPr>
          <w:lang w:val="en-US"/>
        </w:rPr>
      </w:pPr>
      <w:r>
        <w:rPr>
          <w:noProof/>
        </w:rPr>
        <w:drawing>
          <wp:inline distT="0" distB="0" distL="0" distR="0" wp14:anchorId="32C5361E" wp14:editId="2972CD7F">
            <wp:extent cx="5731510" cy="2205990"/>
            <wp:effectExtent l="0" t="0" r="2540" b="3810"/>
            <wp:docPr id="49197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76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A4E" w14:textId="2B442BDD" w:rsidR="00F03365" w:rsidRPr="00F03365" w:rsidRDefault="00F03365" w:rsidP="00F03365">
      <w:pPr>
        <w:pStyle w:val="a7"/>
        <w:numPr>
          <w:ilvl w:val="0"/>
          <w:numId w:val="1"/>
        </w:numPr>
      </w:pPr>
      <w:r>
        <w:rPr>
          <w:lang w:val="en-US"/>
        </w:rPr>
        <w:t>Atomicity</w:t>
      </w:r>
    </w:p>
    <w:p w14:paraId="2B921E10" w14:textId="1133BAA8" w:rsidR="00F03365" w:rsidRPr="00F03365" w:rsidRDefault="00F03365" w:rsidP="00F03365">
      <w:pPr>
        <w:pStyle w:val="a7"/>
        <w:numPr>
          <w:ilvl w:val="0"/>
          <w:numId w:val="1"/>
        </w:numPr>
      </w:pPr>
      <w:r>
        <w:rPr>
          <w:lang w:val="en-US"/>
        </w:rPr>
        <w:t>Durability</w:t>
      </w:r>
    </w:p>
    <w:p w14:paraId="1039C995" w14:textId="5E24082B" w:rsidR="00F03365" w:rsidRPr="00F03365" w:rsidRDefault="00F03365" w:rsidP="00F03365">
      <w:pPr>
        <w:pStyle w:val="a7"/>
        <w:numPr>
          <w:ilvl w:val="0"/>
          <w:numId w:val="1"/>
        </w:numPr>
      </w:pPr>
      <w:r>
        <w:rPr>
          <w:lang w:val="en-US"/>
        </w:rPr>
        <w:t>Consistency</w:t>
      </w:r>
    </w:p>
    <w:p w14:paraId="4F3D9072" w14:textId="22FCBDAE" w:rsidR="00F03365" w:rsidRPr="00F03365" w:rsidRDefault="00F03365" w:rsidP="00F03365">
      <w:pPr>
        <w:pStyle w:val="a7"/>
        <w:numPr>
          <w:ilvl w:val="0"/>
          <w:numId w:val="1"/>
        </w:numPr>
      </w:pPr>
      <w:r>
        <w:rPr>
          <w:lang w:val="en-US"/>
        </w:rPr>
        <w:t>Isolation</w:t>
      </w:r>
    </w:p>
    <w:sectPr w:rsidR="00F03365" w:rsidRPr="00F0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06DF6"/>
    <w:multiLevelType w:val="hybridMultilevel"/>
    <w:tmpl w:val="53401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1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65"/>
    <w:rsid w:val="00260770"/>
    <w:rsid w:val="007752C1"/>
    <w:rsid w:val="007D373E"/>
    <w:rsid w:val="008B1405"/>
    <w:rsid w:val="00F0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6C490"/>
  <w15:chartTrackingRefBased/>
  <w15:docId w15:val="{A3391A30-DAF9-4ABD-A04D-14E80DD0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3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3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33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33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33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33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33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33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33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33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33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3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33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3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2025-01-21T13:28:00Z</dcterms:created>
  <dcterms:modified xsi:type="dcterms:W3CDTF">2025-01-21T13:30:00Z</dcterms:modified>
</cp:coreProperties>
</file>