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8F5" w:rsidRPr="00853165" w:rsidRDefault="007278F5" w:rsidP="00853165">
      <w:pPr>
        <w:jc w:val="center"/>
        <w:rPr>
          <w:rFonts w:ascii="Arial" w:hAnsi="Arial" w:cs="Arial"/>
          <w:sz w:val="144"/>
          <w:szCs w:val="144"/>
        </w:rPr>
      </w:pPr>
      <w:r w:rsidRPr="00853165">
        <w:rPr>
          <w:rFonts w:ascii="Arial" w:hAnsi="Arial" w:cs="Arial"/>
          <w:sz w:val="144"/>
          <w:szCs w:val="144"/>
        </w:rPr>
        <w:t>Altair 8800 Simulator</w:t>
      </w:r>
    </w:p>
    <w:p w:rsidR="0088438B" w:rsidRDefault="0088438B" w:rsidP="0088438B">
      <w:pPr>
        <w:jc w:val="center"/>
        <w:rPr>
          <w:rFonts w:asciiTheme="majorHAnsi" w:hAnsiTheme="majorHAnsi"/>
          <w:b/>
          <w:sz w:val="32"/>
          <w:szCs w:val="32"/>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88438B" w:rsidP="0088438B">
      <w:pPr>
        <w:jc w:val="center"/>
        <w:rPr>
          <w:rFonts w:asciiTheme="majorHAnsi" w:hAnsiTheme="majorHAnsi"/>
          <w:b/>
          <w:sz w:val="24"/>
          <w:szCs w:val="24"/>
        </w:rPr>
      </w:pPr>
      <w:r w:rsidRPr="0088438B">
        <w:rPr>
          <w:rFonts w:asciiTheme="majorHAnsi" w:hAnsiTheme="majorHAnsi"/>
          <w:b/>
          <w:sz w:val="24"/>
          <w:szCs w:val="24"/>
        </w:rPr>
        <w:t>https://www.hackster.io/david-hansel/arduino-altair-8800-simulator-3594a6</w:t>
      </w:r>
    </w:p>
    <w:p w:rsidR="0088438B" w:rsidRDefault="0088438B">
      <w:pPr>
        <w:rPr>
          <w:rFonts w:asciiTheme="majorHAnsi" w:hAnsiTheme="majorHAnsi"/>
          <w:b/>
          <w:sz w:val="32"/>
          <w:szCs w:val="32"/>
          <w:u w:val="single"/>
        </w:rPr>
      </w:pPr>
    </w:p>
    <w:p w:rsidR="000377B6"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92758046" w:history="1">
        <w:r w:rsidR="000377B6" w:rsidRPr="00881BC7">
          <w:rPr>
            <w:rStyle w:val="Hyperlink"/>
            <w:noProof/>
          </w:rPr>
          <w:t>Acknowledgements</w:t>
        </w:r>
        <w:r w:rsidR="000377B6">
          <w:rPr>
            <w:noProof/>
            <w:webHidden/>
          </w:rPr>
          <w:tab/>
        </w:r>
        <w:r w:rsidR="000377B6">
          <w:rPr>
            <w:noProof/>
            <w:webHidden/>
          </w:rPr>
          <w:fldChar w:fldCharType="begin"/>
        </w:r>
        <w:r w:rsidR="000377B6">
          <w:rPr>
            <w:noProof/>
            <w:webHidden/>
          </w:rPr>
          <w:instrText xml:space="preserve"> PAGEREF _Toc492758046 \h </w:instrText>
        </w:r>
        <w:r w:rsidR="000377B6">
          <w:rPr>
            <w:noProof/>
            <w:webHidden/>
          </w:rPr>
        </w:r>
        <w:r w:rsidR="000377B6">
          <w:rPr>
            <w:noProof/>
            <w:webHidden/>
          </w:rPr>
          <w:fldChar w:fldCharType="separate"/>
        </w:r>
        <w:r w:rsidR="00541A29">
          <w:rPr>
            <w:noProof/>
            <w:webHidden/>
          </w:rPr>
          <w:t>- 2 -</w:t>
        </w:r>
        <w:r w:rsidR="000377B6">
          <w:rPr>
            <w:noProof/>
            <w:webHidden/>
          </w:rPr>
          <w:fldChar w:fldCharType="end"/>
        </w:r>
      </w:hyperlink>
    </w:p>
    <w:p w:rsidR="000377B6" w:rsidRDefault="000377B6">
      <w:pPr>
        <w:pStyle w:val="TOC1"/>
        <w:tabs>
          <w:tab w:val="right" w:leader="dot" w:pos="10070"/>
        </w:tabs>
        <w:rPr>
          <w:rFonts w:eastAsiaTheme="minorEastAsia"/>
          <w:noProof/>
        </w:rPr>
      </w:pPr>
      <w:hyperlink w:anchor="_Toc492758047" w:history="1">
        <w:r w:rsidRPr="00881BC7">
          <w:rPr>
            <w:rStyle w:val="Hyperlink"/>
            <w:noProof/>
          </w:rPr>
          <w:t>Highlights</w:t>
        </w:r>
        <w:r>
          <w:rPr>
            <w:noProof/>
            <w:webHidden/>
          </w:rPr>
          <w:tab/>
        </w:r>
        <w:r>
          <w:rPr>
            <w:noProof/>
            <w:webHidden/>
          </w:rPr>
          <w:fldChar w:fldCharType="begin"/>
        </w:r>
        <w:r>
          <w:rPr>
            <w:noProof/>
            <w:webHidden/>
          </w:rPr>
          <w:instrText xml:space="preserve"> PAGEREF _Toc492758047 \h </w:instrText>
        </w:r>
        <w:r>
          <w:rPr>
            <w:noProof/>
            <w:webHidden/>
          </w:rPr>
        </w:r>
        <w:r>
          <w:rPr>
            <w:noProof/>
            <w:webHidden/>
          </w:rPr>
          <w:fldChar w:fldCharType="separate"/>
        </w:r>
        <w:r w:rsidR="00541A29">
          <w:rPr>
            <w:noProof/>
            <w:webHidden/>
          </w:rPr>
          <w:t>- 2 -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48" w:history="1">
        <w:r w:rsidRPr="00881BC7">
          <w:rPr>
            <w:rStyle w:val="Hyperlink"/>
            <w:noProof/>
          </w:rPr>
          <w:t>Front Panel Elements</w:t>
        </w:r>
        <w:r>
          <w:rPr>
            <w:noProof/>
            <w:webHidden/>
          </w:rPr>
          <w:tab/>
        </w:r>
        <w:r>
          <w:rPr>
            <w:noProof/>
            <w:webHidden/>
          </w:rPr>
          <w:fldChar w:fldCharType="begin"/>
        </w:r>
        <w:r>
          <w:rPr>
            <w:noProof/>
            <w:webHidden/>
          </w:rPr>
          <w:instrText xml:space="preserve"> PAGEREF _Toc492758048 \h </w:instrText>
        </w:r>
        <w:r>
          <w:rPr>
            <w:noProof/>
            <w:webHidden/>
          </w:rPr>
        </w:r>
        <w:r>
          <w:rPr>
            <w:noProof/>
            <w:webHidden/>
          </w:rPr>
          <w:fldChar w:fldCharType="separate"/>
        </w:r>
        <w:r w:rsidR="00541A29">
          <w:rPr>
            <w:noProof/>
            <w:webHidden/>
          </w:rPr>
          <w:t>- 3 -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49" w:history="1">
        <w:r w:rsidRPr="00881BC7">
          <w:rPr>
            <w:rStyle w:val="Hyperlink"/>
            <w:noProof/>
          </w:rPr>
          <w:t>Auxiliary Switch Functions</w:t>
        </w:r>
        <w:r>
          <w:rPr>
            <w:noProof/>
            <w:webHidden/>
          </w:rPr>
          <w:tab/>
        </w:r>
        <w:r>
          <w:rPr>
            <w:noProof/>
            <w:webHidden/>
          </w:rPr>
          <w:fldChar w:fldCharType="begin"/>
        </w:r>
        <w:r>
          <w:rPr>
            <w:noProof/>
            <w:webHidden/>
          </w:rPr>
          <w:instrText xml:space="preserve"> PAGEREF _Toc492758049 \h </w:instrText>
        </w:r>
        <w:r>
          <w:rPr>
            <w:noProof/>
            <w:webHidden/>
          </w:rPr>
        </w:r>
        <w:r>
          <w:rPr>
            <w:noProof/>
            <w:webHidden/>
          </w:rPr>
          <w:fldChar w:fldCharType="separate"/>
        </w:r>
        <w:r w:rsidR="00541A29">
          <w:rPr>
            <w:noProof/>
            <w:webHidden/>
          </w:rPr>
          <w:t>- 4 -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0" w:history="1">
        <w:r w:rsidRPr="00881BC7">
          <w:rPr>
            <w:rStyle w:val="Hyperlink"/>
            <w:noProof/>
          </w:rPr>
          <w:t>Interacting with software via a terminal</w:t>
        </w:r>
        <w:r>
          <w:rPr>
            <w:noProof/>
            <w:webHidden/>
          </w:rPr>
          <w:tab/>
        </w:r>
        <w:r>
          <w:rPr>
            <w:noProof/>
            <w:webHidden/>
          </w:rPr>
          <w:fldChar w:fldCharType="begin"/>
        </w:r>
        <w:r>
          <w:rPr>
            <w:noProof/>
            <w:webHidden/>
          </w:rPr>
          <w:instrText xml:space="preserve"> PAGEREF _Toc492758050 \h </w:instrText>
        </w:r>
        <w:r>
          <w:rPr>
            <w:noProof/>
            <w:webHidden/>
          </w:rPr>
        </w:r>
        <w:r>
          <w:rPr>
            <w:noProof/>
            <w:webHidden/>
          </w:rPr>
          <w:fldChar w:fldCharType="separate"/>
        </w:r>
        <w:r w:rsidR="00541A29">
          <w:rPr>
            <w:noProof/>
            <w:webHidden/>
          </w:rPr>
          <w:t>- 7 -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1" w:history="1">
        <w:r w:rsidRPr="00881BC7">
          <w:rPr>
            <w:rStyle w:val="Hyperlink"/>
            <w:noProof/>
          </w:rPr>
          <w:t>Printer Emulation</w:t>
        </w:r>
        <w:r>
          <w:rPr>
            <w:noProof/>
            <w:webHidden/>
          </w:rPr>
          <w:tab/>
        </w:r>
        <w:r>
          <w:rPr>
            <w:noProof/>
            <w:webHidden/>
          </w:rPr>
          <w:fldChar w:fldCharType="begin"/>
        </w:r>
        <w:r>
          <w:rPr>
            <w:noProof/>
            <w:webHidden/>
          </w:rPr>
          <w:instrText xml:space="preserve"> PAGEREF _Toc492758051 \h </w:instrText>
        </w:r>
        <w:r>
          <w:rPr>
            <w:noProof/>
            <w:webHidden/>
          </w:rPr>
        </w:r>
        <w:r>
          <w:rPr>
            <w:noProof/>
            <w:webHidden/>
          </w:rPr>
          <w:fldChar w:fldCharType="separate"/>
        </w:r>
        <w:r w:rsidR="00541A29">
          <w:rPr>
            <w:noProof/>
            <w:webHidden/>
          </w:rPr>
          <w:t>- 8 -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2" w:history="1">
        <w:r w:rsidRPr="00881BC7">
          <w:rPr>
            <w:rStyle w:val="Hyperlink"/>
            <w:noProof/>
          </w:rPr>
          <w:t>Disk Drive Support</w:t>
        </w:r>
        <w:r>
          <w:rPr>
            <w:noProof/>
            <w:webHidden/>
          </w:rPr>
          <w:tab/>
        </w:r>
        <w:r>
          <w:rPr>
            <w:noProof/>
            <w:webHidden/>
          </w:rPr>
          <w:fldChar w:fldCharType="begin"/>
        </w:r>
        <w:r>
          <w:rPr>
            <w:noProof/>
            <w:webHidden/>
          </w:rPr>
          <w:instrText xml:space="preserve"> PAGEREF _Toc492758052 \h </w:instrText>
        </w:r>
        <w:r>
          <w:rPr>
            <w:noProof/>
            <w:webHidden/>
          </w:rPr>
        </w:r>
        <w:r>
          <w:rPr>
            <w:noProof/>
            <w:webHidden/>
          </w:rPr>
          <w:fldChar w:fldCharType="separate"/>
        </w:r>
        <w:r w:rsidR="00541A29">
          <w:rPr>
            <w:noProof/>
            <w:webHidden/>
          </w:rPr>
          <w:t>- 9 -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3" w:history="1">
        <w:r w:rsidRPr="00881BC7">
          <w:rPr>
            <w:rStyle w:val="Hyperlink"/>
            <w:noProof/>
          </w:rPr>
          <w:t>Configuration Menu</w:t>
        </w:r>
        <w:r>
          <w:rPr>
            <w:noProof/>
            <w:webHidden/>
          </w:rPr>
          <w:tab/>
        </w:r>
        <w:r>
          <w:rPr>
            <w:noProof/>
            <w:webHidden/>
          </w:rPr>
          <w:fldChar w:fldCharType="begin"/>
        </w:r>
        <w:r>
          <w:rPr>
            <w:noProof/>
            <w:webHidden/>
          </w:rPr>
          <w:instrText xml:space="preserve"> PAGEREF _Toc492758053 \h </w:instrText>
        </w:r>
        <w:r>
          <w:rPr>
            <w:noProof/>
            <w:webHidden/>
          </w:rPr>
        </w:r>
        <w:r>
          <w:rPr>
            <w:noProof/>
            <w:webHidden/>
          </w:rPr>
          <w:fldChar w:fldCharType="separate"/>
        </w:r>
        <w:r w:rsidR="00541A29">
          <w:rPr>
            <w:noProof/>
            <w:webHidden/>
          </w:rPr>
          <w:t>- 10 -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4" w:history="1">
        <w:r w:rsidRPr="00881BC7">
          <w:rPr>
            <w:rStyle w:val="Hyperlink"/>
            <w:noProof/>
          </w:rPr>
          <w:t>File System Manager</w:t>
        </w:r>
        <w:r>
          <w:rPr>
            <w:noProof/>
            <w:webHidden/>
          </w:rPr>
          <w:tab/>
        </w:r>
        <w:r>
          <w:rPr>
            <w:noProof/>
            <w:webHidden/>
          </w:rPr>
          <w:fldChar w:fldCharType="begin"/>
        </w:r>
        <w:r>
          <w:rPr>
            <w:noProof/>
            <w:webHidden/>
          </w:rPr>
          <w:instrText xml:space="preserve"> PAGEREF _Toc492758054 \h </w:instrText>
        </w:r>
        <w:r>
          <w:rPr>
            <w:noProof/>
            <w:webHidden/>
          </w:rPr>
        </w:r>
        <w:r>
          <w:rPr>
            <w:noProof/>
            <w:webHidden/>
          </w:rPr>
          <w:fldChar w:fldCharType="separate"/>
        </w:r>
        <w:r w:rsidR="00541A29">
          <w:rPr>
            <w:noProof/>
            <w:webHidden/>
          </w:rPr>
          <w:t>- 14 -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5" w:history="1">
        <w:r w:rsidRPr="00881BC7">
          <w:rPr>
            <w:rStyle w:val="Hyperlink"/>
            <w:noProof/>
          </w:rPr>
          <w:t>Debugging Capabilities</w:t>
        </w:r>
        <w:r>
          <w:rPr>
            <w:noProof/>
            <w:webHidden/>
          </w:rPr>
          <w:tab/>
        </w:r>
        <w:r>
          <w:rPr>
            <w:noProof/>
            <w:webHidden/>
          </w:rPr>
          <w:fldChar w:fldCharType="begin"/>
        </w:r>
        <w:r>
          <w:rPr>
            <w:noProof/>
            <w:webHidden/>
          </w:rPr>
          <w:instrText xml:space="preserve"> PAGEREF _Toc492758055 \h </w:instrText>
        </w:r>
        <w:r>
          <w:rPr>
            <w:noProof/>
            <w:webHidden/>
          </w:rPr>
        </w:r>
        <w:r>
          <w:rPr>
            <w:noProof/>
            <w:webHidden/>
          </w:rPr>
          <w:fldChar w:fldCharType="separate"/>
        </w:r>
        <w:r w:rsidR="00541A29">
          <w:rPr>
            <w:noProof/>
            <w:webHidden/>
          </w:rPr>
          <w:t>- 14 -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6" w:history="1">
        <w:r w:rsidRPr="00881BC7">
          <w:rPr>
            <w:rStyle w:val="Hyperlink"/>
            <w:noProof/>
          </w:rPr>
          <w:t>Example program: Kill-the-bit game</w:t>
        </w:r>
        <w:r>
          <w:rPr>
            <w:noProof/>
            <w:webHidden/>
          </w:rPr>
          <w:tab/>
        </w:r>
        <w:r>
          <w:rPr>
            <w:noProof/>
            <w:webHidden/>
          </w:rPr>
          <w:fldChar w:fldCharType="begin"/>
        </w:r>
        <w:r>
          <w:rPr>
            <w:noProof/>
            <w:webHidden/>
          </w:rPr>
          <w:instrText xml:space="preserve"> PAGEREF _Toc492758056 \h </w:instrText>
        </w:r>
        <w:r>
          <w:rPr>
            <w:noProof/>
            <w:webHidden/>
          </w:rPr>
        </w:r>
        <w:r>
          <w:rPr>
            <w:noProof/>
            <w:webHidden/>
          </w:rPr>
          <w:fldChar w:fldCharType="separate"/>
        </w:r>
        <w:r w:rsidR="00541A29">
          <w:rPr>
            <w:noProof/>
            <w:webHidden/>
          </w:rPr>
          <w:t>- 15 -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7" w:history="1">
        <w:r w:rsidRPr="00881BC7">
          <w:rPr>
            <w:rStyle w:val="Hyperlink"/>
            <w:noProof/>
          </w:rPr>
          <w:t>Loading 4k BASIC the old-school way</w:t>
        </w:r>
        <w:r>
          <w:rPr>
            <w:noProof/>
            <w:webHidden/>
          </w:rPr>
          <w:tab/>
        </w:r>
        <w:r>
          <w:rPr>
            <w:noProof/>
            <w:webHidden/>
          </w:rPr>
          <w:fldChar w:fldCharType="begin"/>
        </w:r>
        <w:r>
          <w:rPr>
            <w:noProof/>
            <w:webHidden/>
          </w:rPr>
          <w:instrText xml:space="preserve"> PAGEREF _Toc492758057 \h </w:instrText>
        </w:r>
        <w:r>
          <w:rPr>
            <w:noProof/>
            <w:webHidden/>
          </w:rPr>
        </w:r>
        <w:r>
          <w:rPr>
            <w:noProof/>
            <w:webHidden/>
          </w:rPr>
          <w:fldChar w:fldCharType="separate"/>
        </w:r>
        <w:r w:rsidR="00541A29">
          <w:rPr>
            <w:noProof/>
            <w:webHidden/>
          </w:rPr>
          <w:t>- 16 -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8" w:history="1">
        <w:r w:rsidRPr="00881BC7">
          <w:rPr>
            <w:rStyle w:val="Hyperlink"/>
            <w:noProof/>
          </w:rPr>
          <w:t>Altair Time Sharing BASIC</w:t>
        </w:r>
        <w:r>
          <w:rPr>
            <w:noProof/>
            <w:webHidden/>
          </w:rPr>
          <w:tab/>
        </w:r>
        <w:r>
          <w:rPr>
            <w:noProof/>
            <w:webHidden/>
          </w:rPr>
          <w:fldChar w:fldCharType="begin"/>
        </w:r>
        <w:r>
          <w:rPr>
            <w:noProof/>
            <w:webHidden/>
          </w:rPr>
          <w:instrText xml:space="preserve"> PAGEREF _Toc492758058 \h </w:instrText>
        </w:r>
        <w:r>
          <w:rPr>
            <w:noProof/>
            <w:webHidden/>
          </w:rPr>
        </w:r>
        <w:r>
          <w:rPr>
            <w:noProof/>
            <w:webHidden/>
          </w:rPr>
          <w:fldChar w:fldCharType="separate"/>
        </w:r>
        <w:r w:rsidR="00541A29">
          <w:rPr>
            <w:noProof/>
            <w:webHidden/>
          </w:rPr>
          <w:t>- 17 -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59" w:history="1">
        <w:r w:rsidRPr="00881BC7">
          <w:rPr>
            <w:rStyle w:val="Hyperlink"/>
            <w:noProof/>
          </w:rPr>
          <w:t>Music System</w:t>
        </w:r>
        <w:r>
          <w:rPr>
            <w:noProof/>
            <w:webHidden/>
          </w:rPr>
          <w:tab/>
        </w:r>
        <w:r>
          <w:rPr>
            <w:noProof/>
            <w:webHidden/>
          </w:rPr>
          <w:fldChar w:fldCharType="begin"/>
        </w:r>
        <w:r>
          <w:rPr>
            <w:noProof/>
            <w:webHidden/>
          </w:rPr>
          <w:instrText xml:space="preserve"> PAGEREF _Toc492758059 \h </w:instrText>
        </w:r>
        <w:r>
          <w:rPr>
            <w:noProof/>
            <w:webHidden/>
          </w:rPr>
        </w:r>
        <w:r>
          <w:rPr>
            <w:noProof/>
            <w:webHidden/>
          </w:rPr>
          <w:fldChar w:fldCharType="separate"/>
        </w:r>
        <w:r w:rsidR="00541A29">
          <w:rPr>
            <w:noProof/>
            <w:webHidden/>
          </w:rPr>
          <w:t>- 18 -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60" w:history="1">
        <w:r w:rsidRPr="00881BC7">
          <w:rPr>
            <w:rStyle w:val="Hyperlink"/>
            <w:noProof/>
          </w:rPr>
          <w:t>MITS Programming System II</w:t>
        </w:r>
        <w:r>
          <w:rPr>
            <w:noProof/>
            <w:webHidden/>
          </w:rPr>
          <w:tab/>
        </w:r>
        <w:r>
          <w:rPr>
            <w:noProof/>
            <w:webHidden/>
          </w:rPr>
          <w:fldChar w:fldCharType="begin"/>
        </w:r>
        <w:r>
          <w:rPr>
            <w:noProof/>
            <w:webHidden/>
          </w:rPr>
          <w:instrText xml:space="preserve"> PAGEREF _Toc492758060 \h </w:instrText>
        </w:r>
        <w:r>
          <w:rPr>
            <w:noProof/>
            <w:webHidden/>
          </w:rPr>
        </w:r>
        <w:r>
          <w:rPr>
            <w:noProof/>
            <w:webHidden/>
          </w:rPr>
          <w:fldChar w:fldCharType="separate"/>
        </w:r>
        <w:r w:rsidR="00541A29">
          <w:rPr>
            <w:noProof/>
            <w:webHidden/>
          </w:rPr>
          <w:t>- 20 -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61" w:history="1">
        <w:r w:rsidRPr="00881BC7">
          <w:rPr>
            <w:rStyle w:val="Hyperlink"/>
            <w:noProof/>
          </w:rPr>
          <w:t>8080 Instruction Set</w:t>
        </w:r>
        <w:r>
          <w:rPr>
            <w:noProof/>
            <w:webHidden/>
          </w:rPr>
          <w:tab/>
        </w:r>
        <w:r>
          <w:rPr>
            <w:noProof/>
            <w:webHidden/>
          </w:rPr>
          <w:fldChar w:fldCharType="begin"/>
        </w:r>
        <w:r>
          <w:rPr>
            <w:noProof/>
            <w:webHidden/>
          </w:rPr>
          <w:instrText xml:space="preserve"> PAGEREF _Toc492758061 \h </w:instrText>
        </w:r>
        <w:r>
          <w:rPr>
            <w:noProof/>
            <w:webHidden/>
          </w:rPr>
        </w:r>
        <w:r>
          <w:rPr>
            <w:noProof/>
            <w:webHidden/>
          </w:rPr>
          <w:fldChar w:fldCharType="separate"/>
        </w:r>
        <w:r w:rsidR="00541A29">
          <w:rPr>
            <w:noProof/>
            <w:webHidden/>
          </w:rPr>
          <w:t>- 24 -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62" w:history="1">
        <w:r w:rsidRPr="00881BC7">
          <w:rPr>
            <w:rStyle w:val="Hyperlink"/>
            <w:noProof/>
          </w:rPr>
          <w:t>Hardware setup for Arduino Mega 2560</w:t>
        </w:r>
        <w:r>
          <w:rPr>
            <w:noProof/>
            <w:webHidden/>
          </w:rPr>
          <w:tab/>
        </w:r>
        <w:r>
          <w:rPr>
            <w:noProof/>
            <w:webHidden/>
          </w:rPr>
          <w:fldChar w:fldCharType="begin"/>
        </w:r>
        <w:r>
          <w:rPr>
            <w:noProof/>
            <w:webHidden/>
          </w:rPr>
          <w:instrText xml:space="preserve"> PAGEREF _Toc492758062 \h </w:instrText>
        </w:r>
        <w:r>
          <w:rPr>
            <w:noProof/>
            <w:webHidden/>
          </w:rPr>
        </w:r>
        <w:r>
          <w:rPr>
            <w:noProof/>
            <w:webHidden/>
          </w:rPr>
          <w:fldChar w:fldCharType="separate"/>
        </w:r>
        <w:r w:rsidR="00541A29">
          <w:rPr>
            <w:noProof/>
            <w:webHidden/>
          </w:rPr>
          <w:t>- 27 -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63" w:history="1">
        <w:r w:rsidRPr="00881BC7">
          <w:rPr>
            <w:rStyle w:val="Hyperlink"/>
            <w:noProof/>
          </w:rPr>
          <w:t>Pin Mapping for Arduino Mega 2560</w:t>
        </w:r>
        <w:r>
          <w:rPr>
            <w:noProof/>
            <w:webHidden/>
          </w:rPr>
          <w:tab/>
        </w:r>
        <w:r>
          <w:rPr>
            <w:noProof/>
            <w:webHidden/>
          </w:rPr>
          <w:fldChar w:fldCharType="begin"/>
        </w:r>
        <w:r>
          <w:rPr>
            <w:noProof/>
            <w:webHidden/>
          </w:rPr>
          <w:instrText xml:space="preserve"> PAGEREF _Toc492758063 \h </w:instrText>
        </w:r>
        <w:r>
          <w:rPr>
            <w:noProof/>
            <w:webHidden/>
          </w:rPr>
        </w:r>
        <w:r>
          <w:rPr>
            <w:noProof/>
            <w:webHidden/>
          </w:rPr>
          <w:fldChar w:fldCharType="separate"/>
        </w:r>
        <w:r w:rsidR="00541A29">
          <w:rPr>
            <w:noProof/>
            <w:webHidden/>
          </w:rPr>
          <w:t>- 28 -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64" w:history="1">
        <w:r w:rsidRPr="00881BC7">
          <w:rPr>
            <w:rStyle w:val="Hyperlink"/>
            <w:noProof/>
          </w:rPr>
          <w:t>Hardware setup for Arduino Due</w:t>
        </w:r>
        <w:r>
          <w:rPr>
            <w:noProof/>
            <w:webHidden/>
          </w:rPr>
          <w:tab/>
        </w:r>
        <w:r>
          <w:rPr>
            <w:noProof/>
            <w:webHidden/>
          </w:rPr>
          <w:fldChar w:fldCharType="begin"/>
        </w:r>
        <w:r>
          <w:rPr>
            <w:noProof/>
            <w:webHidden/>
          </w:rPr>
          <w:instrText xml:space="preserve"> PAGEREF _Toc492758064 \h </w:instrText>
        </w:r>
        <w:r>
          <w:rPr>
            <w:noProof/>
            <w:webHidden/>
          </w:rPr>
        </w:r>
        <w:r>
          <w:rPr>
            <w:noProof/>
            <w:webHidden/>
          </w:rPr>
          <w:fldChar w:fldCharType="separate"/>
        </w:r>
        <w:r w:rsidR="00541A29">
          <w:rPr>
            <w:noProof/>
            <w:webHidden/>
          </w:rPr>
          <w:t>- 30 -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65" w:history="1">
        <w:r w:rsidRPr="00881BC7">
          <w:rPr>
            <w:rStyle w:val="Hyperlink"/>
            <w:noProof/>
          </w:rPr>
          <w:t>Pin Mapping for Arduino Due</w:t>
        </w:r>
        <w:r>
          <w:rPr>
            <w:noProof/>
            <w:webHidden/>
          </w:rPr>
          <w:tab/>
        </w:r>
        <w:r>
          <w:rPr>
            <w:noProof/>
            <w:webHidden/>
          </w:rPr>
          <w:fldChar w:fldCharType="begin"/>
        </w:r>
        <w:r>
          <w:rPr>
            <w:noProof/>
            <w:webHidden/>
          </w:rPr>
          <w:instrText xml:space="preserve"> PAGEREF _Toc492758065 \h </w:instrText>
        </w:r>
        <w:r>
          <w:rPr>
            <w:noProof/>
            <w:webHidden/>
          </w:rPr>
        </w:r>
        <w:r>
          <w:rPr>
            <w:noProof/>
            <w:webHidden/>
          </w:rPr>
          <w:fldChar w:fldCharType="separate"/>
        </w:r>
        <w:r w:rsidR="00541A29">
          <w:rPr>
            <w:noProof/>
            <w:webHidden/>
          </w:rPr>
          <w:t>- 31 -</w:t>
        </w:r>
        <w:r>
          <w:rPr>
            <w:noProof/>
            <w:webHidden/>
          </w:rPr>
          <w:fldChar w:fldCharType="end"/>
        </w:r>
      </w:hyperlink>
    </w:p>
    <w:p w:rsidR="000377B6" w:rsidRDefault="000377B6">
      <w:pPr>
        <w:pStyle w:val="TOC1"/>
        <w:tabs>
          <w:tab w:val="right" w:leader="dot" w:pos="10070"/>
        </w:tabs>
        <w:rPr>
          <w:rFonts w:eastAsiaTheme="minorEastAsia"/>
          <w:noProof/>
        </w:rPr>
      </w:pPr>
      <w:hyperlink w:anchor="_Toc492758066" w:history="1">
        <w:r w:rsidRPr="00881BC7">
          <w:rPr>
            <w:rStyle w:val="Hyperlink"/>
            <w:noProof/>
          </w:rPr>
          <w:t>Wiring an SD card to the Arduino Due</w:t>
        </w:r>
        <w:r>
          <w:rPr>
            <w:noProof/>
            <w:webHidden/>
          </w:rPr>
          <w:tab/>
        </w:r>
        <w:r>
          <w:rPr>
            <w:noProof/>
            <w:webHidden/>
          </w:rPr>
          <w:fldChar w:fldCharType="begin"/>
        </w:r>
        <w:r>
          <w:rPr>
            <w:noProof/>
            <w:webHidden/>
          </w:rPr>
          <w:instrText xml:space="preserve"> PAGEREF _Toc492758066 \h </w:instrText>
        </w:r>
        <w:r>
          <w:rPr>
            <w:noProof/>
            <w:webHidden/>
          </w:rPr>
        </w:r>
        <w:r>
          <w:rPr>
            <w:noProof/>
            <w:webHidden/>
          </w:rPr>
          <w:fldChar w:fldCharType="separate"/>
        </w:r>
        <w:r w:rsidR="00541A29">
          <w:rPr>
            <w:noProof/>
            <w:webHidden/>
          </w:rPr>
          <w:t>- 33 -</w:t>
        </w:r>
        <w:r>
          <w:rPr>
            <w:noProof/>
            <w:webHidden/>
          </w:rPr>
          <w:fldChar w:fldCharType="end"/>
        </w:r>
      </w:hyperlink>
    </w:p>
    <w:p w:rsidR="00241A8B" w:rsidRDefault="00D94A76">
      <w:pPr>
        <w:rPr>
          <w:rFonts w:asciiTheme="majorHAnsi" w:hAnsiTheme="majorHAnsi"/>
          <w:b/>
          <w:sz w:val="32"/>
          <w:szCs w:val="32"/>
          <w:u w:val="single"/>
        </w:rPr>
      </w:pPr>
      <w:r>
        <w:rPr>
          <w:rFonts w:asciiTheme="majorHAnsi" w:hAnsiTheme="majorHAnsi"/>
          <w:b/>
          <w:sz w:val="32"/>
          <w:szCs w:val="32"/>
          <w:u w:val="single"/>
        </w:rPr>
        <w:lastRenderedPageBreak/>
        <w:fldChar w:fldCharType="end"/>
      </w:r>
    </w:p>
    <w:p w:rsidR="00AA412C" w:rsidRDefault="00AA412C" w:rsidP="00AA412C">
      <w:pPr>
        <w:pStyle w:val="Heading1"/>
      </w:pPr>
      <w:bookmarkStart w:id="0" w:name="_Toc492758046"/>
      <w:r>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 </w:t>
      </w:r>
      <w:r w:rsidR="00960362">
        <w:t>and way less fun.</w:t>
      </w:r>
    </w:p>
    <w:p w:rsidR="00AA412C" w:rsidRPr="007278F5" w:rsidRDefault="00AA412C" w:rsidP="00AA412C">
      <w:pPr>
        <w:pStyle w:val="Heading1"/>
      </w:pPr>
    </w:p>
    <w:p w:rsidR="00AA412C" w:rsidRPr="007278F5" w:rsidRDefault="00AA412C" w:rsidP="00AA412C">
      <w:pPr>
        <w:pStyle w:val="Heading1"/>
      </w:pPr>
      <w:bookmarkStart w:id="1" w:name="_Toc492758047"/>
      <w:r w:rsidRPr="007278F5">
        <w:t>Highlights</w:t>
      </w:r>
      <w:bookmarkEnd w:id="1"/>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492758048"/>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92758049"/>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w:t>
      </w:r>
      <w:proofErr w:type="gramStart"/>
      <w:r w:rsidRPr="00412D8B">
        <w:rPr>
          <w:rFonts w:eastAsia="Times New Roman" w:cs="Courier New"/>
          <w:sz w:val="20"/>
          <w:szCs w:val="20"/>
        </w:rPr>
        <w:t>b,c</w:t>
      </w:r>
      <w:proofErr w:type="gramEnd"/>
      <w:r w:rsidRPr="00412D8B">
        <w:rPr>
          <w:rFonts w:eastAsia="Times New Roman" w:cs="Courier New"/>
          <w:sz w:val="20"/>
          <w:szCs w:val="20"/>
        </w:rPr>
        <w:t>,d,e,h,l,m,a&gt;</w:t>
      </w:r>
      <w:r w:rsidR="00440D2C">
        <w:rPr>
          <w:rFonts w:eastAsia="Times New Roman" w:cs="Courier New"/>
          <w:sz w:val="20"/>
          <w:szCs w:val="20"/>
        </w:rPr>
        <w:t>" section takes especially long</w:t>
      </w:r>
    </w:p>
    <w:p w:rsidR="001D4D9E" w:rsidRDefault="001D4D9E" w:rsidP="001D4D9E">
      <w:pPr>
        <w:spacing w:after="0"/>
      </w:pPr>
      <w:r>
        <w:t xml:space="preserve">    0…1101: Music System (Processor Technology, 1977)</w:t>
      </w:r>
    </w:p>
    <w:p w:rsidR="001D4D9E" w:rsidRDefault="001D4D9E" w:rsidP="001D4D9E">
      <w:pPr>
        <w:pStyle w:val="ListParagraph"/>
        <w:numPr>
          <w:ilvl w:val="0"/>
          <w:numId w:val="14"/>
        </w:numPr>
        <w:rPr>
          <w:sz w:val="20"/>
          <w:szCs w:val="20"/>
        </w:rPr>
      </w:pPr>
      <w:r>
        <w:rPr>
          <w:sz w:val="20"/>
          <w:szCs w:val="20"/>
        </w:rPr>
        <w:t>Processor Technology’s Music System for the Altair</w:t>
      </w:r>
    </w:p>
    <w:p w:rsidR="001D4D9E" w:rsidRDefault="001D4D9E" w:rsidP="001D4D9E">
      <w:pPr>
        <w:pStyle w:val="ListParagraph"/>
        <w:numPr>
          <w:ilvl w:val="0"/>
          <w:numId w:val="14"/>
        </w:numPr>
        <w:rPr>
          <w:sz w:val="20"/>
          <w:szCs w:val="20"/>
        </w:rPr>
      </w:pPr>
      <w:r>
        <w:rPr>
          <w:sz w:val="20"/>
          <w:szCs w:val="20"/>
        </w:rPr>
        <w:t xml:space="preserve">Loads the music system (at 0x0) and </w:t>
      </w:r>
      <w:r w:rsidR="00C85067">
        <w:rPr>
          <w:sz w:val="20"/>
          <w:szCs w:val="20"/>
        </w:rPr>
        <w:t>A</w:t>
      </w:r>
      <w:r>
        <w:rPr>
          <w:sz w:val="20"/>
          <w:szCs w:val="20"/>
        </w:rPr>
        <w:t xml:space="preserve">CUTER monitor (at 0xF000) into Altair RAM and starts </w:t>
      </w:r>
      <w:r w:rsidR="00C85067">
        <w:rPr>
          <w:sz w:val="20"/>
          <w:szCs w:val="20"/>
        </w:rPr>
        <w:t>A</w:t>
      </w:r>
      <w:r>
        <w:rPr>
          <w:sz w:val="20"/>
          <w:szCs w:val="20"/>
        </w:rPr>
        <w:t>CUTER monitor.</w:t>
      </w:r>
    </w:p>
    <w:p w:rsidR="001D4D9E" w:rsidRPr="00323A1C" w:rsidRDefault="00C85067" w:rsidP="00323A1C">
      <w:pPr>
        <w:pStyle w:val="ListParagraph"/>
        <w:numPr>
          <w:ilvl w:val="0"/>
          <w:numId w:val="14"/>
        </w:numPr>
        <w:rPr>
          <w:sz w:val="20"/>
          <w:szCs w:val="20"/>
        </w:rPr>
      </w:pPr>
      <w:r>
        <w:rPr>
          <w:sz w:val="20"/>
          <w:szCs w:val="20"/>
        </w:rPr>
        <w:t>See “Music System” section below for more info</w:t>
      </w:r>
    </w:p>
    <w:p w:rsidR="00E414EA" w:rsidRDefault="007215B8" w:rsidP="007F4073">
      <w:pPr>
        <w:spacing w:after="80"/>
      </w:pPr>
      <w:r>
        <w:t xml:space="preserve">    11xxxxxx</w:t>
      </w:r>
      <w:r w:rsidR="00E414EA">
        <w:t>:  Save the 256-byte memory page currently selected on the SW15-8 switches</w:t>
      </w:r>
      <w:r>
        <w:t xml:space="preserve"> to file #xxxxxx</w:t>
      </w:r>
    </w:p>
    <w:p w:rsidR="0091321E" w:rsidRPr="00323A1C" w:rsidRDefault="007215B8" w:rsidP="00323A1C">
      <w:pPr>
        <w:spacing w:after="80"/>
      </w:pPr>
      <w:r>
        <w:t xml:space="preserve">    10xxxxxx</w:t>
      </w:r>
      <w:r w:rsidR="00E414EA">
        <w:t>:  Load the 256-byte memory page currently selected on the SW15-8 switches</w:t>
      </w:r>
      <w:r>
        <w:t xml:space="preserve"> from file #xxxxxx</w:t>
      </w:r>
    </w:p>
    <w:p w:rsidR="00323A1C" w:rsidRDefault="00323A1C" w:rsidP="00323A1C">
      <w:pPr>
        <w:spacing w:after="0"/>
        <w:rPr>
          <w:b/>
        </w:rPr>
      </w:pPr>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113662" w:rsidRDefault="00310684" w:rsidP="009F3448">
      <w:r>
        <w:t>If SW12 is up</w:t>
      </w:r>
      <w:r w:rsidR="00437BE6">
        <w:t>,</w:t>
      </w:r>
      <w:r>
        <w:t xml:space="preserve"> then unmount disk from disk drive (see </w:t>
      </w:r>
      <w:r w:rsidRPr="00310684">
        <w:rPr>
          <w:i/>
        </w:rPr>
        <w:t>Disk Drive Support</w:t>
      </w:r>
      <w:r>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226FEC" w:rsidRPr="00DB2863" w:rsidRDefault="00E274C1" w:rsidP="00226FEC">
      <w:pPr>
        <w:pStyle w:val="Heading1"/>
      </w:pPr>
      <w:r>
        <w:br w:type="page"/>
      </w:r>
      <w:bookmarkStart w:id="4" w:name="_Toc492758050"/>
      <w:r w:rsidR="00226FEC">
        <w:lastRenderedPageBreak/>
        <w:t xml:space="preserve">Interacting with </w:t>
      </w:r>
      <w:r w:rsidR="00253E04">
        <w:t>software</w:t>
      </w:r>
      <w:r w:rsidR="00A67A14">
        <w:t xml:space="preserve"> via a terminal</w:t>
      </w:r>
      <w:bookmarkEnd w:id="4"/>
    </w:p>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this but it seems like TeraTerm does not (unless it’s an option that I am not aware of). </w:t>
      </w:r>
    </w:p>
    <w:p w:rsidR="000B7950" w:rsidRDefault="00CD161B" w:rsidP="00226FEC">
      <w:r>
        <w:t xml:space="preserve">So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rsidR="000B7950" w:rsidRPr="000B7950" w:rsidRDefault="000B7950" w:rsidP="00226FEC">
      <w:r>
        <w:lastRenderedPageBreak/>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So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7D19E6">
      <w:pPr>
        <w:pStyle w:val="ListParagraph"/>
        <w:numPr>
          <w:ilvl w:val="0"/>
          <w:numId w:val="48"/>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49455B">
      <w:pPr>
        <w:pStyle w:val="ListParagraph"/>
        <w:numPr>
          <w:ilvl w:val="0"/>
          <w:numId w:val="48"/>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5" w:name="_Toc492758051"/>
      <w:r>
        <w:t>Printer Emulation</w:t>
      </w:r>
      <w:bookmarkEnd w:id="5"/>
    </w:p>
    <w:p w:rsidR="0049455B" w:rsidRDefault="005241F3" w:rsidP="005241F3">
      <w:pPr>
        <w:pStyle w:val="ListParagraph"/>
        <w:ind w:left="0"/>
        <w:jc w:val="both"/>
      </w:pPr>
      <w:r>
        <w:t>One printer can be emulated by enabling the corresponding options in the configuration menu (see Configuratoin Menu section below). The printer emulation can be configured for an “Okidata” printer or “Centronics C700”. Most of the included software (e.g. BASIC) support both (enter “O” or “C” at the LINEPRINTER prompt). Support for the Centronics printer is more complete since documentation for that printer exists on the Internet. The Okidata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6" w:name="_Toc492758052"/>
      <w:r>
        <w:lastRenderedPageBreak/>
        <w:t>Disk Drive Support</w:t>
      </w:r>
      <w:bookmarkEnd w:id="6"/>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rsidR="000D33D8" w:rsidRPr="000D33D8" w:rsidRDefault="000D33D8" w:rsidP="00D4023E">
      <w:pPr>
        <w:pStyle w:val="Heading1"/>
      </w:pPr>
      <w:bookmarkStart w:id="7" w:name="_Toc492758053"/>
      <w:r>
        <w:lastRenderedPageBreak/>
        <w:t>Configuration Menu</w:t>
      </w:r>
      <w:bookmarkEnd w:id="7"/>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p>
    <w:p w:rsidR="002B3185" w:rsidRDefault="002B3185" w:rsidP="002B3185">
      <w:pPr>
        <w:pStyle w:val="ListParagraph"/>
        <w:numPr>
          <w:ilvl w:val="0"/>
          <w:numId w:val="38"/>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2B3185" w:rsidRDefault="002B3185" w:rsidP="002B3185">
      <w:pPr>
        <w:pStyle w:val="ListParagraph"/>
        <w:numPr>
          <w:ilvl w:val="0"/>
          <w:numId w:val="38"/>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lastRenderedPageBreak/>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9876C5" w:rsidRDefault="000A09BD" w:rsidP="00B91E9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91E9E" w:rsidRPr="00B91E9E" w:rsidRDefault="00B91E9E"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BF539A" w:rsidP="00BF539A"/>
    <w:p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9379D7">
      <w:pPr>
        <w:pStyle w:val="ListParagraph"/>
        <w:numPr>
          <w:ilvl w:val="0"/>
          <w:numId w:val="39"/>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making for a more realistic LED blinging pattern while interacting with the disk drive.</w:t>
      </w:r>
    </w:p>
    <w:p w:rsidR="00B451F4" w:rsidRPr="00B451F4" w:rsidRDefault="00B451F4" w:rsidP="00B451F4">
      <w:pPr>
        <w:pStyle w:val="ListParagraph"/>
        <w:numPr>
          <w:ilvl w:val="0"/>
          <w:numId w:val="39"/>
        </w:numPr>
      </w:pPr>
      <w:r>
        <w:rPr>
          <w:i/>
        </w:rPr>
        <w:t>Drive n mounted disk</w:t>
      </w:r>
    </w:p>
    <w:p w:rsidR="00B451F4" w:rsidRDefault="00B451F4" w:rsidP="00B451F4">
      <w:pPr>
        <w:pStyle w:val="ListParagraph"/>
      </w:pPr>
      <w:r>
        <w:t>Shows which disk is currently mounted in which drive and cycles through available disks.</w:t>
      </w:r>
      <w:r>
        <w:br/>
      </w:r>
    </w:p>
    <w:p w:rsidR="00CB7E13" w:rsidRPr="009D5D8B" w:rsidRDefault="00B91E9E" w:rsidP="00B91E9E">
      <w:pPr>
        <w:jc w:val="center"/>
        <w:rPr>
          <w:b/>
          <w:sz w:val="24"/>
          <w:szCs w:val="24"/>
          <w:u w:val="single"/>
        </w:rPr>
      </w:pPr>
      <w:r>
        <w:lastRenderedPageBreak/>
        <w:br/>
      </w:r>
      <w:r w:rsidR="00CB7E13" w:rsidRPr="007D77E9">
        <w:rPr>
          <w:b/>
          <w:sz w:val="24"/>
          <w:szCs w:val="24"/>
          <w:u w:val="single"/>
        </w:rPr>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932F3C">
      <w:pPr>
        <w:pStyle w:val="ListParagraph"/>
        <w:numPr>
          <w:ilvl w:val="0"/>
          <w:numId w:val="39"/>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lastRenderedPageBreak/>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665138"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665138" w:rsidRDefault="00665138" w:rsidP="00665138">
      <w:pPr>
        <w:rPr>
          <w:sz w:val="24"/>
          <w:szCs w:val="24"/>
        </w:rPr>
      </w:pPr>
    </w:p>
    <w:p w:rsidR="00665138" w:rsidRPr="009D5D8B" w:rsidRDefault="00665138" w:rsidP="00665138">
      <w:pPr>
        <w:jc w:val="center"/>
        <w:rPr>
          <w:b/>
          <w:sz w:val="24"/>
          <w:szCs w:val="24"/>
          <w:u w:val="single"/>
        </w:rPr>
      </w:pPr>
      <w:r>
        <w:rPr>
          <w:b/>
          <w:sz w:val="24"/>
          <w:szCs w:val="24"/>
          <w:u w:val="single"/>
        </w:rPr>
        <w:t>Printer</w:t>
      </w:r>
      <w:r w:rsidRPr="007D77E9">
        <w:rPr>
          <w:b/>
          <w:sz w:val="24"/>
          <w:szCs w:val="24"/>
          <w:u w:val="single"/>
        </w:rPr>
        <w:t xml:space="preserve"> configuration</w:t>
      </w:r>
    </w:p>
    <w:p w:rsidR="00665138" w:rsidRDefault="00665138" w:rsidP="00665138">
      <w:r w:rsidRPr="00665138">
        <w:t>To configure printer options, select “(5) Configure printer” in the main configuration menu.</w:t>
      </w:r>
      <w:r>
        <w:t xml:space="preserve"> The following configuration options are available for printer emulation:</w:t>
      </w:r>
    </w:p>
    <w:p w:rsidR="00665138" w:rsidRDefault="00665138" w:rsidP="00633BF9">
      <w:pPr>
        <w:pStyle w:val="ListParagraph"/>
        <w:numPr>
          <w:ilvl w:val="0"/>
          <w:numId w:val="49"/>
        </w:numPr>
      </w:pPr>
      <w:r w:rsidRPr="00633BF9">
        <w:rPr>
          <w:i/>
        </w:rPr>
        <w:t>Printer type</w:t>
      </w:r>
      <w:r w:rsidRPr="00633BF9">
        <w:rPr>
          <w:i/>
        </w:rPr>
        <w:br/>
      </w:r>
      <w:r>
        <w:t>Select which printer should be emulated or turn off printer emulation:</w:t>
      </w:r>
      <w:r>
        <w:br/>
        <w:t>Okidata – emulates an Okidata printer at I/O ports 2/3</w:t>
      </w:r>
      <w:r>
        <w:br/>
        <w:t>C700 – emulates a Centronics C700 printer at I/O ports 2/3</w:t>
      </w:r>
    </w:p>
    <w:p w:rsidR="00665138" w:rsidRDefault="00665138" w:rsidP="00633BF9">
      <w:pPr>
        <w:pStyle w:val="ListParagraph"/>
        <w:numPr>
          <w:ilvl w:val="0"/>
          <w:numId w:val="49"/>
        </w:numPr>
      </w:pPr>
      <w:r w:rsidRPr="00633BF9">
        <w:rPr>
          <w:i/>
        </w:rPr>
        <w:t>Map printer to interface</w:t>
      </w:r>
      <w:r>
        <w:br/>
      </w:r>
      <w:r w:rsidR="00633BF9">
        <w:t>Selects the host’s serial interface to which the emulated printer’s output should be directed</w:t>
      </w:r>
    </w:p>
    <w:p w:rsidR="00633BF9" w:rsidRPr="00665138" w:rsidRDefault="00633BF9" w:rsidP="00633BF9">
      <w:pPr>
        <w:pStyle w:val="ListParagraph"/>
        <w:numPr>
          <w:ilvl w:val="0"/>
          <w:numId w:val="49"/>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665138" w:rsidRPr="00DB0F0B" w:rsidRDefault="00633BF9">
      <w:pPr>
        <w:rPr>
          <w:sz w:val="24"/>
          <w:szCs w:val="24"/>
        </w:rPr>
      </w:pPr>
      <w:r>
        <w:rPr>
          <w:sz w:val="24"/>
          <w:szCs w:val="24"/>
        </w:rPr>
        <w:br w:type="page"/>
      </w:r>
    </w:p>
    <w:p w:rsidR="00251AF1" w:rsidRPr="00DB2863" w:rsidRDefault="00DB2863" w:rsidP="00D4023E">
      <w:pPr>
        <w:pStyle w:val="Heading1"/>
      </w:pPr>
      <w:bookmarkStart w:id="8" w:name="_Toc492758054"/>
      <w:r>
        <w:lastRenderedPageBreak/>
        <w:t>File System Manager</w:t>
      </w:r>
      <w:bookmarkEnd w:id="8"/>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9" w:name="_Toc492758055"/>
      <w:r>
        <w:t>Debugging Capabilities</w:t>
      </w:r>
      <w:bookmarkEnd w:id="9"/>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8"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0" w:name="_Toc492758056"/>
      <w:r>
        <w:lastRenderedPageBreak/>
        <w:t>Example program: Kill-the-bit game</w:t>
      </w:r>
      <w:bookmarkEnd w:id="10"/>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1" w:name="_Toc492758057"/>
      <w:r>
        <w:lastRenderedPageBreak/>
        <w:t>Loading 4k BASIC the old-school way</w:t>
      </w:r>
      <w:bookmarkEnd w:id="11"/>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087D23">
      <w:pPr>
        <w:pStyle w:val="ListParagraph"/>
        <w:numPr>
          <w:ilvl w:val="0"/>
          <w:numId w:val="47"/>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087D23">
      <w:pPr>
        <w:pStyle w:val="ListParagraph"/>
        <w:numPr>
          <w:ilvl w:val="0"/>
          <w:numId w:val="47"/>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087D23">
      <w:pPr>
        <w:pStyle w:val="ListParagraph"/>
        <w:numPr>
          <w:ilvl w:val="0"/>
          <w:numId w:val="47"/>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087D23">
      <w:pPr>
        <w:pStyle w:val="ListParagraph"/>
        <w:numPr>
          <w:ilvl w:val="0"/>
          <w:numId w:val="47"/>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2" w:name="_Toc492758058"/>
      <w:r>
        <w:lastRenderedPageBreak/>
        <w:t>Altair Time Sharing BASIC</w:t>
      </w:r>
      <w:bookmarkEnd w:id="12"/>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C772C8" w:rsidRDefault="00D93AA4" w:rsidP="00C772C8">
      <w:pPr>
        <w:pStyle w:val="Heading1"/>
      </w:pPr>
      <w:bookmarkStart w:id="13" w:name="_Toc492758059"/>
      <w:r>
        <w:lastRenderedPageBreak/>
        <w:t>Music System</w:t>
      </w:r>
      <w:bookmarkEnd w:id="13"/>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9" w:history="1">
        <w:r w:rsidRPr="00D93AA4">
          <w:rPr>
            <w:rStyle w:val="Hyperlink"/>
            <w:rFonts w:cs="Helvetica"/>
          </w:rPr>
          <w:t>altair</w:t>
        </w:r>
        <w:r w:rsidRPr="00D93AA4">
          <w:rPr>
            <w:rStyle w:val="Hyperlink"/>
            <w:rFonts w:cs="Helvetica"/>
          </w:rPr>
          <w:t>c</w:t>
        </w:r>
        <w:r w:rsidRPr="00D93AA4">
          <w:rPr>
            <w:rStyle w:val="Hyperlink"/>
            <w:rFonts w:cs="Helvetica"/>
          </w:rPr>
          <w:t>lon</w:t>
        </w:r>
        <w:r w:rsidRPr="00D93AA4">
          <w:rPr>
            <w:rStyle w:val="Hyperlink"/>
            <w:rFonts w:cs="Helvetica"/>
          </w:rPr>
          <w:t>e</w:t>
        </w:r>
        <w:r w:rsidRPr="00D93AA4">
          <w:rPr>
            <w:rStyle w:val="Hyperlink"/>
            <w:rFonts w:cs="Helvetica"/>
          </w:rPr>
          <w:t>.com</w:t>
        </w:r>
      </w:hyperlink>
      <w:r>
        <w:rPr>
          <w:rFonts w:cs="Helvetica"/>
        </w:rPr>
        <w:t xml:space="preserve"> where Mike Douglas has </w:t>
      </w:r>
      <w:bookmarkStart w:id="14" w:name="_Hlk492757119"/>
      <w:r>
        <w:rPr>
          <w:rFonts w:cs="Helvetica"/>
        </w:rPr>
        <w:t xml:space="preserve">put </w:t>
      </w:r>
      <w:bookmarkEnd w:id="14"/>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0"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The output is a line level mono signal that can be connected to the input of any amplified speaker system. It is not strong enough to drive headphones although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A83C11">
      <w:pPr>
        <w:pStyle w:val="ListParagraph"/>
        <w:numPr>
          <w:ilvl w:val="0"/>
          <w:numId w:val="50"/>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2" w:history="1">
        <w:r w:rsidR="00D115F3" w:rsidRPr="00D115F3">
          <w:rPr>
            <w:rStyle w:val="Hyperlink"/>
            <w:rFonts w:cs="Helvetica"/>
          </w:rPr>
          <w:t>User’s Guide</w:t>
        </w:r>
      </w:hyperlink>
      <w:r w:rsidR="00D115F3">
        <w:rPr>
          <w:rFonts w:cs="Helvetica"/>
        </w:rPr>
        <w:t>)</w:t>
      </w:r>
    </w:p>
    <w:p w:rsidR="00F05385" w:rsidRPr="00F05385" w:rsidRDefault="00F05385" w:rsidP="00F05385">
      <w:pPr>
        <w:pStyle w:val="ListParagraph"/>
        <w:numPr>
          <w:ilvl w:val="0"/>
          <w:numId w:val="50"/>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3"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E77DB6">
      <w:pPr>
        <w:pStyle w:val="ListParagraph"/>
        <w:numPr>
          <w:ilvl w:val="0"/>
          <w:numId w:val="51"/>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E77DB6">
      <w:pPr>
        <w:pStyle w:val="ListParagraph"/>
        <w:numPr>
          <w:ilvl w:val="0"/>
          <w:numId w:val="51"/>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14"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E77DB6">
      <w:pPr>
        <w:pStyle w:val="ListParagraph"/>
        <w:numPr>
          <w:ilvl w:val="0"/>
          <w:numId w:val="52"/>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E77DB6">
      <w:pPr>
        <w:pStyle w:val="ListParagraph"/>
        <w:numPr>
          <w:ilvl w:val="0"/>
          <w:numId w:val="52"/>
        </w:numPr>
        <w:autoSpaceDE w:val="0"/>
        <w:autoSpaceDN w:val="0"/>
        <w:adjustRightInd w:val="0"/>
        <w:spacing w:after="0" w:line="240" w:lineRule="auto"/>
        <w:rPr>
          <w:rFonts w:cs="Helvetica"/>
        </w:rPr>
      </w:pPr>
      <w:r w:rsidRPr="00E77DB6">
        <w:rPr>
          <w:rFonts w:cs="Helvetica"/>
        </w:rPr>
        <w:t>You should see “Send/Rcv on port 0”</w:t>
      </w:r>
    </w:p>
    <w:p w:rsidR="004E03E7" w:rsidRDefault="004E03E7" w:rsidP="00E77DB6">
      <w:pPr>
        <w:pStyle w:val="ListParagraph"/>
        <w:numPr>
          <w:ilvl w:val="0"/>
          <w:numId w:val="52"/>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E77DB6">
      <w:pPr>
        <w:pStyle w:val="ListParagraph"/>
        <w:numPr>
          <w:ilvl w:val="0"/>
          <w:numId w:val="52"/>
        </w:numPr>
        <w:autoSpaceDE w:val="0"/>
        <w:autoSpaceDN w:val="0"/>
        <w:adjustRightInd w:val="0"/>
        <w:spacing w:after="0" w:line="240" w:lineRule="auto"/>
      </w:pPr>
      <w:r>
        <w:t>Select all (likely CTRL-A) in your browser and copy it to the clipboard (CTRL-C)</w:t>
      </w:r>
    </w:p>
    <w:p w:rsidR="004E03E7" w:rsidRDefault="004E03E7" w:rsidP="00E77DB6">
      <w:pPr>
        <w:pStyle w:val="ListParagraph"/>
        <w:numPr>
          <w:ilvl w:val="0"/>
          <w:numId w:val="52"/>
        </w:numPr>
        <w:autoSpaceDE w:val="0"/>
        <w:autoSpaceDN w:val="0"/>
        <w:adjustRightInd w:val="0"/>
        <w:spacing w:after="0" w:line="240" w:lineRule="auto"/>
      </w:pPr>
      <w:r>
        <w:t>Now paste it into your terminal.</w:t>
      </w:r>
    </w:p>
    <w:p w:rsidR="004E03E7" w:rsidRDefault="004E03E7" w:rsidP="00E77DB6">
      <w:pPr>
        <w:pStyle w:val="ListParagraph"/>
        <w:numPr>
          <w:ilvl w:val="0"/>
          <w:numId w:val="52"/>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E77DB6">
      <w:pPr>
        <w:pStyle w:val="ListParagraph"/>
        <w:numPr>
          <w:ilvl w:val="0"/>
          <w:numId w:val="52"/>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E77DB6">
      <w:pPr>
        <w:pStyle w:val="ListParagraph"/>
        <w:numPr>
          <w:ilvl w:val="0"/>
          <w:numId w:val="52"/>
        </w:numPr>
        <w:autoSpaceDE w:val="0"/>
        <w:autoSpaceDN w:val="0"/>
        <w:adjustRightInd w:val="0"/>
        <w:spacing w:after="0" w:line="240" w:lineRule="auto"/>
      </w:pPr>
      <w:r>
        <w:t>Enter “FILE”, which causes the music system to scan memory for the imported music file</w:t>
      </w:r>
    </w:p>
    <w:p w:rsidR="004E03E7" w:rsidRDefault="00E77DB6" w:rsidP="00E77DB6">
      <w:pPr>
        <w:pStyle w:val="ListParagraph"/>
        <w:numPr>
          <w:ilvl w:val="0"/>
          <w:numId w:val="52"/>
        </w:numPr>
        <w:autoSpaceDE w:val="0"/>
        <w:autoSpaceDN w:val="0"/>
        <w:adjustRightInd w:val="0"/>
        <w:spacing w:after="0" w:line="240" w:lineRule="auto"/>
      </w:pPr>
      <w:r>
        <w:t>Next, enter “SCORE”, which compiles the music</w:t>
      </w:r>
    </w:p>
    <w:p w:rsidR="00E77DB6" w:rsidRDefault="00E77DB6" w:rsidP="00E77DB6">
      <w:pPr>
        <w:pStyle w:val="ListParagraph"/>
        <w:numPr>
          <w:ilvl w:val="0"/>
          <w:numId w:val="52"/>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15" w:history="1">
        <w:r>
          <w:rPr>
            <w:rStyle w:val="Hyperlink"/>
            <w:rFonts w:cs="Helvetica"/>
          </w:rPr>
          <w:t>ACUTER</w:t>
        </w:r>
      </w:hyperlink>
      <w:r>
        <w:rPr>
          <w:rFonts w:cs="Helvetica"/>
        </w:rPr>
        <w:t xml:space="preserve"> </w:t>
      </w:r>
      <w:hyperlink r:id="rId16"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bookmarkStart w:id="15" w:name="_GoBack"/>
      <w:bookmarkEnd w:id="15"/>
      <w:r w:rsidRPr="00395648">
        <w:rPr>
          <w:rFonts w:ascii="Courier New" w:hAnsi="Courier New" w:cs="Courier New"/>
          <w:sz w:val="20"/>
          <w:szCs w:val="20"/>
        </w:rPr>
        <w:br/>
        <w: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FILE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16" w:name="_Toc492758060"/>
      <w:r>
        <w:lastRenderedPageBreak/>
        <w:t>MITS Programming System II</w:t>
      </w:r>
      <w:bookmarkEnd w:id="16"/>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17" w:name="_Toc492758061"/>
      <w:r>
        <w:lastRenderedPageBreak/>
        <w:t>8080 Instruction Set</w:t>
      </w:r>
      <w:bookmarkEnd w:id="17"/>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17"/>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18" w:name="_Toc492758062"/>
      <w:r>
        <w:lastRenderedPageBreak/>
        <w:t>Hardware setup for Arduino Mega 2560</w:t>
      </w:r>
      <w:bookmarkEnd w:id="18"/>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19" w:name="_Toc492758063"/>
      <w:r>
        <w:lastRenderedPageBreak/>
        <w:t>Pin Mapping for Arduino Mega 2560</w:t>
      </w:r>
      <w:bookmarkEnd w:id="19"/>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0" w:name="_Toc492758064"/>
      <w:r>
        <w:lastRenderedPageBreak/>
        <w:t>Hardware setup for Arduino Due</w:t>
      </w:r>
      <w:bookmarkEnd w:id="20"/>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1" w:name="_Toc492758065"/>
      <w:r>
        <w:t>Pin Mapping for Arduino Due</w:t>
      </w:r>
      <w:bookmarkEnd w:id="21"/>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2" w:name="_Toc492758066"/>
      <w:r>
        <w:lastRenderedPageBreak/>
        <w:t>Wiring an SD card to the Arduino Due</w:t>
      </w:r>
      <w:bookmarkEnd w:id="22"/>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4"/>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AE1" w:rsidRDefault="00FE4AE1" w:rsidP="00661499">
      <w:pPr>
        <w:spacing w:after="0" w:line="240" w:lineRule="auto"/>
      </w:pPr>
      <w:r>
        <w:separator/>
      </w:r>
    </w:p>
  </w:endnote>
  <w:endnote w:type="continuationSeparator" w:id="0">
    <w:p w:rsidR="00FE4AE1" w:rsidRDefault="00FE4AE1"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EA55C6" w:rsidRDefault="00EA55C6">
        <w:pPr>
          <w:pStyle w:val="Footer"/>
          <w:jc w:val="center"/>
        </w:pPr>
        <w:r>
          <w:fldChar w:fldCharType="begin"/>
        </w:r>
        <w:r>
          <w:instrText xml:space="preserve"> PAGE   \* MERGEFORMAT </w:instrText>
        </w:r>
        <w:r>
          <w:fldChar w:fldCharType="separate"/>
        </w:r>
        <w:r w:rsidR="00AD5334">
          <w:rPr>
            <w:noProof/>
          </w:rPr>
          <w:t>- 24 -</w:t>
        </w:r>
        <w:r>
          <w:rPr>
            <w:noProof/>
          </w:rPr>
          <w:fldChar w:fldCharType="end"/>
        </w:r>
      </w:p>
    </w:sdtContent>
  </w:sdt>
  <w:p w:rsidR="00EA55C6" w:rsidRDefault="00EA5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EA55C6" w:rsidRDefault="00EA55C6">
        <w:pPr>
          <w:pStyle w:val="Footer"/>
          <w:jc w:val="center"/>
        </w:pPr>
        <w:r>
          <w:fldChar w:fldCharType="begin"/>
        </w:r>
        <w:r>
          <w:instrText xml:space="preserve"> PAGE   \* MERGEFORMAT </w:instrText>
        </w:r>
        <w:r>
          <w:fldChar w:fldCharType="separate"/>
        </w:r>
        <w:r w:rsidR="00AD5334">
          <w:rPr>
            <w:noProof/>
          </w:rPr>
          <w:t>- 29 -</w:t>
        </w:r>
        <w:r>
          <w:rPr>
            <w:noProof/>
          </w:rPr>
          <w:fldChar w:fldCharType="end"/>
        </w:r>
      </w:p>
    </w:sdtContent>
  </w:sdt>
  <w:p w:rsidR="00EA55C6" w:rsidRDefault="00EA5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AE1" w:rsidRDefault="00FE4AE1" w:rsidP="00661499">
      <w:pPr>
        <w:spacing w:after="0" w:line="240" w:lineRule="auto"/>
      </w:pPr>
      <w:r>
        <w:separator/>
      </w:r>
    </w:p>
  </w:footnote>
  <w:footnote w:type="continuationSeparator" w:id="0">
    <w:p w:rsidR="00FE4AE1" w:rsidRDefault="00FE4AE1"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733B01"/>
    <w:multiLevelType w:val="hybridMultilevel"/>
    <w:tmpl w:val="CA4A27A0"/>
    <w:lvl w:ilvl="0" w:tplc="43EE589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13E2C"/>
    <w:multiLevelType w:val="hybridMultilevel"/>
    <w:tmpl w:val="9F40D23A"/>
    <w:lvl w:ilvl="0" w:tplc="169E2A8E">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0E1971"/>
    <w:multiLevelType w:val="hybridMultilevel"/>
    <w:tmpl w:val="E184204A"/>
    <w:lvl w:ilvl="0" w:tplc="169E2A8E">
      <w:numFmt w:val="bullet"/>
      <w:lvlText w:val="-"/>
      <w:lvlJc w:val="left"/>
      <w:pPr>
        <w:ind w:left="720" w:hanging="360"/>
      </w:pPr>
      <w:rPr>
        <w:rFonts w:ascii="Calibri" w:eastAsiaTheme="minorHAnsi" w:hAnsi="Calibri"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5"/>
  </w:num>
  <w:num w:numId="4">
    <w:abstractNumId w:val="46"/>
  </w:num>
  <w:num w:numId="5">
    <w:abstractNumId w:val="27"/>
  </w:num>
  <w:num w:numId="6">
    <w:abstractNumId w:val="37"/>
  </w:num>
  <w:num w:numId="7">
    <w:abstractNumId w:val="40"/>
  </w:num>
  <w:num w:numId="8">
    <w:abstractNumId w:val="2"/>
  </w:num>
  <w:num w:numId="9">
    <w:abstractNumId w:val="30"/>
  </w:num>
  <w:num w:numId="10">
    <w:abstractNumId w:val="9"/>
  </w:num>
  <w:num w:numId="11">
    <w:abstractNumId w:val="39"/>
  </w:num>
  <w:num w:numId="12">
    <w:abstractNumId w:val="42"/>
  </w:num>
  <w:num w:numId="13">
    <w:abstractNumId w:val="26"/>
  </w:num>
  <w:num w:numId="14">
    <w:abstractNumId w:val="6"/>
  </w:num>
  <w:num w:numId="15">
    <w:abstractNumId w:val="38"/>
  </w:num>
  <w:num w:numId="16">
    <w:abstractNumId w:val="21"/>
  </w:num>
  <w:num w:numId="17">
    <w:abstractNumId w:val="51"/>
  </w:num>
  <w:num w:numId="18">
    <w:abstractNumId w:val="48"/>
  </w:num>
  <w:num w:numId="19">
    <w:abstractNumId w:val="29"/>
  </w:num>
  <w:num w:numId="20">
    <w:abstractNumId w:val="13"/>
  </w:num>
  <w:num w:numId="21">
    <w:abstractNumId w:val="25"/>
  </w:num>
  <w:num w:numId="22">
    <w:abstractNumId w:val="41"/>
  </w:num>
  <w:num w:numId="23">
    <w:abstractNumId w:val="22"/>
  </w:num>
  <w:num w:numId="24">
    <w:abstractNumId w:val="20"/>
  </w:num>
  <w:num w:numId="25">
    <w:abstractNumId w:val="14"/>
  </w:num>
  <w:num w:numId="26">
    <w:abstractNumId w:val="0"/>
  </w:num>
  <w:num w:numId="27">
    <w:abstractNumId w:val="11"/>
  </w:num>
  <w:num w:numId="28">
    <w:abstractNumId w:val="7"/>
  </w:num>
  <w:num w:numId="29">
    <w:abstractNumId w:val="24"/>
  </w:num>
  <w:num w:numId="30">
    <w:abstractNumId w:val="3"/>
  </w:num>
  <w:num w:numId="31">
    <w:abstractNumId w:val="49"/>
  </w:num>
  <w:num w:numId="32">
    <w:abstractNumId w:val="17"/>
  </w:num>
  <w:num w:numId="33">
    <w:abstractNumId w:val="23"/>
  </w:num>
  <w:num w:numId="34">
    <w:abstractNumId w:val="43"/>
  </w:num>
  <w:num w:numId="35">
    <w:abstractNumId w:val="31"/>
  </w:num>
  <w:num w:numId="36">
    <w:abstractNumId w:val="34"/>
  </w:num>
  <w:num w:numId="37">
    <w:abstractNumId w:val="4"/>
  </w:num>
  <w:num w:numId="38">
    <w:abstractNumId w:val="1"/>
  </w:num>
  <w:num w:numId="39">
    <w:abstractNumId w:val="50"/>
  </w:num>
  <w:num w:numId="40">
    <w:abstractNumId w:val="32"/>
  </w:num>
  <w:num w:numId="41">
    <w:abstractNumId w:val="44"/>
  </w:num>
  <w:num w:numId="42">
    <w:abstractNumId w:val="47"/>
  </w:num>
  <w:num w:numId="43">
    <w:abstractNumId w:val="45"/>
  </w:num>
  <w:num w:numId="44">
    <w:abstractNumId w:val="19"/>
  </w:num>
  <w:num w:numId="45">
    <w:abstractNumId w:val="36"/>
  </w:num>
  <w:num w:numId="46">
    <w:abstractNumId w:val="28"/>
  </w:num>
  <w:num w:numId="47">
    <w:abstractNumId w:val="18"/>
  </w:num>
  <w:num w:numId="48">
    <w:abstractNumId w:val="10"/>
  </w:num>
  <w:num w:numId="49">
    <w:abstractNumId w:val="8"/>
  </w:num>
  <w:num w:numId="50">
    <w:abstractNumId w:val="5"/>
  </w:num>
  <w:num w:numId="51">
    <w:abstractNumId w:val="12"/>
  </w:num>
  <w:num w:numId="52">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377B6"/>
    <w:rsid w:val="00040E2A"/>
    <w:rsid w:val="00041747"/>
    <w:rsid w:val="00043FAC"/>
    <w:rsid w:val="000449E5"/>
    <w:rsid w:val="00044F6F"/>
    <w:rsid w:val="00046C25"/>
    <w:rsid w:val="00046E0E"/>
    <w:rsid w:val="00047C4B"/>
    <w:rsid w:val="00051FFF"/>
    <w:rsid w:val="00052563"/>
    <w:rsid w:val="00053EE6"/>
    <w:rsid w:val="000543AE"/>
    <w:rsid w:val="0005450E"/>
    <w:rsid w:val="00056C79"/>
    <w:rsid w:val="000576D4"/>
    <w:rsid w:val="000660F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7052"/>
    <w:rsid w:val="000D1AF2"/>
    <w:rsid w:val="000D33D8"/>
    <w:rsid w:val="000E1A81"/>
    <w:rsid w:val="000E77E3"/>
    <w:rsid w:val="000F0C88"/>
    <w:rsid w:val="00103F2F"/>
    <w:rsid w:val="001135F8"/>
    <w:rsid w:val="00113662"/>
    <w:rsid w:val="00113B52"/>
    <w:rsid w:val="001166B1"/>
    <w:rsid w:val="001226BF"/>
    <w:rsid w:val="00122DCC"/>
    <w:rsid w:val="001317D7"/>
    <w:rsid w:val="001345AD"/>
    <w:rsid w:val="0013494A"/>
    <w:rsid w:val="00135496"/>
    <w:rsid w:val="001425D4"/>
    <w:rsid w:val="00152521"/>
    <w:rsid w:val="001536AC"/>
    <w:rsid w:val="00154446"/>
    <w:rsid w:val="001549DE"/>
    <w:rsid w:val="001550F2"/>
    <w:rsid w:val="001560B5"/>
    <w:rsid w:val="00156D18"/>
    <w:rsid w:val="0016681B"/>
    <w:rsid w:val="00172396"/>
    <w:rsid w:val="00172D93"/>
    <w:rsid w:val="00174679"/>
    <w:rsid w:val="00175B5D"/>
    <w:rsid w:val="0018067F"/>
    <w:rsid w:val="00193DD2"/>
    <w:rsid w:val="00194719"/>
    <w:rsid w:val="00194B8D"/>
    <w:rsid w:val="00196646"/>
    <w:rsid w:val="0019666B"/>
    <w:rsid w:val="001A0FF2"/>
    <w:rsid w:val="001A2303"/>
    <w:rsid w:val="001A5B9C"/>
    <w:rsid w:val="001A6F20"/>
    <w:rsid w:val="001B31BF"/>
    <w:rsid w:val="001B4707"/>
    <w:rsid w:val="001C0A00"/>
    <w:rsid w:val="001C2878"/>
    <w:rsid w:val="001C354C"/>
    <w:rsid w:val="001C515D"/>
    <w:rsid w:val="001C5169"/>
    <w:rsid w:val="001C5742"/>
    <w:rsid w:val="001D4D9E"/>
    <w:rsid w:val="001E4C38"/>
    <w:rsid w:val="001F11A2"/>
    <w:rsid w:val="00207838"/>
    <w:rsid w:val="00212BD9"/>
    <w:rsid w:val="0021333E"/>
    <w:rsid w:val="00217984"/>
    <w:rsid w:val="00217BDD"/>
    <w:rsid w:val="0022160F"/>
    <w:rsid w:val="0022199A"/>
    <w:rsid w:val="00223708"/>
    <w:rsid w:val="0022526E"/>
    <w:rsid w:val="00225BA0"/>
    <w:rsid w:val="00226FEC"/>
    <w:rsid w:val="00231BDE"/>
    <w:rsid w:val="00231C3C"/>
    <w:rsid w:val="00233892"/>
    <w:rsid w:val="00233B06"/>
    <w:rsid w:val="00234080"/>
    <w:rsid w:val="002356F2"/>
    <w:rsid w:val="00241A8B"/>
    <w:rsid w:val="00243394"/>
    <w:rsid w:val="00251AF1"/>
    <w:rsid w:val="00252BDF"/>
    <w:rsid w:val="00253E04"/>
    <w:rsid w:val="00255147"/>
    <w:rsid w:val="00260B09"/>
    <w:rsid w:val="00262BA8"/>
    <w:rsid w:val="00270A70"/>
    <w:rsid w:val="00272081"/>
    <w:rsid w:val="0027550E"/>
    <w:rsid w:val="00277B27"/>
    <w:rsid w:val="00284705"/>
    <w:rsid w:val="00287DCE"/>
    <w:rsid w:val="002957DE"/>
    <w:rsid w:val="00295BD8"/>
    <w:rsid w:val="002A1ED5"/>
    <w:rsid w:val="002A36BE"/>
    <w:rsid w:val="002A39A2"/>
    <w:rsid w:val="002B3185"/>
    <w:rsid w:val="002B6FC2"/>
    <w:rsid w:val="002B7311"/>
    <w:rsid w:val="002C0ACF"/>
    <w:rsid w:val="002C1A6B"/>
    <w:rsid w:val="002C6162"/>
    <w:rsid w:val="002C69FD"/>
    <w:rsid w:val="002D0C35"/>
    <w:rsid w:val="002D557A"/>
    <w:rsid w:val="002E6626"/>
    <w:rsid w:val="002F2C1D"/>
    <w:rsid w:val="002F3D78"/>
    <w:rsid w:val="002F50AE"/>
    <w:rsid w:val="002F79D3"/>
    <w:rsid w:val="003005A6"/>
    <w:rsid w:val="00302418"/>
    <w:rsid w:val="00307ECC"/>
    <w:rsid w:val="00310684"/>
    <w:rsid w:val="00323A1C"/>
    <w:rsid w:val="00326C76"/>
    <w:rsid w:val="00340872"/>
    <w:rsid w:val="0034629F"/>
    <w:rsid w:val="00346F3A"/>
    <w:rsid w:val="00350ABC"/>
    <w:rsid w:val="00352DF2"/>
    <w:rsid w:val="00361C40"/>
    <w:rsid w:val="00361E82"/>
    <w:rsid w:val="003622C5"/>
    <w:rsid w:val="00364193"/>
    <w:rsid w:val="003652A9"/>
    <w:rsid w:val="003708D5"/>
    <w:rsid w:val="003723C0"/>
    <w:rsid w:val="00377816"/>
    <w:rsid w:val="00380D59"/>
    <w:rsid w:val="003848E1"/>
    <w:rsid w:val="00384EEA"/>
    <w:rsid w:val="00387820"/>
    <w:rsid w:val="00390723"/>
    <w:rsid w:val="00393D68"/>
    <w:rsid w:val="003941B8"/>
    <w:rsid w:val="003951AF"/>
    <w:rsid w:val="00395648"/>
    <w:rsid w:val="003958B5"/>
    <w:rsid w:val="00397BB4"/>
    <w:rsid w:val="003A4469"/>
    <w:rsid w:val="003A5144"/>
    <w:rsid w:val="003B7439"/>
    <w:rsid w:val="003D7670"/>
    <w:rsid w:val="003D7A30"/>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47A8"/>
    <w:rsid w:val="004166C9"/>
    <w:rsid w:val="00424820"/>
    <w:rsid w:val="004259DD"/>
    <w:rsid w:val="004270D3"/>
    <w:rsid w:val="00427819"/>
    <w:rsid w:val="00430764"/>
    <w:rsid w:val="00430906"/>
    <w:rsid w:val="00431936"/>
    <w:rsid w:val="00433BAC"/>
    <w:rsid w:val="00434AD7"/>
    <w:rsid w:val="00437BE6"/>
    <w:rsid w:val="00440D2C"/>
    <w:rsid w:val="0044177E"/>
    <w:rsid w:val="0044184B"/>
    <w:rsid w:val="00443ACF"/>
    <w:rsid w:val="00451998"/>
    <w:rsid w:val="004529CB"/>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11F5"/>
    <w:rsid w:val="00491B6F"/>
    <w:rsid w:val="0049445E"/>
    <w:rsid w:val="0049455B"/>
    <w:rsid w:val="004974EA"/>
    <w:rsid w:val="00497881"/>
    <w:rsid w:val="004A559A"/>
    <w:rsid w:val="004B71EF"/>
    <w:rsid w:val="004C6B10"/>
    <w:rsid w:val="004D6641"/>
    <w:rsid w:val="004E03E7"/>
    <w:rsid w:val="004E2FC7"/>
    <w:rsid w:val="004E697F"/>
    <w:rsid w:val="004E7CA5"/>
    <w:rsid w:val="004F4E5D"/>
    <w:rsid w:val="004F748D"/>
    <w:rsid w:val="00500C2F"/>
    <w:rsid w:val="00502773"/>
    <w:rsid w:val="00505A19"/>
    <w:rsid w:val="00505DC3"/>
    <w:rsid w:val="00512B98"/>
    <w:rsid w:val="005210F7"/>
    <w:rsid w:val="00522243"/>
    <w:rsid w:val="00524153"/>
    <w:rsid w:val="005241F3"/>
    <w:rsid w:val="0052699F"/>
    <w:rsid w:val="00527676"/>
    <w:rsid w:val="00530EB7"/>
    <w:rsid w:val="00531412"/>
    <w:rsid w:val="00536225"/>
    <w:rsid w:val="00537110"/>
    <w:rsid w:val="00541A29"/>
    <w:rsid w:val="00544ED6"/>
    <w:rsid w:val="00545D3C"/>
    <w:rsid w:val="00547E6B"/>
    <w:rsid w:val="005532D4"/>
    <w:rsid w:val="005547B1"/>
    <w:rsid w:val="00560F7F"/>
    <w:rsid w:val="0056159E"/>
    <w:rsid w:val="00566B0A"/>
    <w:rsid w:val="005670D0"/>
    <w:rsid w:val="00567B4D"/>
    <w:rsid w:val="00571242"/>
    <w:rsid w:val="005809D2"/>
    <w:rsid w:val="00582687"/>
    <w:rsid w:val="0059427B"/>
    <w:rsid w:val="00596E65"/>
    <w:rsid w:val="005A645D"/>
    <w:rsid w:val="005A7CC5"/>
    <w:rsid w:val="005B0E39"/>
    <w:rsid w:val="005B2444"/>
    <w:rsid w:val="005B262F"/>
    <w:rsid w:val="005C2B77"/>
    <w:rsid w:val="005D32EE"/>
    <w:rsid w:val="005D41D9"/>
    <w:rsid w:val="005E1302"/>
    <w:rsid w:val="005E6520"/>
    <w:rsid w:val="005F0D85"/>
    <w:rsid w:val="005F4356"/>
    <w:rsid w:val="005F458B"/>
    <w:rsid w:val="005F4644"/>
    <w:rsid w:val="005F5E0A"/>
    <w:rsid w:val="005F7E3C"/>
    <w:rsid w:val="00611179"/>
    <w:rsid w:val="006211B7"/>
    <w:rsid w:val="0062370B"/>
    <w:rsid w:val="00624311"/>
    <w:rsid w:val="00625AB8"/>
    <w:rsid w:val="00627454"/>
    <w:rsid w:val="00627539"/>
    <w:rsid w:val="0063192F"/>
    <w:rsid w:val="00632818"/>
    <w:rsid w:val="00633BF9"/>
    <w:rsid w:val="006367D7"/>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280D"/>
    <w:rsid w:val="00687E35"/>
    <w:rsid w:val="00690B83"/>
    <w:rsid w:val="00690E8C"/>
    <w:rsid w:val="006933D7"/>
    <w:rsid w:val="006A06C2"/>
    <w:rsid w:val="006A18F1"/>
    <w:rsid w:val="006A35CA"/>
    <w:rsid w:val="006C0BF1"/>
    <w:rsid w:val="006C0F05"/>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14A0E"/>
    <w:rsid w:val="007215B8"/>
    <w:rsid w:val="007278F5"/>
    <w:rsid w:val="00731073"/>
    <w:rsid w:val="00731106"/>
    <w:rsid w:val="00731F61"/>
    <w:rsid w:val="00736A11"/>
    <w:rsid w:val="00736F27"/>
    <w:rsid w:val="007436EC"/>
    <w:rsid w:val="00746163"/>
    <w:rsid w:val="00747CAA"/>
    <w:rsid w:val="007501B7"/>
    <w:rsid w:val="007571CA"/>
    <w:rsid w:val="00761A29"/>
    <w:rsid w:val="007721E7"/>
    <w:rsid w:val="0077698E"/>
    <w:rsid w:val="007830B6"/>
    <w:rsid w:val="00783263"/>
    <w:rsid w:val="00784003"/>
    <w:rsid w:val="0079205A"/>
    <w:rsid w:val="007926E0"/>
    <w:rsid w:val="007938AF"/>
    <w:rsid w:val="00797FC8"/>
    <w:rsid w:val="007A57DF"/>
    <w:rsid w:val="007A7AE0"/>
    <w:rsid w:val="007B1246"/>
    <w:rsid w:val="007B16EF"/>
    <w:rsid w:val="007B38C1"/>
    <w:rsid w:val="007B53C1"/>
    <w:rsid w:val="007B578E"/>
    <w:rsid w:val="007B5CF4"/>
    <w:rsid w:val="007B71A6"/>
    <w:rsid w:val="007C1931"/>
    <w:rsid w:val="007C378A"/>
    <w:rsid w:val="007C78C0"/>
    <w:rsid w:val="007D01B5"/>
    <w:rsid w:val="007D1724"/>
    <w:rsid w:val="007D19E6"/>
    <w:rsid w:val="007D354F"/>
    <w:rsid w:val="007D77E9"/>
    <w:rsid w:val="007E5252"/>
    <w:rsid w:val="007E67D3"/>
    <w:rsid w:val="007E6800"/>
    <w:rsid w:val="007E68F8"/>
    <w:rsid w:val="007F0735"/>
    <w:rsid w:val="007F0ACA"/>
    <w:rsid w:val="007F1EC0"/>
    <w:rsid w:val="007F4073"/>
    <w:rsid w:val="007F450F"/>
    <w:rsid w:val="007F6F41"/>
    <w:rsid w:val="00801C9D"/>
    <w:rsid w:val="008033B3"/>
    <w:rsid w:val="00803B1C"/>
    <w:rsid w:val="0081588A"/>
    <w:rsid w:val="008216E5"/>
    <w:rsid w:val="00821D51"/>
    <w:rsid w:val="00827A1D"/>
    <w:rsid w:val="0083017D"/>
    <w:rsid w:val="0083189F"/>
    <w:rsid w:val="0083272D"/>
    <w:rsid w:val="00834B19"/>
    <w:rsid w:val="0083554C"/>
    <w:rsid w:val="00840ADE"/>
    <w:rsid w:val="0084472E"/>
    <w:rsid w:val="008506AD"/>
    <w:rsid w:val="00853165"/>
    <w:rsid w:val="008563A6"/>
    <w:rsid w:val="008602AF"/>
    <w:rsid w:val="00861418"/>
    <w:rsid w:val="00864F10"/>
    <w:rsid w:val="00867CF2"/>
    <w:rsid w:val="00873303"/>
    <w:rsid w:val="0088438B"/>
    <w:rsid w:val="00887FC9"/>
    <w:rsid w:val="00891728"/>
    <w:rsid w:val="00896734"/>
    <w:rsid w:val="008A1EBE"/>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0AE0"/>
    <w:rsid w:val="008D199C"/>
    <w:rsid w:val="008E72A8"/>
    <w:rsid w:val="008F080F"/>
    <w:rsid w:val="008F0C4B"/>
    <w:rsid w:val="008F1688"/>
    <w:rsid w:val="008F3F42"/>
    <w:rsid w:val="008F7084"/>
    <w:rsid w:val="009033BE"/>
    <w:rsid w:val="00907F98"/>
    <w:rsid w:val="00912443"/>
    <w:rsid w:val="00912C5C"/>
    <w:rsid w:val="0091321E"/>
    <w:rsid w:val="00917D6F"/>
    <w:rsid w:val="00921CC7"/>
    <w:rsid w:val="00925744"/>
    <w:rsid w:val="00932F3C"/>
    <w:rsid w:val="00932F6F"/>
    <w:rsid w:val="009330EA"/>
    <w:rsid w:val="009356BD"/>
    <w:rsid w:val="00936054"/>
    <w:rsid w:val="009379D7"/>
    <w:rsid w:val="0094247E"/>
    <w:rsid w:val="009521CB"/>
    <w:rsid w:val="0095226C"/>
    <w:rsid w:val="00952539"/>
    <w:rsid w:val="00952E70"/>
    <w:rsid w:val="00955221"/>
    <w:rsid w:val="009558E2"/>
    <w:rsid w:val="0095644B"/>
    <w:rsid w:val="00960362"/>
    <w:rsid w:val="00960C21"/>
    <w:rsid w:val="00961029"/>
    <w:rsid w:val="009741B3"/>
    <w:rsid w:val="00980639"/>
    <w:rsid w:val="00981474"/>
    <w:rsid w:val="009876C5"/>
    <w:rsid w:val="00991B96"/>
    <w:rsid w:val="00992D50"/>
    <w:rsid w:val="009943C2"/>
    <w:rsid w:val="00996B6C"/>
    <w:rsid w:val="009A1499"/>
    <w:rsid w:val="009A694B"/>
    <w:rsid w:val="009B12DD"/>
    <w:rsid w:val="009B39E3"/>
    <w:rsid w:val="009C0B1A"/>
    <w:rsid w:val="009C150C"/>
    <w:rsid w:val="009D0587"/>
    <w:rsid w:val="009D4948"/>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44E82"/>
    <w:rsid w:val="00A5419B"/>
    <w:rsid w:val="00A6362C"/>
    <w:rsid w:val="00A64BB1"/>
    <w:rsid w:val="00A655D9"/>
    <w:rsid w:val="00A67A14"/>
    <w:rsid w:val="00A71872"/>
    <w:rsid w:val="00A73A65"/>
    <w:rsid w:val="00A806C8"/>
    <w:rsid w:val="00A83C11"/>
    <w:rsid w:val="00A863F3"/>
    <w:rsid w:val="00A86A4D"/>
    <w:rsid w:val="00A95943"/>
    <w:rsid w:val="00A97755"/>
    <w:rsid w:val="00A97D97"/>
    <w:rsid w:val="00AA412C"/>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A17"/>
    <w:rsid w:val="00B26BC2"/>
    <w:rsid w:val="00B3104D"/>
    <w:rsid w:val="00B323B1"/>
    <w:rsid w:val="00B36A81"/>
    <w:rsid w:val="00B408D7"/>
    <w:rsid w:val="00B44D8E"/>
    <w:rsid w:val="00B451F4"/>
    <w:rsid w:val="00B46EF9"/>
    <w:rsid w:val="00B47D79"/>
    <w:rsid w:val="00B5362F"/>
    <w:rsid w:val="00B537F3"/>
    <w:rsid w:val="00B53A2A"/>
    <w:rsid w:val="00B61A33"/>
    <w:rsid w:val="00B6532A"/>
    <w:rsid w:val="00B85A68"/>
    <w:rsid w:val="00B85E8D"/>
    <w:rsid w:val="00B867A6"/>
    <w:rsid w:val="00B91E9E"/>
    <w:rsid w:val="00B941D6"/>
    <w:rsid w:val="00BA1240"/>
    <w:rsid w:val="00BA628D"/>
    <w:rsid w:val="00BA634C"/>
    <w:rsid w:val="00BA7A72"/>
    <w:rsid w:val="00BB5FF6"/>
    <w:rsid w:val="00BC122B"/>
    <w:rsid w:val="00BC40A9"/>
    <w:rsid w:val="00BC470B"/>
    <w:rsid w:val="00BC4CE6"/>
    <w:rsid w:val="00BC551C"/>
    <w:rsid w:val="00BC68C7"/>
    <w:rsid w:val="00BC7E6F"/>
    <w:rsid w:val="00BD6E05"/>
    <w:rsid w:val="00BD7BC5"/>
    <w:rsid w:val="00BE1297"/>
    <w:rsid w:val="00BE7036"/>
    <w:rsid w:val="00BE75A1"/>
    <w:rsid w:val="00BE76AF"/>
    <w:rsid w:val="00BF36E8"/>
    <w:rsid w:val="00BF539A"/>
    <w:rsid w:val="00C020FD"/>
    <w:rsid w:val="00C02267"/>
    <w:rsid w:val="00C04183"/>
    <w:rsid w:val="00C048B6"/>
    <w:rsid w:val="00C07EAB"/>
    <w:rsid w:val="00C104AD"/>
    <w:rsid w:val="00C13A79"/>
    <w:rsid w:val="00C147B7"/>
    <w:rsid w:val="00C15342"/>
    <w:rsid w:val="00C15E41"/>
    <w:rsid w:val="00C172CB"/>
    <w:rsid w:val="00C23BF4"/>
    <w:rsid w:val="00C269B0"/>
    <w:rsid w:val="00C302D7"/>
    <w:rsid w:val="00C33BEB"/>
    <w:rsid w:val="00C43350"/>
    <w:rsid w:val="00C43F25"/>
    <w:rsid w:val="00C46F00"/>
    <w:rsid w:val="00C55192"/>
    <w:rsid w:val="00C61C8F"/>
    <w:rsid w:val="00C61D47"/>
    <w:rsid w:val="00C62655"/>
    <w:rsid w:val="00C66F9A"/>
    <w:rsid w:val="00C705AA"/>
    <w:rsid w:val="00C715BB"/>
    <w:rsid w:val="00C772C8"/>
    <w:rsid w:val="00C7798E"/>
    <w:rsid w:val="00C77BE0"/>
    <w:rsid w:val="00C8025F"/>
    <w:rsid w:val="00C80FC2"/>
    <w:rsid w:val="00C85067"/>
    <w:rsid w:val="00C85FE2"/>
    <w:rsid w:val="00C9147B"/>
    <w:rsid w:val="00C978A9"/>
    <w:rsid w:val="00C97FB3"/>
    <w:rsid w:val="00CA0037"/>
    <w:rsid w:val="00CB7E13"/>
    <w:rsid w:val="00CC011F"/>
    <w:rsid w:val="00CC48EE"/>
    <w:rsid w:val="00CC6F0A"/>
    <w:rsid w:val="00CC721B"/>
    <w:rsid w:val="00CC738C"/>
    <w:rsid w:val="00CD161B"/>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FF7"/>
    <w:rsid w:val="00D176E3"/>
    <w:rsid w:val="00D20447"/>
    <w:rsid w:val="00D21EE7"/>
    <w:rsid w:val="00D2273C"/>
    <w:rsid w:val="00D23333"/>
    <w:rsid w:val="00D324E2"/>
    <w:rsid w:val="00D4023E"/>
    <w:rsid w:val="00D4360C"/>
    <w:rsid w:val="00D4556C"/>
    <w:rsid w:val="00D47948"/>
    <w:rsid w:val="00D515A0"/>
    <w:rsid w:val="00D51E16"/>
    <w:rsid w:val="00D528CD"/>
    <w:rsid w:val="00D6383A"/>
    <w:rsid w:val="00D74169"/>
    <w:rsid w:val="00D76D50"/>
    <w:rsid w:val="00D778C8"/>
    <w:rsid w:val="00D81CF8"/>
    <w:rsid w:val="00D842D1"/>
    <w:rsid w:val="00D93AA4"/>
    <w:rsid w:val="00D94A76"/>
    <w:rsid w:val="00D955CB"/>
    <w:rsid w:val="00D96267"/>
    <w:rsid w:val="00D9706E"/>
    <w:rsid w:val="00DA2BD9"/>
    <w:rsid w:val="00DB0F0B"/>
    <w:rsid w:val="00DB2863"/>
    <w:rsid w:val="00DB5F38"/>
    <w:rsid w:val="00DB601C"/>
    <w:rsid w:val="00DB72F2"/>
    <w:rsid w:val="00DC0F94"/>
    <w:rsid w:val="00DC2037"/>
    <w:rsid w:val="00DC5270"/>
    <w:rsid w:val="00DC7C9C"/>
    <w:rsid w:val="00DC7D66"/>
    <w:rsid w:val="00DD1C64"/>
    <w:rsid w:val="00DD4376"/>
    <w:rsid w:val="00DE0424"/>
    <w:rsid w:val="00DE2B37"/>
    <w:rsid w:val="00DE7B3A"/>
    <w:rsid w:val="00DF09B7"/>
    <w:rsid w:val="00DF6D0F"/>
    <w:rsid w:val="00E014CE"/>
    <w:rsid w:val="00E02127"/>
    <w:rsid w:val="00E03F9E"/>
    <w:rsid w:val="00E05FA3"/>
    <w:rsid w:val="00E1420E"/>
    <w:rsid w:val="00E161CB"/>
    <w:rsid w:val="00E1722C"/>
    <w:rsid w:val="00E21FAB"/>
    <w:rsid w:val="00E24C25"/>
    <w:rsid w:val="00E26CF8"/>
    <w:rsid w:val="00E27281"/>
    <w:rsid w:val="00E274C1"/>
    <w:rsid w:val="00E33A5B"/>
    <w:rsid w:val="00E37B93"/>
    <w:rsid w:val="00E414EA"/>
    <w:rsid w:val="00E461E4"/>
    <w:rsid w:val="00E47899"/>
    <w:rsid w:val="00E53A79"/>
    <w:rsid w:val="00E55708"/>
    <w:rsid w:val="00E57A50"/>
    <w:rsid w:val="00E62542"/>
    <w:rsid w:val="00E654A6"/>
    <w:rsid w:val="00E73038"/>
    <w:rsid w:val="00E77BE8"/>
    <w:rsid w:val="00E77DB6"/>
    <w:rsid w:val="00E77FDB"/>
    <w:rsid w:val="00E9389F"/>
    <w:rsid w:val="00E94B2B"/>
    <w:rsid w:val="00E95AF5"/>
    <w:rsid w:val="00E970EC"/>
    <w:rsid w:val="00EA4890"/>
    <w:rsid w:val="00EA4EAC"/>
    <w:rsid w:val="00EA55C6"/>
    <w:rsid w:val="00EA57A8"/>
    <w:rsid w:val="00EB1BB2"/>
    <w:rsid w:val="00EB6C4F"/>
    <w:rsid w:val="00EC13DD"/>
    <w:rsid w:val="00EC32C9"/>
    <w:rsid w:val="00ED24B4"/>
    <w:rsid w:val="00ED5861"/>
    <w:rsid w:val="00EE2A01"/>
    <w:rsid w:val="00EE368D"/>
    <w:rsid w:val="00EE622C"/>
    <w:rsid w:val="00EE7A28"/>
    <w:rsid w:val="00EF331E"/>
    <w:rsid w:val="00EF3B4F"/>
    <w:rsid w:val="00EF6DC3"/>
    <w:rsid w:val="00F0059F"/>
    <w:rsid w:val="00F00694"/>
    <w:rsid w:val="00F05385"/>
    <w:rsid w:val="00F0727F"/>
    <w:rsid w:val="00F07DE3"/>
    <w:rsid w:val="00F17D82"/>
    <w:rsid w:val="00F21097"/>
    <w:rsid w:val="00F34E22"/>
    <w:rsid w:val="00F37F7C"/>
    <w:rsid w:val="00F404D5"/>
    <w:rsid w:val="00F413F1"/>
    <w:rsid w:val="00F51EA7"/>
    <w:rsid w:val="00F52D45"/>
    <w:rsid w:val="00F57B2A"/>
    <w:rsid w:val="00F60537"/>
    <w:rsid w:val="00F62A5D"/>
    <w:rsid w:val="00F638A9"/>
    <w:rsid w:val="00F67BA2"/>
    <w:rsid w:val="00F70FC7"/>
    <w:rsid w:val="00F81C53"/>
    <w:rsid w:val="00F81E05"/>
    <w:rsid w:val="00F83F6E"/>
    <w:rsid w:val="00F84708"/>
    <w:rsid w:val="00F904D9"/>
    <w:rsid w:val="00F92D5C"/>
    <w:rsid w:val="00F96270"/>
    <w:rsid w:val="00FA1A4B"/>
    <w:rsid w:val="00FA2188"/>
    <w:rsid w:val="00FA6214"/>
    <w:rsid w:val="00FB31AC"/>
    <w:rsid w:val="00FB4355"/>
    <w:rsid w:val="00FC0E61"/>
    <w:rsid w:val="00FC35CC"/>
    <w:rsid w:val="00FC75D6"/>
    <w:rsid w:val="00FD410A"/>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61C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HEX" TargetMode="External"/><Relationship Id="rId13" Type="http://schemas.openxmlformats.org/officeDocument/2006/relationships/hyperlink" Target="http://deramp.com/downloads/altair/software/papertape_cassette/Music/The%20Music%20System/CUTER%20Manual.pdf"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deramp.com/downloads/altair/software/papertape_cassette/Music/The%20Music%20System/Music%20System%20User%20Manual.pdf"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ramp.com/downloads/altair/software/papertape_cassette/Music/The%20Music%20System/Music%20System%20User%20Manual.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eramp.com/downloads/altair/software/papertape_cassette/Music/The%20Music%20System/CUTER%20Manual.pdf" TargetMode="External"/><Relationship Id="rId23" Type="http://schemas.openxmlformats.org/officeDocument/2006/relationships/image" Target="media/image7.png"/><Relationship Id="rId10" Type="http://schemas.openxmlformats.org/officeDocument/2006/relationships/hyperlink" Target="http://deramp.com/downloads/altair/software/papertape_cassette/Music/The%20Music%20System/Music%20System%20User%20Manual.pdf"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ltairclone.com/music_system.htm" TargetMode="External"/><Relationship Id="rId14" Type="http://schemas.openxmlformats.org/officeDocument/2006/relationships/hyperlink" Target="http://deramp.com/downloads/index.php?dir=altair%2Fsoftware%2Fpapertape_cassette%2FMusic%2FThe+Music+System%2F"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6C770-F9E4-42BE-AAC3-643A76461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45237</TotalTime>
  <Pages>33</Pages>
  <Words>11685</Words>
  <Characters>66610</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523</cp:revision>
  <cp:lastPrinted>2017-02-28T22:57:00Z</cp:lastPrinted>
  <dcterms:created xsi:type="dcterms:W3CDTF">2016-12-12T14:22:00Z</dcterms:created>
  <dcterms:modified xsi:type="dcterms:W3CDTF">2017-09-11T00:53:00Z</dcterms:modified>
</cp:coreProperties>
</file>