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Iyer Dhruva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Period 3 English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8/28/22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The two most important contributing factors to happiness are Gratitude and Flow.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Gratitude are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