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 предоставлен </w:t>
      </w:r>
      <w:hyperlink r:id="rId5" w:history="1">
        <w:r>
          <w:rPr>
            <w:rFonts w:ascii="Calibri" w:hAnsi="Calibri" w:cs="Calibri"/>
            <w:color w:val="0000FF"/>
          </w:rPr>
          <w:t>КонсультантПлюс</w:t>
        </w:r>
      </w:hyperlink>
      <w:r>
        <w:rPr>
          <w:rFonts w:ascii="Calibri" w:hAnsi="Calibri" w:cs="Calibri"/>
        </w:rPr>
        <w:br/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  <w:b/>
          <w:bCs/>
        </w:rPr>
      </w:pPr>
      <w:bookmarkStart w:id="0" w:name="Par1"/>
      <w:bookmarkEnd w:id="0"/>
      <w:r>
        <w:rPr>
          <w:rFonts w:ascii="Calibri" w:hAnsi="Calibri" w:cs="Calibri"/>
          <w:b/>
          <w:bCs/>
        </w:rPr>
        <w:t>ПРАВИТЕЛЬСТВО РОССИЙСКОЙ ФЕДЕРАЦИИ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ПОСТАНОВЛЕНИЕ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13 октября 2014 г. N 1048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ПОРЯДКЕ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ПРЕДОСТАВЛЕНИЯ ДОПОЛНИТЕЛЬНЫХ ОПЛАЧИВАЕМЫХ ВЫХОДНЫХ ДНЕЙ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ДЛЯ УХОДА ЗА ДЕТЬМИ-ИНВАЛИДАМИ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соответствии со </w:t>
      </w:r>
      <w:hyperlink r:id="rId6" w:history="1">
        <w:r>
          <w:rPr>
            <w:rFonts w:ascii="Calibri" w:hAnsi="Calibri" w:cs="Calibri"/>
            <w:color w:val="0000FF"/>
          </w:rPr>
          <w:t>статьей 262</w:t>
        </w:r>
      </w:hyperlink>
      <w:r>
        <w:rPr>
          <w:rFonts w:ascii="Calibri" w:hAnsi="Calibri" w:cs="Calibri"/>
        </w:rPr>
        <w:t xml:space="preserve"> Трудового кодекса Российской Федерации Правительство Российской Федерации постановляет: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Утвердить прилагаемые </w:t>
      </w:r>
      <w:hyperlink w:anchor="Par27" w:history="1">
        <w:r>
          <w:rPr>
            <w:rFonts w:ascii="Calibri" w:hAnsi="Calibri" w:cs="Calibri"/>
            <w:color w:val="0000FF"/>
          </w:rPr>
          <w:t>Правила</w:t>
        </w:r>
      </w:hyperlink>
      <w:r>
        <w:rPr>
          <w:rFonts w:ascii="Calibri" w:hAnsi="Calibri" w:cs="Calibri"/>
        </w:rPr>
        <w:t xml:space="preserve"> предоставления дополнительных оплачиваемых выходных дней для ухода за детьми-инвалидами.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Министерству труда и социальной защиты Российской Федерации по согласованию с Министерством финансов Российской Федерации давать разъяснения по применению </w:t>
      </w:r>
      <w:hyperlink w:anchor="Par27" w:history="1">
        <w:r>
          <w:rPr>
            <w:rFonts w:ascii="Calibri" w:hAnsi="Calibri" w:cs="Calibri"/>
            <w:color w:val="0000FF"/>
          </w:rPr>
          <w:t>Правил</w:t>
        </w:r>
      </w:hyperlink>
      <w:r>
        <w:rPr>
          <w:rFonts w:ascii="Calibri" w:hAnsi="Calibri" w:cs="Calibri"/>
        </w:rPr>
        <w:t>, утвержденных настоящим постановлением.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Председатель Правительства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Д.МЕДВЕДЕВ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" w:name="Par22"/>
      <w:bookmarkEnd w:id="1"/>
      <w:r>
        <w:rPr>
          <w:rFonts w:ascii="Calibri" w:hAnsi="Calibri" w:cs="Calibri"/>
        </w:rPr>
        <w:t>Утверждены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постановлением Правительства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13 октября 2014 г. N 1048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2" w:name="Par27"/>
      <w:bookmarkEnd w:id="2"/>
      <w:r>
        <w:rPr>
          <w:rFonts w:ascii="Calibri" w:hAnsi="Calibri" w:cs="Calibri"/>
          <w:b/>
          <w:bCs/>
        </w:rPr>
        <w:t>ПРАВИЛА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ПРЕДОСТАВЛЕНИЯ ДОПОЛНИТЕЛЬНЫХ ОПЛАЧИВАЕМЫХ ВЫХОДНЫХ ДНЕЙ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ДЛЯ УХОДА ЗА ДЕТЬМИ-ИНВАЛИДАМИ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Настоящие Правила определяют порядок предоставления в соответствии со </w:t>
      </w:r>
      <w:hyperlink r:id="rId7" w:history="1">
        <w:r>
          <w:rPr>
            <w:rFonts w:ascii="Calibri" w:hAnsi="Calibri" w:cs="Calibri"/>
            <w:color w:val="0000FF"/>
          </w:rPr>
          <w:t>статьей 262</w:t>
        </w:r>
      </w:hyperlink>
      <w:r>
        <w:rPr>
          <w:rFonts w:ascii="Calibri" w:hAnsi="Calibri" w:cs="Calibri"/>
        </w:rPr>
        <w:t xml:space="preserve"> Трудового кодекса Российской Федерации дополнительных оплачиваемых выходных дней одному из родителей (опекуну, попечителю) для ухода за детьми-инвалидами (далее - дополнительные оплачиваемые выходные дни).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Одному из родителей (опекуну, попечителю) предоставляются по его заявлению 4 дополнительных оплачиваемых выходных дня в календарном месяце, оформляемых приказом (распоряжением) работодателя. </w:t>
      </w:r>
      <w:hyperlink r:id="rId8" w:history="1">
        <w:r>
          <w:rPr>
            <w:rFonts w:ascii="Calibri" w:hAnsi="Calibri" w:cs="Calibri"/>
            <w:color w:val="0000FF"/>
          </w:rPr>
          <w:t>Форма</w:t>
        </w:r>
      </w:hyperlink>
      <w:r>
        <w:rPr>
          <w:rFonts w:ascii="Calibri" w:hAnsi="Calibri" w:cs="Calibri"/>
        </w:rPr>
        <w:t xml:space="preserve"> заявления о предоставлении дополнительных оплачиваемых выходных дней (далее - заявление) утверждается Министерством труда и социальной защиты Российской Федерации.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Периодичность подачи заявления (ежемесячно, один раз в квартал, один раз в год, по мере обращения или др.) определяется родителем (опекуном, попечителем) по согласованию с работодателем в зависимости от необходимости использования дополнительных оплачиваемых выходных дней.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Для предоставления дополнительных оплачиваемых выходных дней родитель (опекун, попечитель) представляет следующие документы либо их копии (справка, указанная в </w:t>
      </w:r>
      <w:hyperlink w:anchor="Par38" w:history="1">
        <w:r>
          <w:rPr>
            <w:rFonts w:ascii="Calibri" w:hAnsi="Calibri" w:cs="Calibri"/>
            <w:color w:val="0000FF"/>
          </w:rPr>
          <w:t>подпункте "г"</w:t>
        </w:r>
      </w:hyperlink>
      <w:r>
        <w:rPr>
          <w:rFonts w:ascii="Calibri" w:hAnsi="Calibri" w:cs="Calibri"/>
        </w:rPr>
        <w:t xml:space="preserve"> настоящего пункта, представляется в оригинале):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а) справка, подтверждающая факт установления инвалидности, выданная бюро (главным </w:t>
      </w:r>
      <w:r>
        <w:rPr>
          <w:rFonts w:ascii="Calibri" w:hAnsi="Calibri" w:cs="Calibri"/>
        </w:rPr>
        <w:lastRenderedPageBreak/>
        <w:t>бюро, Федеральным бюро) медико-социальной экспертизы;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3" w:name="Par36"/>
      <w:bookmarkEnd w:id="3"/>
      <w:r>
        <w:rPr>
          <w:rFonts w:ascii="Calibri" w:hAnsi="Calibri" w:cs="Calibri"/>
        </w:rPr>
        <w:t>б) документы, подтверждающие место жительства (пребывания или фактического проживания) ребенка-инвалида;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4" w:name="Par37"/>
      <w:bookmarkEnd w:id="4"/>
      <w:r>
        <w:rPr>
          <w:rFonts w:ascii="Calibri" w:hAnsi="Calibri" w:cs="Calibri"/>
        </w:rPr>
        <w:t>в) свидетельство о рождении (усыновлении) ребенка либо документ, подтверждающий установление опеки, попечительства над ребенком-инвалидом;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5" w:name="Par38"/>
      <w:bookmarkEnd w:id="5"/>
      <w:r>
        <w:rPr>
          <w:rFonts w:ascii="Calibri" w:hAnsi="Calibri" w:cs="Calibri"/>
        </w:rPr>
        <w:t xml:space="preserve">г) справка с места работы другого родителя (опекуна, попечителя) о том, что на момент обращения дополнительные оплачиваемые выходные дни в этом же календарном месяце им не использованы или использованы частично, либо справка с места работы другого родителя (опекуна, попечителя) о том, что от этого родителя (опекуна, попечителя) не поступало заявления о предоставлении ему в этом же календарном месяце дополнительных оплачиваемых выходных дней. Такая справка не требуется в случаях, указанных в </w:t>
      </w:r>
      <w:hyperlink w:anchor="Par42" w:history="1">
        <w:r>
          <w:rPr>
            <w:rFonts w:ascii="Calibri" w:hAnsi="Calibri" w:cs="Calibri"/>
            <w:color w:val="0000FF"/>
          </w:rPr>
          <w:t>пункте 5</w:t>
        </w:r>
      </w:hyperlink>
      <w:r>
        <w:rPr>
          <w:rFonts w:ascii="Calibri" w:hAnsi="Calibri" w:cs="Calibri"/>
        </w:rPr>
        <w:t xml:space="preserve"> настоящих Правил.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Предоставление работодателю справки, подтверждающей факт установления инвалидности ребенка, осуществляется в соответствии со сроками установления инвалидности (один раз, один раз в год, один раз в 2 года, один раз в 5 лет).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указанные в </w:t>
      </w:r>
      <w:hyperlink w:anchor="Par36" w:history="1">
        <w:r>
          <w:rPr>
            <w:rFonts w:ascii="Calibri" w:hAnsi="Calibri" w:cs="Calibri"/>
            <w:color w:val="0000FF"/>
          </w:rPr>
          <w:t>подпунктах "б"</w:t>
        </w:r>
      </w:hyperlink>
      <w:r>
        <w:rPr>
          <w:rFonts w:ascii="Calibri" w:hAnsi="Calibri" w:cs="Calibri"/>
        </w:rPr>
        <w:t xml:space="preserve"> и </w:t>
      </w:r>
      <w:hyperlink w:anchor="Par37" w:history="1">
        <w:r>
          <w:rPr>
            <w:rFonts w:ascii="Calibri" w:hAnsi="Calibri" w:cs="Calibri"/>
            <w:color w:val="0000FF"/>
          </w:rPr>
          <w:t>"в"</w:t>
        </w:r>
      </w:hyperlink>
      <w:r>
        <w:rPr>
          <w:rFonts w:ascii="Calibri" w:hAnsi="Calibri" w:cs="Calibri"/>
        </w:rPr>
        <w:t xml:space="preserve"> пункта 3 настоящих Правил, представляются один раз, справка, указанная в </w:t>
      </w:r>
      <w:hyperlink w:anchor="Par38" w:history="1">
        <w:r>
          <w:rPr>
            <w:rFonts w:ascii="Calibri" w:hAnsi="Calibri" w:cs="Calibri"/>
            <w:color w:val="0000FF"/>
          </w:rPr>
          <w:t>подпункте "г" пункта 3</w:t>
        </w:r>
      </w:hyperlink>
      <w:r>
        <w:rPr>
          <w:rFonts w:ascii="Calibri" w:hAnsi="Calibri" w:cs="Calibri"/>
        </w:rPr>
        <w:t xml:space="preserve"> настоящих Правил, - при каждом обращении с заявлением.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один из родителей (опекунов, попечителей) не состоит в трудовых отношениях либо является индивидуальным предпринимателем, адвокатом, нотариусом, занимающимся частной практикой, или иным лицом, занимающимся в установленном законодательством Российской Федерации порядке частной практикой, членом зарегистрированных в установленном порядке семейных (родовых) общин коренных малочисленных народов Севера, Сибири и Дальнего Востока Российской Федерации, родитель (опекун, попечитель), состоящий в трудовых отношениях, представляет работодателю документы (их копии), подтверждающие указанные факты, при каждом обращении с заявлением.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6" w:name="Par42"/>
      <w:bookmarkEnd w:id="6"/>
      <w:r>
        <w:rPr>
          <w:rFonts w:ascii="Calibri" w:hAnsi="Calibri" w:cs="Calibri"/>
        </w:rPr>
        <w:t xml:space="preserve">5. Если имеется документальное подтверждение факта смерти другого родителя (опекуна, попечителя), признания его безвестно отсутствующим, лишения (ограничения) родительских прав, лишения свободы, пребывания его в служебной командировке свыше одного календарного месяца или других обстоятельств, свидетельствующих о том, что другой родитель (опекун, попечитель) не может осуществлять уход за ребенком-инвалидом, а также если один из родителей (опекунов, попечителей) уклоняется от воспитания ребенка-инвалида, справка, указанная в </w:t>
      </w:r>
      <w:hyperlink w:anchor="Par38" w:history="1">
        <w:r>
          <w:rPr>
            <w:rFonts w:ascii="Calibri" w:hAnsi="Calibri" w:cs="Calibri"/>
            <w:color w:val="0000FF"/>
          </w:rPr>
          <w:t>подпункте "г" пункта 3</w:t>
        </w:r>
      </w:hyperlink>
      <w:r>
        <w:rPr>
          <w:rFonts w:ascii="Calibri" w:hAnsi="Calibri" w:cs="Calibri"/>
        </w:rPr>
        <w:t xml:space="preserve"> настоящих Правил, не представляется.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Если одним из родителей (опекуном, попечителем) дополнительные оплачиваемые выходные дни в календарном месяце использованы частично, другому родителю (опекуну, попечителю) в этом же календарном месяце предоставляются оставшиеся дополнительные оплачиваемые выходные дни.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 Дополнительные оплачиваемые выходные дни не предоставляются родителю (опекуну, попечителю) в период его очередного ежегодного оплачиваемого отпуска, отпуска без сохранения заработной платы, отпуска по уходу за ребенком до достижения им возраста 3 лет. При этом у другого родителя (опекуна, попечителя) сохраняется право на 4 дополнительных оплачиваемых выходных дня.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 При наличии в семье более одного ребенка-инвалида количество предоставляемых в календарном месяце дополнительных оплачиваемых выходных дней не увеличивается.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 Дополнительные оплачиваемые выходные дни, предоставленные, но не использованные в календарном месяце родителем (опекуном, попечителем) в связи с его временной нетрудоспособностью, предоставляются ему в этом же календарном месяце (при условии окончания временной нетрудоспособности в указанном календарном месяце и предъявления листка нетрудоспособности).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Дополнительные оплачиваемые выходные дни, не использованные в календарном месяце, на другой календарный месяц не переносятся.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11. При суммированном учете рабочего времени дополнительные оплачиваемые выходные дни предоставляются из расчета суммарного количества рабочих часов в день при нормальной продолжительности рабочего времени, увеличенного в 4 раза.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Оплата каждого дополнительного оплачиваемого выходного дня производится в </w:t>
      </w:r>
      <w:r>
        <w:rPr>
          <w:rFonts w:ascii="Calibri" w:hAnsi="Calibri" w:cs="Calibri"/>
        </w:rPr>
        <w:lastRenderedPageBreak/>
        <w:t>размере среднего заработка родителя (опекуна, попечителя).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13. Родитель (опекун, попечитель) несет ответственность за достоверность представленных им сведений, на основании которых предоставляются дополнительные оплачиваемые выходные дни.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14. Родитель (опекун, попечитель) обязан извещать работодателя о наступлении обстоятельств, влекущих утрату права на получение дополнительных оплачиваемых выходных дней.</w:t>
      </w: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77131" w:rsidRDefault="00577131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Calibri" w:hAnsi="Calibri" w:cs="Calibri"/>
          <w:sz w:val="2"/>
          <w:szCs w:val="2"/>
        </w:rPr>
      </w:pPr>
    </w:p>
    <w:p w:rsidR="002B6789" w:rsidRDefault="002B6789">
      <w:bookmarkStart w:id="7" w:name="_GoBack"/>
      <w:bookmarkEnd w:id="7"/>
    </w:p>
    <w:sectPr w:rsidR="002B6789" w:rsidSect="00A57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31"/>
    <w:rsid w:val="000C1809"/>
    <w:rsid w:val="00157694"/>
    <w:rsid w:val="00242C73"/>
    <w:rsid w:val="0027344B"/>
    <w:rsid w:val="002905DA"/>
    <w:rsid w:val="002B6789"/>
    <w:rsid w:val="004258AE"/>
    <w:rsid w:val="00577131"/>
    <w:rsid w:val="00662BC6"/>
    <w:rsid w:val="00667D3F"/>
    <w:rsid w:val="006D436F"/>
    <w:rsid w:val="00777405"/>
    <w:rsid w:val="0078769B"/>
    <w:rsid w:val="007E6F40"/>
    <w:rsid w:val="008A77DA"/>
    <w:rsid w:val="008F77E1"/>
    <w:rsid w:val="00906A8A"/>
    <w:rsid w:val="009103AC"/>
    <w:rsid w:val="00AB7A6B"/>
    <w:rsid w:val="00B61020"/>
    <w:rsid w:val="00B87A27"/>
    <w:rsid w:val="00BF0855"/>
    <w:rsid w:val="00CF6EA8"/>
    <w:rsid w:val="00EB50B8"/>
    <w:rsid w:val="00EF0687"/>
    <w:rsid w:val="00F716F9"/>
    <w:rsid w:val="00FB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836CE4926745A39E2CB15485BB09BF23519A8B43565C2134D9746C58696AC412406CC153CDDE3A9NBoE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836CE4926745A39E2CB15485BB09BF2351BA9B93566C2134D9746C58696AC412406CC153CDFE6A1NBo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836CE4926745A39E2CB15485BB09BF2351BA9B93566C2134D9746C58696AC412406CC153CDFE6A1NBoAL" TargetMode="External"/><Relationship Id="rId5" Type="http://schemas.openxmlformats.org/officeDocument/2006/relationships/hyperlink" Target="http://www.consultant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"OGK5"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Grinman Ekaterina (OGK5 NG)</dc:creator>
  <cp:lastModifiedBy>Grinman Ekaterina (OGK5 NG)</cp:lastModifiedBy>
  <cp:revision>1</cp:revision>
  <dcterms:created xsi:type="dcterms:W3CDTF">2015-02-11T11:40:00Z</dcterms:created>
  <dcterms:modified xsi:type="dcterms:W3CDTF">2015-02-11T11:42:00Z</dcterms:modified>
</cp:coreProperties>
</file>