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0DF28" w14:textId="427809ED" w:rsidR="00502346" w:rsidRPr="00736DAC" w:rsidRDefault="009B13F0" w:rsidP="009B13F0">
      <w:pPr>
        <w:bidi w:val="0"/>
        <w:rPr>
          <w:sz w:val="24"/>
          <w:szCs w:val="24"/>
          <w:u w:val="single"/>
        </w:rPr>
      </w:pPr>
      <w:r w:rsidRPr="00736DAC">
        <w:rPr>
          <w:sz w:val="24"/>
          <w:szCs w:val="24"/>
          <w:u w:val="single"/>
        </w:rPr>
        <w:t>Part 1:</w:t>
      </w:r>
    </w:p>
    <w:p w14:paraId="1221AFD4" w14:textId="461CE03E" w:rsidR="009B13F0" w:rsidRDefault="009B13F0" w:rsidP="009B13F0">
      <w:pPr>
        <w:pStyle w:val="ListParagraph"/>
        <w:numPr>
          <w:ilvl w:val="0"/>
          <w:numId w:val="1"/>
        </w:numPr>
        <w:bidi w:val="0"/>
      </w:pPr>
      <w:r>
        <w:t>“let” in L3 is a special form, b</w:t>
      </w:r>
      <w:r w:rsidR="003E1E43">
        <w:t>ecause it consists of a special operator on the left, and the calculation of the expression is performed uniquely.</w:t>
      </w:r>
    </w:p>
    <w:p w14:paraId="5CD38616" w14:textId="206417E9" w:rsidR="003E1E43" w:rsidRDefault="003E1E43" w:rsidP="003E1E43">
      <w:pPr>
        <w:pStyle w:val="ListParagraph"/>
        <w:numPr>
          <w:ilvl w:val="0"/>
          <w:numId w:val="1"/>
        </w:numPr>
        <w:bidi w:val="0"/>
      </w:pPr>
      <w:r>
        <w:t>Because that applications are computed by substituting computed values into the body of the closure, we need the function valueToLitExp to make the types fit – computed values of parms must be turned back in Literal Expressions that eval to the computed value.</w:t>
      </w:r>
    </w:p>
    <w:p w14:paraId="3AF615D2" w14:textId="616803DD" w:rsidR="000B119E" w:rsidRDefault="00EB5DE6" w:rsidP="00EB5DE6">
      <w:pPr>
        <w:pStyle w:val="ListParagraph"/>
        <w:numPr>
          <w:ilvl w:val="0"/>
          <w:numId w:val="1"/>
        </w:numPr>
        <w:bidi w:val="0"/>
      </w:pPr>
      <w:r>
        <w:t>T</w:t>
      </w:r>
      <w:r w:rsidRPr="00EB5DE6">
        <w:t xml:space="preserve">he function is not needed because when applying normal </w:t>
      </w:r>
      <w:r w:rsidR="00B0669C" w:rsidRPr="00EB5DE6">
        <w:t>evaluation,</w:t>
      </w:r>
      <w:r w:rsidRPr="00EB5DE6">
        <w:t xml:space="preserve"> we only evaluate the operator hence all the operands remain as CExpressions which than substituted as is</w:t>
      </w:r>
      <w:r w:rsidR="00B0669C">
        <w:t>.</w:t>
      </w:r>
    </w:p>
    <w:p w14:paraId="6E691976" w14:textId="16E037FC" w:rsidR="00B0669C" w:rsidRDefault="00B0669C" w:rsidP="00B0669C">
      <w:pPr>
        <w:pStyle w:val="ListParagraph"/>
        <w:numPr>
          <w:ilvl w:val="0"/>
          <w:numId w:val="1"/>
        </w:numPr>
        <w:bidi w:val="0"/>
      </w:pPr>
      <w:r w:rsidRPr="00B0669C">
        <w:t xml:space="preserve">The use of the data structure of the environment frees us from the need to </w:t>
      </w:r>
      <w:r>
        <w:t>substitute</w:t>
      </w:r>
      <w:r w:rsidRPr="00B0669C">
        <w:t xml:space="preserve"> the arguments within the body of the procedures</w:t>
      </w:r>
      <w:r>
        <w:t>, so we don’t need the valueToLitExp function.</w:t>
      </w:r>
    </w:p>
    <w:p w14:paraId="51949279" w14:textId="77777777" w:rsidR="00412A75" w:rsidRDefault="00412A75" w:rsidP="00412A75">
      <w:pPr>
        <w:pStyle w:val="ListParagraph"/>
        <w:numPr>
          <w:ilvl w:val="0"/>
          <w:numId w:val="1"/>
        </w:numPr>
        <w:bidi w:val="0"/>
      </w:pPr>
      <w:r>
        <w:t xml:space="preserve">Normal evaluation is better because: </w:t>
      </w:r>
    </w:p>
    <w:p w14:paraId="307FD1D2" w14:textId="67D5CC5E" w:rsidR="00412A75" w:rsidRDefault="00412A75" w:rsidP="00412A75">
      <w:pPr>
        <w:pStyle w:val="ListParagraph"/>
        <w:numPr>
          <w:ilvl w:val="0"/>
          <w:numId w:val="2"/>
        </w:numPr>
        <w:bidi w:val="0"/>
      </w:pPr>
      <w:r>
        <w:t>There may be cases which normal is more efficient (evaluation of a compound if-exp when there is no need to calculate the alt because the test is always "true".</w:t>
      </w:r>
    </w:p>
    <w:p w14:paraId="100E276A" w14:textId="0E74B84E" w:rsidR="00412A75" w:rsidRDefault="00412A75" w:rsidP="00412A75">
      <w:pPr>
        <w:pStyle w:val="ListParagraph"/>
        <w:numPr>
          <w:ilvl w:val="0"/>
          <w:numId w:val="2"/>
        </w:numPr>
        <w:bidi w:val="0"/>
      </w:pPr>
      <w:r>
        <w:t>There may be cases which we could avoid runtime errors.</w:t>
      </w:r>
    </w:p>
    <w:p w14:paraId="68EC3098" w14:textId="77777777" w:rsidR="00412A75" w:rsidRDefault="00412A75" w:rsidP="00412A75">
      <w:pPr>
        <w:pStyle w:val="ListParagraph"/>
        <w:numPr>
          <w:ilvl w:val="0"/>
          <w:numId w:val="2"/>
        </w:numPr>
        <w:bidi w:val="0"/>
      </w:pPr>
      <w:r>
        <w:t>There may be cases which we could avoid infinite loops.</w:t>
      </w:r>
    </w:p>
    <w:p w14:paraId="54E61764" w14:textId="2FD55B42" w:rsidR="00412A75" w:rsidRDefault="00412A75" w:rsidP="00412A75">
      <w:pPr>
        <w:pStyle w:val="ListParagraph"/>
        <w:numPr>
          <w:ilvl w:val="0"/>
          <w:numId w:val="2"/>
        </w:numPr>
        <w:jc w:val="right"/>
      </w:pPr>
      <w:r>
        <w:t>(L3</w:t>
      </w:r>
      <w:r>
        <w:rPr>
          <w:rtl/>
        </w:rPr>
        <w:tab/>
      </w:r>
      <w:r>
        <w:rPr>
          <w:rtl/>
        </w:rPr>
        <w:tab/>
      </w:r>
    </w:p>
    <w:p w14:paraId="1A1C41BB" w14:textId="271AC1BA" w:rsidR="00412A75" w:rsidRDefault="00412A75" w:rsidP="00412A75">
      <w:pPr>
        <w:ind w:left="720"/>
        <w:jc w:val="right"/>
      </w:pPr>
      <w:r w:rsidRPr="00412A75">
        <w:rPr>
          <w:rFonts w:cs="Arial"/>
          <w:rtl/>
        </w:rPr>
        <w:t xml:space="preserve">    (</w:t>
      </w:r>
      <w:r>
        <w:t>define loop (lambda (x) (loop x))</w:t>
      </w:r>
      <w:r w:rsidRPr="00412A75">
        <w:rPr>
          <w:rFonts w:cs="Arial"/>
          <w:rtl/>
        </w:rPr>
        <w:t>)</w:t>
      </w:r>
      <w:r>
        <w:rPr>
          <w:rFonts w:cs="Arial"/>
        </w:rPr>
        <w:tab/>
      </w:r>
      <w:r w:rsidRPr="00412A75">
        <w:rPr>
          <w:rFonts w:cs="Arial"/>
        </w:rPr>
        <w:tab/>
      </w:r>
    </w:p>
    <w:p w14:paraId="491253B6" w14:textId="774F7226" w:rsidR="00412A75" w:rsidRDefault="00412A75" w:rsidP="00412A75">
      <w:pPr>
        <w:pStyle w:val="ListParagraph"/>
        <w:numPr>
          <w:ilvl w:val="0"/>
          <w:numId w:val="2"/>
        </w:numPr>
        <w:jc w:val="right"/>
        <w:rPr>
          <w:rFonts w:cs="Arial"/>
        </w:rPr>
      </w:pPr>
      <w:r>
        <w:rPr>
          <w:rFonts w:cs="Arial"/>
          <w:rtl/>
        </w:rPr>
        <w:t xml:space="preserve">    (</w:t>
      </w:r>
      <w:r>
        <w:t>define g (lambda (x) 5)</w:t>
      </w:r>
      <w:r>
        <w:rPr>
          <w:rFonts w:cs="Arial"/>
          <w:rtl/>
        </w:rPr>
        <w:t>)</w:t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</w:p>
    <w:p w14:paraId="5D147072" w14:textId="7013FDEB" w:rsidR="00736DAC" w:rsidRDefault="00412A75" w:rsidP="00412A75">
      <w:pPr>
        <w:bidi w:val="0"/>
        <w:ind w:left="1440" w:firstLine="720"/>
      </w:pPr>
      <w:r>
        <w:t>(g (loop 0))</w:t>
      </w:r>
      <w:r w:rsidR="00DD5B62">
        <w:br/>
      </w:r>
    </w:p>
    <w:p w14:paraId="4373D9D1" w14:textId="5C0F3DA0" w:rsidR="00C425A0" w:rsidRDefault="00412A75" w:rsidP="006F18E2">
      <w:pPr>
        <w:pStyle w:val="ListParagraph"/>
        <w:numPr>
          <w:ilvl w:val="0"/>
          <w:numId w:val="1"/>
        </w:numPr>
        <w:bidi w:val="0"/>
      </w:pPr>
      <w:r>
        <w:t xml:space="preserve">The reason that we use "applicative" instead of "normal' is because of efficiency, for instance in case we have app-exp which gets a calculation as a parameter and this parameter occurs several times in the body of the </w:t>
      </w:r>
      <w:r w:rsidR="007B17CE">
        <w:t>function,</w:t>
      </w:r>
      <w:r w:rsidR="00C425A0">
        <w:t xml:space="preserve"> we would need to calculate this exp several times (twice in normal) instead of calculating once (applicative)</w:t>
      </w:r>
      <w:r w:rsidR="00673DC5">
        <w:t>.</w:t>
      </w:r>
    </w:p>
    <w:p w14:paraId="258D42F2" w14:textId="44F5D235" w:rsidR="00C425A0" w:rsidRDefault="00C425A0" w:rsidP="00C425A0">
      <w:pPr>
        <w:ind w:left="360"/>
        <w:jc w:val="right"/>
        <w:rPr>
          <w:rFonts w:hint="cs"/>
        </w:rPr>
      </w:pPr>
      <w:r>
        <w:t>((</w:t>
      </w:r>
      <w:r>
        <w:tab/>
      </w:r>
      <w:r>
        <w:tab/>
      </w:r>
      <w:r>
        <w:br/>
      </w: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>(lambda (x) (+ x x)</w:t>
      </w:r>
      <w:r>
        <w:tab/>
      </w:r>
      <w:r>
        <w:tab/>
      </w:r>
      <w:r>
        <w:br/>
        <w:t xml:space="preserve"> (* 2 3 ))</w:t>
      </w:r>
      <w:r>
        <w:tab/>
      </w:r>
      <w:r>
        <w:tab/>
      </w:r>
      <w:r>
        <w:tab/>
      </w:r>
      <w:r>
        <w:br/>
        <w:t xml:space="preserve">) </w:t>
      </w:r>
      <w:r>
        <w:rPr>
          <w:rtl/>
        </w:rPr>
        <w:tab/>
      </w:r>
      <w:r>
        <w:rPr>
          <w:rtl/>
        </w:rPr>
        <w:tab/>
      </w:r>
    </w:p>
    <w:p w14:paraId="79CC031D" w14:textId="54BC5E14" w:rsidR="00C425A0" w:rsidRDefault="00C425A0" w:rsidP="00C425A0">
      <w:pPr>
        <w:ind w:left="360"/>
        <w:jc w:val="right"/>
        <w:rPr>
          <w:rFonts w:hint="cs"/>
          <w:rtl/>
        </w:rPr>
      </w:pPr>
      <w:r>
        <w:tab/>
      </w:r>
      <w:r>
        <w:rPr>
          <w:rtl/>
        </w:rPr>
        <w:tab/>
      </w:r>
      <w:r>
        <w:rPr>
          <w:rFonts w:hint="cs"/>
          <w:rtl/>
        </w:rPr>
        <w:t xml:space="preserve"> </w:t>
      </w:r>
      <w:r>
        <w:t xml:space="preserve"> </w:t>
      </w:r>
      <w:r>
        <w:rPr>
          <w:rtl/>
        </w:rPr>
        <w:tab/>
      </w:r>
    </w:p>
    <w:p w14:paraId="65642B1E" w14:textId="3C03091E" w:rsidR="006F18E2" w:rsidRDefault="007B17CE" w:rsidP="00C425A0">
      <w:pPr>
        <w:pStyle w:val="ListParagraph"/>
        <w:numPr>
          <w:ilvl w:val="0"/>
          <w:numId w:val="1"/>
        </w:numPr>
        <w:bidi w:val="0"/>
      </w:pPr>
      <w:r>
        <w:t>A. The naming is merely cosmetic as the guarantee of a lack of free variables ensures that we will not have a case in which a given variable will match another variable after substitution, as by definition, no variables will remain after substitution, therefore no collision can occur.</w:t>
      </w:r>
      <w:r w:rsidR="00412A75">
        <w:t xml:space="preserve">  </w:t>
      </w:r>
    </w:p>
    <w:p w14:paraId="5B81A1DB" w14:textId="72B24E17" w:rsidR="007B17CE" w:rsidRDefault="007B17CE" w:rsidP="007B17CE">
      <w:pPr>
        <w:pStyle w:val="ListParagraph"/>
        <w:bidi w:val="0"/>
      </w:pPr>
      <w:r>
        <w:t>B. we will change only the function apply-closure because only there we perform renaming.</w:t>
      </w:r>
    </w:p>
    <w:p w14:paraId="32605AA8" w14:textId="77777777" w:rsidR="007B17CE" w:rsidRDefault="007B17CE" w:rsidP="007B17CE">
      <w:pPr>
        <w:pStyle w:val="ListParagraph"/>
        <w:bidi w:val="0"/>
        <w:ind w:left="1080"/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Style w:val="pl-k"/>
          <w:rFonts w:ascii="Consolas" w:hAnsi="Consolas"/>
          <w:sz w:val="18"/>
          <w:szCs w:val="18"/>
          <w:shd w:val="clear" w:color="auto" w:fill="FFFFFF"/>
        </w:rPr>
        <w:t>const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token"/>
          <w:rFonts w:ascii="Consolas" w:hAnsi="Consolas"/>
          <w:sz w:val="18"/>
          <w:szCs w:val="18"/>
          <w:shd w:val="clear" w:color="auto" w:fill="FFFFFF"/>
        </w:rPr>
        <w:t>applyClosure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>=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proc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</w:t>
      </w:r>
      <w:r>
        <w:rPr>
          <w:rStyle w:val="pl-token"/>
          <w:rFonts w:ascii="Consolas" w:hAnsi="Consolas"/>
          <w:color w:val="24292E"/>
          <w:sz w:val="18"/>
          <w:szCs w:val="18"/>
          <w:shd w:val="clear" w:color="auto" w:fill="FFFFFF"/>
        </w:rPr>
        <w:t>Closure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,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args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</w:t>
      </w:r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Value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[],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env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</w:t>
      </w:r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Env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)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</w:t>
      </w:r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Result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&lt;</w:t>
      </w:r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Value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>=&gt;</w:t>
      </w:r>
      <w:r>
        <w:rPr>
          <w:rStyle w:val="pl-c1"/>
          <w:rFonts w:ascii="Consolas" w:hAnsi="Consolas"/>
          <w:sz w:val="18"/>
          <w:szCs w:val="18"/>
          <w:shd w:val="clear" w:color="auto" w:fill="FFFFFF"/>
          <w:rtl/>
        </w:rPr>
        <w:t xml:space="preserve"> }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</w:p>
    <w:p w14:paraId="35829E80" w14:textId="77777777" w:rsidR="007B17CE" w:rsidRDefault="007B17CE" w:rsidP="007B17CE">
      <w:pPr>
        <w:pStyle w:val="ListParagraph"/>
        <w:bidi w:val="0"/>
        <w:ind w:left="1080"/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  <w:rtl/>
        </w:rPr>
      </w:pP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ab/>
      </w:r>
      <w:r>
        <w:rPr>
          <w:rStyle w:val="pl-k"/>
          <w:rFonts w:ascii="Consolas" w:hAnsi="Consolas"/>
          <w:sz w:val="18"/>
          <w:szCs w:val="18"/>
          <w:shd w:val="clear" w:color="auto" w:fill="FFFFFF"/>
        </w:rPr>
        <w:t>const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vars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>=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en"/>
          <w:rFonts w:ascii="Consolas" w:hAnsi="Consolas"/>
          <w:sz w:val="18"/>
          <w:szCs w:val="18"/>
          <w:shd w:val="clear" w:color="auto" w:fill="FFFFFF"/>
        </w:rPr>
        <w:t>map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((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v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</w:t>
      </w:r>
      <w:r>
        <w:rPr>
          <w:rStyle w:val="pl-token"/>
          <w:rFonts w:ascii="Consolas" w:hAnsi="Consolas"/>
          <w:color w:val="24292E"/>
          <w:sz w:val="18"/>
          <w:szCs w:val="18"/>
          <w:shd w:val="clear" w:color="auto" w:fill="FFFFFF"/>
        </w:rPr>
        <w:t>VarDecl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)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>=&gt;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v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>var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,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proc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>params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14:paraId="6F075935" w14:textId="77777777" w:rsidR="007B17CE" w:rsidRDefault="007B17CE" w:rsidP="007B17CE">
      <w:pPr>
        <w:pStyle w:val="ListParagraph"/>
        <w:bidi w:val="0"/>
        <w:ind w:left="1080"/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ab/>
      </w:r>
      <w:r>
        <w:rPr>
          <w:rStyle w:val="pl-k"/>
          <w:rFonts w:ascii="Consolas" w:hAnsi="Consolas"/>
          <w:sz w:val="18"/>
          <w:szCs w:val="18"/>
          <w:shd w:val="clear" w:color="auto" w:fill="FFFFFF"/>
        </w:rPr>
        <w:t>const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litArgs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>=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en"/>
          <w:rFonts w:ascii="Consolas" w:hAnsi="Consolas"/>
          <w:sz w:val="18"/>
          <w:szCs w:val="18"/>
          <w:shd w:val="clear" w:color="auto" w:fill="FFFFFF"/>
        </w:rPr>
        <w:t>map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token"/>
          <w:rFonts w:ascii="Consolas" w:hAnsi="Consolas"/>
          <w:color w:val="24292E"/>
          <w:sz w:val="18"/>
          <w:szCs w:val="18"/>
          <w:shd w:val="clear" w:color="auto" w:fill="FFFFFF"/>
        </w:rPr>
        <w:t>valueToLitExp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,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args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14:paraId="07F635C0" w14:textId="77777777" w:rsidR="007B17CE" w:rsidRDefault="007B17CE" w:rsidP="007B17CE">
      <w:pPr>
        <w:pStyle w:val="ListParagraph"/>
        <w:bidi w:val="0"/>
        <w:ind w:left="1080"/>
      </w:pP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ab/>
      </w:r>
      <w:r>
        <w:rPr>
          <w:rStyle w:val="pl-k"/>
          <w:rFonts w:ascii="Consolas" w:hAnsi="Consolas"/>
          <w:sz w:val="18"/>
          <w:szCs w:val="18"/>
          <w:shd w:val="clear" w:color="auto" w:fill="FFFFFF"/>
        </w:rPr>
        <w:t>return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token"/>
          <w:rFonts w:ascii="Consolas" w:hAnsi="Consolas"/>
          <w:sz w:val="18"/>
          <w:szCs w:val="18"/>
          <w:shd w:val="clear" w:color="auto" w:fill="FFFFFF"/>
        </w:rPr>
        <w:t>evalSequence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token"/>
          <w:rFonts w:ascii="Consolas" w:hAnsi="Consolas"/>
          <w:sz w:val="18"/>
          <w:szCs w:val="18"/>
          <w:shd w:val="clear" w:color="auto" w:fill="FFFFFF"/>
        </w:rPr>
        <w:t>substitute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(proc.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body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,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vars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,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litArgs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),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env</w:t>
      </w:r>
      <w:r>
        <w:rPr>
          <w:rStyle w:val="pl-kos"/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14:paraId="3D6AC423" w14:textId="77777777" w:rsidR="007B17CE" w:rsidRDefault="007B17CE" w:rsidP="007B17CE">
      <w:pPr>
        <w:pStyle w:val="ListParagraph"/>
        <w:bidi w:val="0"/>
      </w:pPr>
    </w:p>
    <w:p w14:paraId="362BD518" w14:textId="0E7FBD3E" w:rsidR="006F18E2" w:rsidRDefault="007B17CE" w:rsidP="006F18E2">
      <w:pPr>
        <w:pStyle w:val="ListParagraph"/>
        <w:numPr>
          <w:ilvl w:val="0"/>
          <w:numId w:val="1"/>
        </w:numPr>
        <w:bidi w:val="0"/>
      </w:pPr>
      <w:r w:rsidRPr="007B17CE">
        <w:lastRenderedPageBreak/>
        <w:drawing>
          <wp:inline distT="0" distB="0" distL="0" distR="0" wp14:anchorId="558BBF6D" wp14:editId="785DC7DC">
            <wp:extent cx="5731510" cy="4969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8E2" w:rsidSect="00E11480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20E25"/>
    <w:multiLevelType w:val="hybridMultilevel"/>
    <w:tmpl w:val="3D00AB90"/>
    <w:lvl w:ilvl="0" w:tplc="BF6E8546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824A86"/>
    <w:multiLevelType w:val="hybridMultilevel"/>
    <w:tmpl w:val="A5FAD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3F0"/>
    <w:rsid w:val="000B119E"/>
    <w:rsid w:val="000D62B1"/>
    <w:rsid w:val="003E1E43"/>
    <w:rsid w:val="00412A75"/>
    <w:rsid w:val="00502346"/>
    <w:rsid w:val="00534061"/>
    <w:rsid w:val="00673DC5"/>
    <w:rsid w:val="006F18E2"/>
    <w:rsid w:val="00736DAC"/>
    <w:rsid w:val="007B17CE"/>
    <w:rsid w:val="009B13F0"/>
    <w:rsid w:val="00B0669C"/>
    <w:rsid w:val="00C425A0"/>
    <w:rsid w:val="00DD5B62"/>
    <w:rsid w:val="00E11480"/>
    <w:rsid w:val="00EB5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7BA37"/>
  <w15:chartTrackingRefBased/>
  <w15:docId w15:val="{BBF571E8-0FD5-4017-8DA2-C65DAD80D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3F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D5B62"/>
    <w:rPr>
      <w:color w:val="808080"/>
    </w:rPr>
  </w:style>
  <w:style w:type="character" w:customStyle="1" w:styleId="pl-k">
    <w:name w:val="pl-k"/>
    <w:basedOn w:val="DefaultParagraphFont"/>
    <w:rsid w:val="007B17CE"/>
  </w:style>
  <w:style w:type="character" w:customStyle="1" w:styleId="pl-token">
    <w:name w:val="pl-token"/>
    <w:basedOn w:val="DefaultParagraphFont"/>
    <w:rsid w:val="007B17CE"/>
  </w:style>
  <w:style w:type="character" w:customStyle="1" w:styleId="pl-c1">
    <w:name w:val="pl-c1"/>
    <w:basedOn w:val="DefaultParagraphFont"/>
    <w:rsid w:val="007B17CE"/>
  </w:style>
  <w:style w:type="character" w:customStyle="1" w:styleId="pl-kos">
    <w:name w:val="pl-kos"/>
    <w:basedOn w:val="DefaultParagraphFont"/>
    <w:rsid w:val="007B17CE"/>
  </w:style>
  <w:style w:type="character" w:customStyle="1" w:styleId="pl-s1">
    <w:name w:val="pl-s1"/>
    <w:basedOn w:val="DefaultParagraphFont"/>
    <w:rsid w:val="007B17CE"/>
  </w:style>
  <w:style w:type="character" w:customStyle="1" w:styleId="pl-smi">
    <w:name w:val="pl-smi"/>
    <w:basedOn w:val="DefaultParagraphFont"/>
    <w:rsid w:val="007B17CE"/>
  </w:style>
  <w:style w:type="character" w:customStyle="1" w:styleId="pl-en">
    <w:name w:val="pl-en"/>
    <w:basedOn w:val="DefaultParagraphFont"/>
    <w:rsid w:val="007B17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5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2</Pages>
  <Words>367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Golan</dc:creator>
  <cp:keywords/>
  <dc:description/>
  <cp:lastModifiedBy>עמית יהב</cp:lastModifiedBy>
  <cp:revision>4</cp:revision>
  <dcterms:created xsi:type="dcterms:W3CDTF">2021-04-25T08:53:00Z</dcterms:created>
  <dcterms:modified xsi:type="dcterms:W3CDTF">2021-05-18T13:22:00Z</dcterms:modified>
</cp:coreProperties>
</file>