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2633" w14:textId="452D93E0" w:rsidR="00264E30" w:rsidRPr="00264E30" w:rsidRDefault="00E11346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ED391E">
        <w:rPr>
          <w:bCs/>
          <w:noProof/>
          <w:position w:val="-4"/>
          <w:sz w:val="28"/>
        </w:rPr>
        <w:object w:dxaOrig="180" w:dyaOrig="279" w14:anchorId="6A28D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8.25pt;height:12.75pt;mso-width-percent:0;mso-height-percent:0;mso-width-percent:0;mso-height-percent:0" o:ole="">
            <v:imagedata r:id="rId8" o:title=""/>
          </v:shape>
          <o:OLEObject Type="Embed" ProgID="Equation.DSMT4" ShapeID="_x0000_i1040" DrawAspect="Content" ObjectID="_1683395558" r:id="rId9"/>
        </w:object>
      </w:r>
      <w:r w:rsidR="00ED391E">
        <w:rPr>
          <w:bCs/>
          <w:sz w:val="28"/>
        </w:rPr>
        <w:t xml:space="preserve"> </w:t>
      </w:r>
      <w:r w:rsidRPr="00C47F92">
        <w:rPr>
          <w:bCs/>
          <w:noProof/>
          <w:position w:val="-4"/>
          <w:sz w:val="28"/>
        </w:rPr>
        <w:object w:dxaOrig="180" w:dyaOrig="279" w14:anchorId="4C1B0EC8">
          <v:shape id="_x0000_i1039" type="#_x0000_t75" alt="" style="width:8.25pt;height:12.75pt;mso-width-percent:0;mso-height-percent:0;mso-width-percent:0;mso-height-percent:0" o:ole="">
            <v:imagedata r:id="rId10" o:title=""/>
          </v:shape>
          <o:OLEObject Type="Embed" ProgID="Equation.DSMT4" ShapeID="_x0000_i1039" DrawAspect="Content" ObjectID="_1683395559" r:id="rId11"/>
        </w:object>
      </w:r>
      <w:r w:rsidRPr="00AE23EC">
        <w:rPr>
          <w:bCs/>
          <w:noProof/>
          <w:position w:val="-4"/>
          <w:sz w:val="28"/>
        </w:rPr>
        <w:object w:dxaOrig="180" w:dyaOrig="279" w14:anchorId="26F449B2">
          <v:shape id="_x0000_i1038" type="#_x0000_t75" alt="" style="width:8.25pt;height:12.75pt;mso-width-percent:0;mso-height-percent:0;mso-width-percent:0;mso-height-percent:0" o:ole="">
            <v:imagedata r:id="rId10" o:title=""/>
          </v:shape>
          <o:OLEObject Type="Embed" ProgID="Equation.DSMT4" ShapeID="_x0000_i1038" DrawAspect="Content" ObjectID="_1683395560" r:id="rId12"/>
        </w:object>
      </w:r>
      <w:r w:rsidR="00264E30" w:rsidRPr="00264E30">
        <w:rPr>
          <w:bCs/>
          <w:sz w:val="28"/>
        </w:rPr>
        <w:t>Кафедра</w:t>
      </w:r>
      <w:r w:rsidR="00264E30" w:rsidRPr="00264E30">
        <w:rPr>
          <w:bCs/>
          <w:sz w:val="28"/>
          <w:u w:val="single"/>
        </w:rPr>
        <w:t xml:space="preserve"> </w:t>
      </w:r>
      <w:r w:rsidR="00264E30"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="00264E30"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264E30" w:rsidRDefault="00264E30" w:rsidP="00264E30">
      <w:pPr>
        <w:keepNext/>
        <w:jc w:val="center"/>
        <w:outlineLvl w:val="1"/>
        <w:rPr>
          <w:b/>
          <w:bCs/>
          <w:sz w:val="32"/>
        </w:rPr>
      </w:pPr>
      <w:bookmarkStart w:id="0" w:name="_Toc27312758"/>
      <w:bookmarkStart w:id="1" w:name="_Toc33705293"/>
      <w:bookmarkStart w:id="2" w:name="_Toc33705298"/>
      <w:bookmarkStart w:id="3" w:name="_Toc33705336"/>
      <w:bookmarkStart w:id="4" w:name="_Toc40087104"/>
      <w:bookmarkStart w:id="5" w:name="_Toc40351155"/>
      <w:bookmarkStart w:id="6" w:name="_Toc40727040"/>
      <w:bookmarkStart w:id="7" w:name="_Toc41084458"/>
      <w:bookmarkStart w:id="8" w:name="_Toc41908145"/>
      <w:bookmarkStart w:id="9" w:name="_Toc41917543"/>
      <w:bookmarkStart w:id="10" w:name="_Toc42640460"/>
      <w:bookmarkStart w:id="11" w:name="_Toc72782148"/>
      <w:r w:rsidRPr="00264E30">
        <w:rPr>
          <w:b/>
          <w:bCs/>
          <w:sz w:val="32"/>
          <w:lang w:val="en-US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76E048C5" w:rsidR="00264E30" w:rsidRPr="006C4ED3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676BEA">
              <w:rPr>
                <w:sz w:val="28"/>
                <w:lang w:val="en-US"/>
              </w:rPr>
              <w:t>1</w:t>
            </w:r>
            <w:r w:rsidR="006C4ED3">
              <w:rPr>
                <w:sz w:val="28"/>
              </w:rPr>
              <w:t>3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562DB498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23524F">
              <w:rPr>
                <w:color w:val="000000"/>
                <w:sz w:val="28"/>
              </w:rPr>
              <w:t xml:space="preserve">Расчет параметров и характеристик </w:t>
            </w:r>
            <w:r w:rsidR="006C4ED3">
              <w:rPr>
                <w:color w:val="000000"/>
                <w:sz w:val="28"/>
              </w:rPr>
              <w:t>ЖРД</w:t>
            </w:r>
            <w:r w:rsidR="00AF307D">
              <w:rPr>
                <w:color w:val="000000"/>
                <w:sz w:val="28"/>
              </w:rPr>
              <w:t>»</w:t>
            </w:r>
            <w:r w:rsidR="00576F4C" w:rsidRPr="00CD30A6">
              <w:rPr>
                <w:color w:val="000000"/>
                <w:sz w:val="28"/>
              </w:rPr>
              <w:t xml:space="preserve"> 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523E68EF" w:rsidR="00264E30" w:rsidRPr="00CD30A6" w:rsidRDefault="00264E30" w:rsidP="00264E30">
            <w:pPr>
              <w:jc w:val="center"/>
              <w:rPr>
                <w:color w:val="000000"/>
                <w:sz w:val="28"/>
              </w:rPr>
            </w:pP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B75BB07" w14:textId="402A9923" w:rsidR="00264E30" w:rsidRPr="00264E30" w:rsidRDefault="00264E30" w:rsidP="001A1590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  <w:r w:rsidRPr="00264E30">
              <w:rPr>
                <w:bCs/>
                <w:sz w:val="28"/>
              </w:rPr>
              <w:t xml:space="preserve">по </w:t>
            </w:r>
            <w:proofErr w:type="gramStart"/>
            <w:r w:rsidRPr="00264E30">
              <w:rPr>
                <w:bCs/>
                <w:sz w:val="28"/>
              </w:rPr>
              <w:t>дисциплине</w:t>
            </w:r>
            <w:bookmarkStart w:id="12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12"/>
            <w:r w:rsidR="00576F4C">
              <w:rPr>
                <w:bCs/>
                <w:sz w:val="28"/>
                <w:u w:val="single"/>
              </w:rPr>
              <w:t xml:space="preserve"> </w:t>
            </w:r>
            <w:r w:rsidR="001A1590">
              <w:rPr>
                <w:b/>
                <w:sz w:val="28"/>
                <w:u w:val="single"/>
              </w:rPr>
              <w:t>Основы</w:t>
            </w:r>
            <w:proofErr w:type="gramEnd"/>
            <w:r w:rsidR="001A1590">
              <w:rPr>
                <w:b/>
                <w:sz w:val="28"/>
                <w:u w:val="single"/>
              </w:rPr>
              <w:t xml:space="preserve"> конструкции объектов ОТС</w:t>
            </w:r>
            <w:r w:rsidR="001A1590">
              <w:rPr>
                <w:sz w:val="28"/>
                <w:u w:val="single"/>
              </w:rPr>
              <w:t xml:space="preserve"> </w:t>
            </w:r>
            <w:r w:rsidRPr="00264E30">
              <w:rPr>
                <w:sz w:val="28"/>
                <w:u w:val="single"/>
              </w:rPr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0F063350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23524F">
              <w:rPr>
                <w:rFonts w:ascii="Arial" w:hAnsi="Arial" w:cs="Arial"/>
                <w:color w:val="000000"/>
                <w:sz w:val="40"/>
              </w:rPr>
              <w:t>1</w:t>
            </w:r>
            <w:r w:rsidR="006C4ED3">
              <w:rPr>
                <w:rFonts w:ascii="Arial" w:hAnsi="Arial" w:cs="Arial"/>
                <w:color w:val="000000"/>
                <w:sz w:val="40"/>
              </w:rPr>
              <w:t>3</w:t>
            </w:r>
            <w:r w:rsidR="00614276">
              <w:rPr>
                <w:rFonts w:ascii="Arial" w:hAnsi="Arial" w:cs="Arial"/>
                <w:color w:val="000000"/>
                <w:sz w:val="40"/>
                <w:lang w:val="en-US"/>
              </w:rPr>
              <w:t>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654AB759" w:rsidR="00264E30" w:rsidRPr="008A33FE" w:rsidRDefault="007B1777" w:rsidP="00353FA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8A33FE"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368EFA10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proofErr w:type="spellStart"/>
            <w:r w:rsidR="00614276">
              <w:rPr>
                <w:color w:val="000000"/>
              </w:rPr>
              <w:t>Га</w:t>
            </w:r>
            <w:r w:rsidR="008A33FE">
              <w:rPr>
                <w:color w:val="000000"/>
              </w:rPr>
              <w:t>раев</w:t>
            </w:r>
            <w:proofErr w:type="spellEnd"/>
            <w:r w:rsidR="008A33FE">
              <w:rPr>
                <w:color w:val="000000"/>
              </w:rPr>
              <w:t xml:space="preserve"> Д.Н</w:t>
            </w:r>
            <w:r w:rsidR="00614276">
              <w:rPr>
                <w:color w:val="000000"/>
              </w:rPr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2E60864A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8A33FE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6"/>
        <w:ind w:firstLine="0"/>
        <w:sectPr w:rsidR="005C5152" w:rsidSect="00412E62">
          <w:headerReference w:type="default" r:id="rId13"/>
          <w:footerReference w:type="default" r:id="rId14"/>
          <w:headerReference w:type="first" r:id="rId15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F703C8">
      <w:pPr>
        <w:pStyle w:val="a6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782E102A" w14:textId="7F2F564E" w:rsidR="00AE190C" w:rsidRDefault="00F703C8">
      <w:pPr>
        <w:pStyle w:val="20"/>
        <w:rPr>
          <w:rFonts w:asciiTheme="minorHAnsi" w:eastAsiaTheme="minorEastAsia" w:hAnsiTheme="minorHAnsi" w:cstheme="minorBidi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782148" w:history="1">
        <w:r w:rsidR="00AE190C" w:rsidRPr="00B70D18">
          <w:rPr>
            <w:rStyle w:val="ad"/>
            <w:b/>
            <w:bCs/>
            <w:noProof/>
            <w:lang w:val="en-US"/>
          </w:rPr>
          <w:t>ОТЧЕТ</w:t>
        </w:r>
        <w:r w:rsidR="00AE190C">
          <w:rPr>
            <w:noProof/>
            <w:webHidden/>
          </w:rPr>
          <w:tab/>
        </w:r>
        <w:r w:rsidR="00AE190C">
          <w:rPr>
            <w:noProof/>
            <w:webHidden/>
          </w:rPr>
          <w:fldChar w:fldCharType="begin"/>
        </w:r>
        <w:r w:rsidR="00AE190C">
          <w:rPr>
            <w:noProof/>
            <w:webHidden/>
          </w:rPr>
          <w:instrText xml:space="preserve"> PAGEREF _Toc72782148 \h </w:instrText>
        </w:r>
        <w:r w:rsidR="00AE190C">
          <w:rPr>
            <w:noProof/>
            <w:webHidden/>
          </w:rPr>
        </w:r>
        <w:r w:rsidR="00AE190C">
          <w:rPr>
            <w:noProof/>
            <w:webHidden/>
          </w:rPr>
          <w:fldChar w:fldCharType="separate"/>
        </w:r>
        <w:r w:rsidR="00AE190C">
          <w:rPr>
            <w:noProof/>
            <w:webHidden/>
          </w:rPr>
          <w:t>7</w:t>
        </w:r>
        <w:r w:rsidR="00AE190C">
          <w:rPr>
            <w:noProof/>
            <w:webHidden/>
          </w:rPr>
          <w:fldChar w:fldCharType="end"/>
        </w:r>
      </w:hyperlink>
    </w:p>
    <w:p w14:paraId="1A2F0270" w14:textId="588924F2" w:rsidR="00AE190C" w:rsidRDefault="00AE190C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2782149" w:history="1">
        <w:r w:rsidRPr="00B70D18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_Toc72782149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7D3AD0" w14:textId="30C501F2" w:rsidR="00AE190C" w:rsidRDefault="00AE190C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2782150" w:history="1">
        <w:r w:rsidRPr="00B70D18">
          <w:rPr>
            <w:rStyle w:val="ad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_Toc72782150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45F2EA" w14:textId="4A8107A3" w:rsidR="00AE190C" w:rsidRDefault="00AE190C">
      <w:pPr>
        <w:pStyle w:val="20"/>
        <w:rPr>
          <w:rFonts w:asciiTheme="minorHAnsi" w:eastAsiaTheme="minorEastAsia" w:hAnsiTheme="minorHAnsi" w:cstheme="minorBidi"/>
          <w:noProof/>
          <w:sz w:val="24"/>
        </w:rPr>
      </w:pPr>
      <w:hyperlink w:anchor="_Toc72782151" w:history="1">
        <w:r w:rsidRPr="00B70D18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B70D18">
          <w:rPr>
            <w:rStyle w:val="ad"/>
            <w:noProof/>
          </w:rPr>
          <w:t>Необходимые формулы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_Toc72782151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84BB12" w14:textId="76C3F44B" w:rsidR="00AE190C" w:rsidRDefault="00AE190C">
      <w:pPr>
        <w:pStyle w:val="20"/>
        <w:rPr>
          <w:rFonts w:asciiTheme="minorHAnsi" w:eastAsiaTheme="minorEastAsia" w:hAnsiTheme="minorHAnsi" w:cstheme="minorBidi"/>
          <w:noProof/>
          <w:sz w:val="24"/>
        </w:rPr>
      </w:pPr>
      <w:hyperlink w:anchor="_Toc72782152" w:history="1">
        <w:r w:rsidRPr="00B70D18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B70D18">
          <w:rPr>
            <w:rStyle w:val="ad"/>
            <w:noProof/>
          </w:rPr>
          <w:t>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_Toc72782152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0986FF" w14:textId="2E623ED4" w:rsidR="00AE190C" w:rsidRDefault="00AE190C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2782153" w:history="1">
        <w:r w:rsidRPr="00B70D18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_Toc72782153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8C9603" w14:textId="141D91F5" w:rsidR="00AE190C" w:rsidRDefault="00AE190C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2782154" w:history="1">
        <w:r w:rsidRPr="00B70D18">
          <w:rPr>
            <w:rStyle w:val="ad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_Toc72782154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1528D9" w14:textId="0063E5D5" w:rsidR="00AE45C5" w:rsidRDefault="00F703C8" w:rsidP="008A33FE">
      <w:r>
        <w:rPr>
          <w:b/>
          <w:bCs/>
        </w:rPr>
        <w:fldChar w:fldCharType="end"/>
      </w:r>
    </w:p>
    <w:p w14:paraId="455BB6D6" w14:textId="77777777" w:rsidR="005C5152" w:rsidRPr="00AE45C5" w:rsidRDefault="005C5152" w:rsidP="00AE45C5">
      <w:pPr>
        <w:sectPr w:rsidR="005C5152" w:rsidRPr="00AE45C5" w:rsidSect="00337068">
          <w:footerReference w:type="default" r:id="rId16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6E1C1129" w14:textId="236B26B7" w:rsidR="007F72F4" w:rsidRDefault="0023524F" w:rsidP="00EA0565">
      <w:pPr>
        <w:pStyle w:val="1"/>
        <w:numPr>
          <w:ilvl w:val="0"/>
          <w:numId w:val="0"/>
        </w:numPr>
        <w:ind w:left="851"/>
      </w:pPr>
      <w:bookmarkStart w:id="13" w:name="_Toc41917544"/>
      <w:bookmarkStart w:id="14" w:name="_Toc72782149"/>
      <w:r>
        <w:lastRenderedPageBreak/>
        <w:t>Введение</w:t>
      </w:r>
      <w:bookmarkEnd w:id="13"/>
      <w:bookmarkEnd w:id="14"/>
    </w:p>
    <w:p w14:paraId="772C902E" w14:textId="38E4AA58" w:rsidR="00EA0565" w:rsidRPr="000333F1" w:rsidRDefault="0023524F" w:rsidP="000333F1">
      <w:pPr>
        <w:pStyle w:val="a6"/>
        <w:rPr>
          <w:b/>
          <w:bCs/>
        </w:rPr>
      </w:pPr>
      <w:r>
        <w:t xml:space="preserve">Целью лабораторной работы является закрепление знаний и получение практических навыков расчета параметров и характеристик </w:t>
      </w:r>
      <w:r w:rsidR="000333F1">
        <w:t>жидкостного ракетного двигателя</w:t>
      </w:r>
      <w:r>
        <w:t xml:space="preserve">. </w:t>
      </w:r>
    </w:p>
    <w:p w14:paraId="4E46FF6A" w14:textId="7075803D" w:rsidR="00EA5C21" w:rsidRDefault="000333F1" w:rsidP="00EA5C21">
      <w:pPr>
        <w:pStyle w:val="a6"/>
      </w:pPr>
      <w:r>
        <w:t>Необходимо решить задачу согласно варианту №8. Ниже приведена таблица с данными для расчетов.</w:t>
      </w:r>
    </w:p>
    <w:tbl>
      <w:tblPr>
        <w:tblStyle w:val="aff6"/>
        <w:tblW w:w="10173" w:type="dxa"/>
        <w:tblLook w:val="04A0" w:firstRow="1" w:lastRow="0" w:firstColumn="1" w:lastColumn="0" w:noHBand="0" w:noVBand="1"/>
      </w:tblPr>
      <w:tblGrid>
        <w:gridCol w:w="814"/>
        <w:gridCol w:w="879"/>
        <w:gridCol w:w="684"/>
        <w:gridCol w:w="646"/>
        <w:gridCol w:w="1239"/>
        <w:gridCol w:w="796"/>
        <w:gridCol w:w="519"/>
        <w:gridCol w:w="706"/>
        <w:gridCol w:w="792"/>
        <w:gridCol w:w="1337"/>
        <w:gridCol w:w="1761"/>
      </w:tblGrid>
      <w:tr w:rsidR="00A96CAB" w14:paraId="4F0B2796" w14:textId="36A327ED" w:rsidTr="00A96CAB">
        <w:tc>
          <w:tcPr>
            <w:tcW w:w="814" w:type="dxa"/>
          </w:tcPr>
          <w:p w14:paraId="68BB8442" w14:textId="7E0C19E5" w:rsidR="00A96CAB" w:rsidRDefault="00A96CAB" w:rsidP="00A96CAB">
            <w:pPr>
              <w:pStyle w:val="a6"/>
              <w:ind w:firstLine="0"/>
              <w:jc w:val="center"/>
            </w:pPr>
            <w:r>
              <w:t>Тип РД</w:t>
            </w:r>
          </w:p>
        </w:tc>
        <w:tc>
          <w:tcPr>
            <w:tcW w:w="893" w:type="dxa"/>
          </w:tcPr>
          <w:p w14:paraId="7CCDD4CE" w14:textId="63919358" w:rsidR="00A96CAB" w:rsidRPr="000333F1" w:rsidRDefault="00A96CAB" w:rsidP="00A96CAB">
            <w:pPr>
              <w:pStyle w:val="a6"/>
              <w:ind w:firstLine="0"/>
              <w:jc w:val="center"/>
            </w:pPr>
            <w:r>
              <w:rPr>
                <w:lang w:val="en-US"/>
              </w:rPr>
              <w:t>V</w:t>
            </w:r>
            <w:proofErr w:type="spellStart"/>
            <w:r w:rsidRPr="00A96CAB">
              <w:rPr>
                <w:vertAlign w:val="subscript"/>
              </w:rPr>
              <w:t>хар</w:t>
            </w:r>
            <w:proofErr w:type="spellEnd"/>
            <w:r>
              <w:t>, м/с</w:t>
            </w:r>
          </w:p>
        </w:tc>
        <w:tc>
          <w:tcPr>
            <w:tcW w:w="691" w:type="dxa"/>
          </w:tcPr>
          <w:p w14:paraId="7F69D433" w14:textId="76434DC2" w:rsidR="00A96CAB" w:rsidRPr="000333F1" w:rsidRDefault="00A96CAB" w:rsidP="00A96CAB">
            <w:pPr>
              <w:pStyle w:val="a6"/>
              <w:ind w:firstLine="0"/>
              <w:jc w:val="center"/>
            </w:pPr>
            <w:r>
              <w:rPr>
                <w:lang w:val="en-US"/>
              </w:rPr>
              <w:t>M</w:t>
            </w:r>
            <w:r w:rsidRPr="00A96CAB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t>т</w:t>
            </w:r>
          </w:p>
        </w:tc>
        <w:tc>
          <w:tcPr>
            <w:tcW w:w="656" w:type="dxa"/>
          </w:tcPr>
          <w:p w14:paraId="19FEA1FD" w14:textId="3B34C6FF" w:rsidR="00A96CAB" w:rsidRPr="000333F1" w:rsidRDefault="00A96CAB" w:rsidP="00A96CA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A96CAB">
              <w:rPr>
                <w:vertAlign w:val="subscript"/>
                <w:lang w:val="en-US"/>
              </w:rPr>
              <w:t>x0</w:t>
            </w:r>
          </w:p>
        </w:tc>
        <w:tc>
          <w:tcPr>
            <w:tcW w:w="1239" w:type="dxa"/>
          </w:tcPr>
          <w:p w14:paraId="58992B52" w14:textId="01E08000" w:rsidR="00A96CAB" w:rsidRDefault="00A96CAB" w:rsidP="00A96CAB">
            <w:pPr>
              <w:pStyle w:val="a6"/>
              <w:ind w:firstLine="0"/>
              <w:jc w:val="center"/>
            </w:pPr>
            <w:r>
              <w:t>Топливо</w:t>
            </w:r>
          </w:p>
        </w:tc>
        <w:tc>
          <w:tcPr>
            <w:tcW w:w="796" w:type="dxa"/>
          </w:tcPr>
          <w:p w14:paraId="071FBC6A" w14:textId="4447B37F" w:rsidR="00A96CAB" w:rsidRDefault="00A96CAB" w:rsidP="00A96CAB">
            <w:pPr>
              <w:pStyle w:val="a6"/>
              <w:ind w:firstLine="0"/>
              <w:jc w:val="center"/>
            </w:pPr>
            <w:r>
              <w:t>р</w:t>
            </w:r>
            <w:proofErr w:type="gramStart"/>
            <w:r w:rsidRPr="00A96CAB">
              <w:rPr>
                <w:vertAlign w:val="subscript"/>
              </w:rPr>
              <w:t>0</w:t>
            </w:r>
            <w:r>
              <w:t>,  МПа</w:t>
            </w:r>
            <w:proofErr w:type="gramEnd"/>
          </w:p>
        </w:tc>
        <w:tc>
          <w:tcPr>
            <w:tcW w:w="522" w:type="dxa"/>
          </w:tcPr>
          <w:p w14:paraId="678BD6E4" w14:textId="46AB9281" w:rsidR="00A96CAB" w:rsidRPr="000333F1" w:rsidRDefault="00A96CAB" w:rsidP="00A96CAB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A96CAB">
              <w:rPr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706" w:type="dxa"/>
          </w:tcPr>
          <w:p w14:paraId="7ABFE55B" w14:textId="33E67D0F" w:rsidR="00A96CAB" w:rsidRDefault="00A96CAB" w:rsidP="00A96CAB">
            <w:pPr>
              <w:pStyle w:val="a6"/>
              <w:ind w:firstLine="0"/>
              <w:jc w:val="center"/>
            </w:pPr>
            <w:r>
              <w:sym w:font="Symbol" w:char="F06A"/>
            </w:r>
            <w:r w:rsidRPr="00A96CAB">
              <w:rPr>
                <w:vertAlign w:val="subscript"/>
              </w:rPr>
              <w:sym w:font="Symbol" w:char="F0E5"/>
            </w:r>
          </w:p>
        </w:tc>
        <w:tc>
          <w:tcPr>
            <w:tcW w:w="706" w:type="dxa"/>
          </w:tcPr>
          <w:p w14:paraId="24A6EED0" w14:textId="77777777" w:rsidR="00A96CAB" w:rsidRDefault="00A96CAB" w:rsidP="00A96CAB">
            <w:pPr>
              <w:pStyle w:val="a6"/>
              <w:ind w:firstLine="0"/>
              <w:jc w:val="center"/>
            </w:pPr>
            <w:r>
              <w:rPr>
                <w:lang w:val="en-US"/>
              </w:rPr>
              <w:t>p</w:t>
            </w:r>
            <w:r w:rsidRPr="00A96CAB">
              <w:rPr>
                <w:vertAlign w:val="subscript"/>
              </w:rPr>
              <w:t>н</w:t>
            </w:r>
            <w:r>
              <w:rPr>
                <w:vertAlign w:val="subscript"/>
              </w:rPr>
              <w:t>,</w:t>
            </w:r>
          </w:p>
          <w:p w14:paraId="2ECECFEB" w14:textId="25BA73B7" w:rsidR="00A96CAB" w:rsidRPr="00A96CAB" w:rsidRDefault="00A96CAB" w:rsidP="00A96CAB">
            <w:pPr>
              <w:pStyle w:val="a6"/>
              <w:ind w:firstLine="0"/>
              <w:jc w:val="center"/>
            </w:pPr>
            <w:r>
              <w:t>МПа</w:t>
            </w:r>
          </w:p>
        </w:tc>
        <w:tc>
          <w:tcPr>
            <w:tcW w:w="1337" w:type="dxa"/>
          </w:tcPr>
          <w:p w14:paraId="511F5117" w14:textId="77777777" w:rsidR="00A96CAB" w:rsidRDefault="00A96CAB" w:rsidP="00A96CAB">
            <w:pPr>
              <w:pStyle w:val="a6"/>
              <w:ind w:firstLine="0"/>
              <w:jc w:val="center"/>
            </w:pPr>
            <w:r>
              <w:t>Парам.</w:t>
            </w:r>
          </w:p>
          <w:p w14:paraId="3FB9B6F8" w14:textId="3C32B810" w:rsidR="00A96CAB" w:rsidRDefault="00A96CAB" w:rsidP="00A96CAB">
            <w:pPr>
              <w:pStyle w:val="a6"/>
              <w:ind w:firstLine="0"/>
              <w:jc w:val="center"/>
            </w:pPr>
            <w:r>
              <w:t>вариации</w:t>
            </w:r>
          </w:p>
        </w:tc>
        <w:tc>
          <w:tcPr>
            <w:tcW w:w="1813" w:type="dxa"/>
          </w:tcPr>
          <w:p w14:paraId="2C3F8BC9" w14:textId="7FA5B327" w:rsidR="00A96CAB" w:rsidRDefault="00A96CAB" w:rsidP="00A96CAB">
            <w:pPr>
              <w:pStyle w:val="a6"/>
              <w:ind w:firstLine="0"/>
              <w:jc w:val="center"/>
            </w:pPr>
            <w:r>
              <w:t>Диапазон вариации</w:t>
            </w:r>
          </w:p>
        </w:tc>
      </w:tr>
      <w:tr w:rsidR="00A96CAB" w14:paraId="57D49C09" w14:textId="1CE26BF3" w:rsidTr="00FD7E49">
        <w:tc>
          <w:tcPr>
            <w:tcW w:w="10173" w:type="dxa"/>
            <w:gridSpan w:val="11"/>
          </w:tcPr>
          <w:p w14:paraId="3553F928" w14:textId="33C95DD9" w:rsidR="00A96CAB" w:rsidRDefault="00A96CAB" w:rsidP="00A96CAB">
            <w:pPr>
              <w:pStyle w:val="a6"/>
              <w:ind w:firstLine="0"/>
              <w:jc w:val="center"/>
            </w:pPr>
            <w:r>
              <w:t>Маршевые ДУ для ракетоносителей первой ступени</w:t>
            </w:r>
          </w:p>
        </w:tc>
      </w:tr>
      <w:tr w:rsidR="00A96CAB" w14:paraId="5395DFAF" w14:textId="718A4FFD" w:rsidTr="00A96CAB">
        <w:tc>
          <w:tcPr>
            <w:tcW w:w="814" w:type="dxa"/>
          </w:tcPr>
          <w:p w14:paraId="5BE326F9" w14:textId="27A1B8BE" w:rsidR="00A96CAB" w:rsidRDefault="00A96CAB" w:rsidP="00A96CAB">
            <w:pPr>
              <w:pStyle w:val="a6"/>
              <w:ind w:firstLine="0"/>
              <w:jc w:val="center"/>
            </w:pPr>
            <w:r>
              <w:t>ЖРД</w:t>
            </w:r>
          </w:p>
        </w:tc>
        <w:tc>
          <w:tcPr>
            <w:tcW w:w="893" w:type="dxa"/>
          </w:tcPr>
          <w:p w14:paraId="345AFBF8" w14:textId="711F7CA4" w:rsidR="00A96CAB" w:rsidRDefault="00A96CAB" w:rsidP="00A96CAB">
            <w:pPr>
              <w:pStyle w:val="a6"/>
              <w:ind w:firstLine="0"/>
              <w:jc w:val="center"/>
            </w:pPr>
            <w:r>
              <w:t>1400</w:t>
            </w:r>
          </w:p>
        </w:tc>
        <w:tc>
          <w:tcPr>
            <w:tcW w:w="691" w:type="dxa"/>
          </w:tcPr>
          <w:p w14:paraId="218126F2" w14:textId="1D77E079" w:rsidR="00A96CAB" w:rsidRDefault="00A96CAB" w:rsidP="00A96CAB">
            <w:pPr>
              <w:pStyle w:val="a6"/>
              <w:ind w:firstLine="0"/>
              <w:jc w:val="center"/>
            </w:pPr>
            <w:r>
              <w:t>30</w:t>
            </w:r>
          </w:p>
        </w:tc>
        <w:tc>
          <w:tcPr>
            <w:tcW w:w="656" w:type="dxa"/>
          </w:tcPr>
          <w:p w14:paraId="72BFE12F" w14:textId="46C3C072" w:rsidR="00A96CAB" w:rsidRDefault="00A96CAB" w:rsidP="00A96CAB">
            <w:pPr>
              <w:pStyle w:val="a6"/>
              <w:ind w:firstLine="0"/>
              <w:jc w:val="center"/>
            </w:pPr>
            <w:r>
              <w:t>1,2</w:t>
            </w:r>
          </w:p>
        </w:tc>
        <w:tc>
          <w:tcPr>
            <w:tcW w:w="1239" w:type="dxa"/>
          </w:tcPr>
          <w:p w14:paraId="462ECF05" w14:textId="2E07EBB6" w:rsidR="00A96CAB" w:rsidRPr="00A96CAB" w:rsidRDefault="00A96CAB" w:rsidP="00A96CA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A96CAB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+H</w:t>
            </w:r>
            <w:r w:rsidRPr="00A96CAB">
              <w:rPr>
                <w:vertAlign w:val="subscript"/>
                <w:lang w:val="en-US"/>
              </w:rPr>
              <w:t>2</w:t>
            </w:r>
          </w:p>
        </w:tc>
        <w:tc>
          <w:tcPr>
            <w:tcW w:w="796" w:type="dxa"/>
          </w:tcPr>
          <w:p w14:paraId="0CC8D1E7" w14:textId="00EA61AA" w:rsidR="00A96CAB" w:rsidRDefault="00A96CAB" w:rsidP="00A96CAB">
            <w:pPr>
              <w:pStyle w:val="a6"/>
              <w:ind w:firstLine="0"/>
              <w:jc w:val="center"/>
            </w:pPr>
            <w:r>
              <w:t>7</w:t>
            </w:r>
          </w:p>
        </w:tc>
        <w:tc>
          <w:tcPr>
            <w:tcW w:w="522" w:type="dxa"/>
          </w:tcPr>
          <w:p w14:paraId="0F2951A7" w14:textId="41EC60FD" w:rsidR="00A96CAB" w:rsidRDefault="00A96CAB" w:rsidP="00A96CAB">
            <w:pPr>
              <w:pStyle w:val="a6"/>
              <w:ind w:firstLine="0"/>
              <w:jc w:val="center"/>
            </w:pPr>
            <w:r>
              <w:t>80</w:t>
            </w:r>
          </w:p>
        </w:tc>
        <w:tc>
          <w:tcPr>
            <w:tcW w:w="706" w:type="dxa"/>
          </w:tcPr>
          <w:p w14:paraId="3F2E3920" w14:textId="3A0B5664" w:rsidR="00A96CAB" w:rsidRDefault="00A96CAB" w:rsidP="00A96CAB">
            <w:pPr>
              <w:pStyle w:val="a6"/>
              <w:ind w:firstLine="0"/>
              <w:jc w:val="center"/>
            </w:pPr>
            <w:r>
              <w:t>0,93</w:t>
            </w:r>
          </w:p>
        </w:tc>
        <w:tc>
          <w:tcPr>
            <w:tcW w:w="706" w:type="dxa"/>
          </w:tcPr>
          <w:p w14:paraId="6B526913" w14:textId="48D8A76D" w:rsidR="00A96CAB" w:rsidRDefault="00A96CAB" w:rsidP="00A96CAB">
            <w:pPr>
              <w:pStyle w:val="a6"/>
              <w:ind w:firstLine="0"/>
              <w:jc w:val="center"/>
            </w:pPr>
            <w:r>
              <w:t>0,03</w:t>
            </w:r>
          </w:p>
        </w:tc>
        <w:tc>
          <w:tcPr>
            <w:tcW w:w="1337" w:type="dxa"/>
          </w:tcPr>
          <w:p w14:paraId="25E5890D" w14:textId="2332B952" w:rsidR="00A96CAB" w:rsidRDefault="00A96CAB" w:rsidP="00A96CAB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n</w:t>
            </w:r>
            <w:r w:rsidRPr="00A96CAB">
              <w:rPr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1813" w:type="dxa"/>
          </w:tcPr>
          <w:p w14:paraId="622BA2A8" w14:textId="460A1E4B" w:rsidR="00A96CAB" w:rsidRDefault="00A96CAB" w:rsidP="00A96CAB">
            <w:pPr>
              <w:pStyle w:val="a6"/>
              <w:ind w:firstLine="0"/>
              <w:jc w:val="center"/>
            </w:pPr>
            <w:r>
              <w:t>50…100</w:t>
            </w:r>
          </w:p>
        </w:tc>
      </w:tr>
    </w:tbl>
    <w:p w14:paraId="66C59B4B" w14:textId="77777777" w:rsidR="000333F1" w:rsidRPr="000333F1" w:rsidRDefault="000333F1" w:rsidP="00EA5C21">
      <w:pPr>
        <w:pStyle w:val="a6"/>
      </w:pPr>
    </w:p>
    <w:p w14:paraId="15736890" w14:textId="77777777" w:rsidR="00EA5C21" w:rsidRPr="00EA5C21" w:rsidRDefault="00EA5C21" w:rsidP="00EA5C21">
      <w:pPr>
        <w:pStyle w:val="a6"/>
      </w:pPr>
    </w:p>
    <w:p w14:paraId="20DCDB03" w14:textId="4625F797" w:rsidR="0068277B" w:rsidRDefault="0068277B" w:rsidP="00557517">
      <w:pPr>
        <w:pStyle w:val="1"/>
        <w:numPr>
          <w:ilvl w:val="0"/>
          <w:numId w:val="0"/>
        </w:numPr>
        <w:ind w:left="1283" w:hanging="432"/>
      </w:pPr>
      <w:bookmarkStart w:id="15" w:name="_Toc41917545"/>
      <w:bookmarkStart w:id="16" w:name="_Toc72782150"/>
      <w:r>
        <w:lastRenderedPageBreak/>
        <w:t>Ход работы</w:t>
      </w:r>
      <w:bookmarkEnd w:id="15"/>
      <w:bookmarkEnd w:id="16"/>
    </w:p>
    <w:p w14:paraId="628A0321" w14:textId="4CB1B6D3" w:rsidR="00557517" w:rsidRDefault="00557517" w:rsidP="00557517">
      <w:pPr>
        <w:pStyle w:val="2"/>
      </w:pPr>
      <w:bookmarkStart w:id="17" w:name="_Toc72782151"/>
      <w:r>
        <w:t>Необходимые формулы</w:t>
      </w:r>
      <w:bookmarkEnd w:id="17"/>
    </w:p>
    <w:p w14:paraId="58BFA7E0" w14:textId="57ED5CCB" w:rsidR="00557517" w:rsidRDefault="00557517" w:rsidP="00557517">
      <w:pPr>
        <w:pStyle w:val="a6"/>
      </w:pPr>
      <w:r>
        <w:t>Для начала расчета приведем все необходимые формулы из методических указаний:</w:t>
      </w:r>
    </w:p>
    <w:p w14:paraId="480DB15C" w14:textId="1B75541B" w:rsidR="00557517" w:rsidRDefault="00557517" w:rsidP="00557517">
      <w:pPr>
        <w:pStyle w:val="a6"/>
        <w:numPr>
          <w:ilvl w:val="0"/>
          <w:numId w:val="45"/>
        </w:numPr>
      </w:pPr>
      <w:r>
        <w:t xml:space="preserve">Тяга двигателя: </w:t>
      </w:r>
      <w:r w:rsidR="00E11346" w:rsidRPr="00557517">
        <w:rPr>
          <w:noProof/>
          <w:position w:val="-12"/>
        </w:rPr>
        <w:object w:dxaOrig="2280" w:dyaOrig="499" w14:anchorId="750159BD">
          <v:shape id="_x0000_i1037" type="#_x0000_t75" alt="" style="width:125.25pt;height:27.75pt;mso-width-percent:0;mso-height-percent:0;mso-width-percent:0;mso-height-percent:0" o:ole="">
            <v:imagedata r:id="rId17" o:title=""/>
          </v:shape>
          <o:OLEObject Type="Embed" ProgID="Equation.DSMT4" ShapeID="_x0000_i1037" DrawAspect="Content" ObjectID="_1683395561" r:id="rId18"/>
        </w:object>
      </w:r>
      <w:r w:rsidR="00AB2C72">
        <w:rPr>
          <w:lang w:val="en-US"/>
        </w:rPr>
        <w:t xml:space="preserve"> </w:t>
      </w:r>
      <w:r w:rsidR="00AB2C72">
        <w:t>или</w:t>
      </w:r>
    </w:p>
    <w:p w14:paraId="7F2860CD" w14:textId="24DA0EFB" w:rsidR="00AB2C72" w:rsidRDefault="00E11346" w:rsidP="00AB2C72">
      <w:pPr>
        <w:pStyle w:val="a6"/>
        <w:ind w:left="1571" w:firstLine="1831"/>
      </w:pPr>
      <w:r w:rsidRPr="00AB2C72">
        <w:rPr>
          <w:noProof/>
          <w:position w:val="-14"/>
        </w:rPr>
        <w:object w:dxaOrig="1340" w:dyaOrig="380" w14:anchorId="590CD4B9">
          <v:shape id="_x0000_i1036" type="#_x0000_t75" alt="" style="width:73.5pt;height:20.25pt;mso-width-percent:0;mso-height-percent:0;mso-width-percent:0;mso-height-percent:0" o:ole="">
            <v:imagedata r:id="rId19" o:title=""/>
          </v:shape>
          <o:OLEObject Type="Embed" ProgID="Equation.DSMT4" ShapeID="_x0000_i1036" DrawAspect="Content" ObjectID="_1683395562" r:id="rId20"/>
        </w:object>
      </w:r>
    </w:p>
    <w:p w14:paraId="088AEF13" w14:textId="6D4B0CFB" w:rsidR="00557517" w:rsidRDefault="00557517" w:rsidP="00557517">
      <w:pPr>
        <w:pStyle w:val="a6"/>
        <w:numPr>
          <w:ilvl w:val="0"/>
          <w:numId w:val="45"/>
        </w:numPr>
      </w:pPr>
      <w:r>
        <w:rPr>
          <w:szCs w:val="28"/>
        </w:rPr>
        <w:t xml:space="preserve">Полный импульс тяги: </w:t>
      </w:r>
      <w:r w:rsidR="00E11346" w:rsidRPr="00557517">
        <w:rPr>
          <w:noProof/>
          <w:position w:val="-32"/>
        </w:rPr>
        <w:object w:dxaOrig="1340" w:dyaOrig="780" w14:anchorId="4043E9F9">
          <v:shape id="_x0000_i1035" type="#_x0000_t75" alt="" style="width:73.5pt;height:42.75pt;mso-width-percent:0;mso-height-percent:0;mso-width-percent:0;mso-height-percent:0" o:ole="">
            <v:imagedata r:id="rId21" o:title=""/>
          </v:shape>
          <o:OLEObject Type="Embed" ProgID="Equation.DSMT4" ShapeID="_x0000_i1035" DrawAspect="Content" ObjectID="_1683395563" r:id="rId22"/>
        </w:object>
      </w:r>
    </w:p>
    <w:p w14:paraId="733DF93C" w14:textId="2BFBEBAA" w:rsidR="00557517" w:rsidRDefault="00557517" w:rsidP="00557517">
      <w:pPr>
        <w:pStyle w:val="a6"/>
        <w:numPr>
          <w:ilvl w:val="0"/>
          <w:numId w:val="45"/>
        </w:numPr>
      </w:pPr>
      <w:r>
        <w:t xml:space="preserve">Удельный импульс тяги: </w:t>
      </w:r>
      <w:r w:rsidR="00E11346" w:rsidRPr="00557517">
        <w:rPr>
          <w:noProof/>
          <w:position w:val="-14"/>
        </w:rPr>
        <w:object w:dxaOrig="1140" w:dyaOrig="520" w14:anchorId="0936811D">
          <v:shape id="_x0000_i1034" type="#_x0000_t75" alt="" style="width:63pt;height:29.25pt;mso-width-percent:0;mso-height-percent:0;mso-width-percent:0;mso-height-percent:0" o:ole="">
            <v:imagedata r:id="rId23" o:title=""/>
          </v:shape>
          <o:OLEObject Type="Embed" ProgID="Equation.DSMT4" ShapeID="_x0000_i1034" DrawAspect="Content" ObjectID="_1683395564" r:id="rId24"/>
        </w:object>
      </w:r>
    </w:p>
    <w:p w14:paraId="7A8CAED9" w14:textId="52B6D417" w:rsidR="0056454C" w:rsidRDefault="0056454C" w:rsidP="00557517">
      <w:pPr>
        <w:pStyle w:val="a6"/>
        <w:numPr>
          <w:ilvl w:val="0"/>
          <w:numId w:val="45"/>
        </w:numPr>
      </w:pPr>
      <w:r>
        <w:t xml:space="preserve">Секундный массовый расход:  </w:t>
      </w:r>
      <w:r w:rsidR="00E11346" w:rsidRPr="0056454C">
        <w:rPr>
          <w:noProof/>
          <w:position w:val="-34"/>
        </w:rPr>
        <w:object w:dxaOrig="1340" w:dyaOrig="760" w14:anchorId="25EE8868">
          <v:shape id="_x0000_i1033" type="#_x0000_t75" alt="" style="width:73.5pt;height:42pt;mso-width-percent:0;mso-height-percent:0;mso-width-percent:0;mso-height-percent:0" o:ole="">
            <v:imagedata r:id="rId25" o:title=""/>
          </v:shape>
          <o:OLEObject Type="Embed" ProgID="Equation.DSMT4" ShapeID="_x0000_i1033" DrawAspect="Content" ObjectID="_1683395565" r:id="rId26"/>
        </w:object>
      </w:r>
    </w:p>
    <w:p w14:paraId="4AF347F4" w14:textId="4DBBCC36" w:rsidR="0056454C" w:rsidRDefault="0056454C" w:rsidP="00557517">
      <w:pPr>
        <w:pStyle w:val="a6"/>
        <w:numPr>
          <w:ilvl w:val="0"/>
          <w:numId w:val="45"/>
        </w:numPr>
      </w:pPr>
      <w:r>
        <w:t xml:space="preserve">Масса топлива: </w:t>
      </w:r>
      <w:r w:rsidR="00E11346" w:rsidRPr="00557517">
        <w:rPr>
          <w:noProof/>
          <w:position w:val="-14"/>
        </w:rPr>
        <w:object w:dxaOrig="1180" w:dyaOrig="380" w14:anchorId="3DA151E1">
          <v:shape id="_x0000_i1032" type="#_x0000_t75" alt="" style="width:65.25pt;height:20.25pt;mso-width-percent:0;mso-height-percent:0;mso-width-percent:0;mso-height-percent:0" o:ole="">
            <v:imagedata r:id="rId27" o:title=""/>
          </v:shape>
          <o:OLEObject Type="Embed" ProgID="Equation.DSMT4" ShapeID="_x0000_i1032" DrawAspect="Content" ObjectID="_1683395566" r:id="rId28"/>
        </w:object>
      </w:r>
    </w:p>
    <w:p w14:paraId="3896054A" w14:textId="13C31806" w:rsidR="0056454C" w:rsidRDefault="0056454C" w:rsidP="00557517">
      <w:pPr>
        <w:pStyle w:val="a6"/>
        <w:numPr>
          <w:ilvl w:val="0"/>
          <w:numId w:val="45"/>
        </w:numPr>
      </w:pPr>
      <w:r>
        <w:t xml:space="preserve">Время работы двигателя: </w:t>
      </w:r>
      <w:r w:rsidR="00E11346" w:rsidRPr="00557517">
        <w:rPr>
          <w:noProof/>
          <w:position w:val="-14"/>
        </w:rPr>
        <w:object w:dxaOrig="1080" w:dyaOrig="380" w14:anchorId="680E2F42">
          <v:shape id="_x0000_i1031" type="#_x0000_t75" alt="" style="width:60pt;height:20.25pt;mso-width-percent:0;mso-height-percent:0;mso-width-percent:0;mso-height-percent:0" o:ole="">
            <v:imagedata r:id="rId29" o:title=""/>
          </v:shape>
          <o:OLEObject Type="Embed" ProgID="Equation.DSMT4" ShapeID="_x0000_i1031" DrawAspect="Content" ObjectID="_1683395567" r:id="rId30"/>
        </w:object>
      </w:r>
    </w:p>
    <w:p w14:paraId="3E7D54CE" w14:textId="62EF55B0" w:rsidR="0056454C" w:rsidRDefault="0056454C" w:rsidP="00557517">
      <w:pPr>
        <w:pStyle w:val="a6"/>
        <w:numPr>
          <w:ilvl w:val="0"/>
          <w:numId w:val="45"/>
        </w:numPr>
      </w:pPr>
      <w:r w:rsidRPr="0056454C">
        <w:t xml:space="preserve"> </w:t>
      </w:r>
      <w:r>
        <w:t xml:space="preserve">Коэффициент в выражении для расхода: </w:t>
      </w:r>
      <w:r w:rsidR="00E11346" w:rsidRPr="0056454C">
        <w:rPr>
          <w:noProof/>
          <w:position w:val="-28"/>
        </w:rPr>
        <w:object w:dxaOrig="2100" w:dyaOrig="820" w14:anchorId="4E252059">
          <v:shape id="_x0000_i1030" type="#_x0000_t75" alt="" style="width:116.25pt;height:45pt;mso-width-percent:0;mso-height-percent:0;mso-width-percent:0;mso-height-percent:0" o:ole="">
            <v:imagedata r:id="rId31" o:title=""/>
          </v:shape>
          <o:OLEObject Type="Embed" ProgID="Equation.DSMT4" ShapeID="_x0000_i1030" DrawAspect="Content" ObjectID="_1683395568" r:id="rId32"/>
        </w:object>
      </w:r>
      <w:r>
        <w:t>\</w:t>
      </w:r>
    </w:p>
    <w:p w14:paraId="12B73860" w14:textId="55F4B30D" w:rsidR="0056454C" w:rsidRDefault="0056454C" w:rsidP="00557517">
      <w:pPr>
        <w:pStyle w:val="a6"/>
        <w:numPr>
          <w:ilvl w:val="0"/>
          <w:numId w:val="45"/>
        </w:numPr>
      </w:pPr>
      <w:r>
        <w:t xml:space="preserve">Скорость продуктов сгорания на срезе сопла: </w:t>
      </w:r>
      <w:r w:rsidR="00E11346" w:rsidRPr="0056454C">
        <w:rPr>
          <w:noProof/>
          <w:position w:val="-26"/>
        </w:rPr>
        <w:object w:dxaOrig="3360" w:dyaOrig="700" w14:anchorId="004BB06B">
          <v:shape id="_x0000_i1029" type="#_x0000_t75" alt="" style="width:185.25pt;height:38.25pt;mso-width-percent:0;mso-height-percent:0;mso-width-percent:0;mso-height-percent:0" o:ole="">
            <v:imagedata r:id="rId33" o:title=""/>
          </v:shape>
          <o:OLEObject Type="Embed" ProgID="Equation.DSMT4" ShapeID="_x0000_i1029" DrawAspect="Content" ObjectID="_1683395569" r:id="rId34"/>
        </w:object>
      </w:r>
    </w:p>
    <w:p w14:paraId="2785EB77" w14:textId="456804F3" w:rsidR="0056454C" w:rsidRPr="00AB2C72" w:rsidRDefault="00B357D9" w:rsidP="00557517">
      <w:pPr>
        <w:pStyle w:val="a6"/>
        <w:numPr>
          <w:ilvl w:val="0"/>
          <w:numId w:val="45"/>
        </w:numPr>
      </w:pPr>
      <w:r>
        <w:t xml:space="preserve">Степень расширения сопла по давлению: </w:t>
      </w:r>
      <w:r w:rsidR="00E11346" w:rsidRPr="00B357D9">
        <w:rPr>
          <w:noProof/>
          <w:position w:val="-12"/>
        </w:rPr>
        <w:object w:dxaOrig="1219" w:dyaOrig="360" w14:anchorId="50367BE8">
          <v:shape id="_x0000_i1028" type="#_x0000_t75" alt="" style="width:67.5pt;height:19.5pt;mso-width-percent:0;mso-height-percent:0;mso-width-percent:0;mso-height-percent:0" o:ole="">
            <v:imagedata r:id="rId35" o:title=""/>
          </v:shape>
          <o:OLEObject Type="Embed" ProgID="Equation.DSMT4" ShapeID="_x0000_i1028" DrawAspect="Content" ObjectID="_1683395570" r:id="rId36"/>
        </w:object>
      </w:r>
    </w:p>
    <w:p w14:paraId="4292BCB0" w14:textId="005625C8" w:rsidR="00AB2C72" w:rsidRDefault="00AB2C72" w:rsidP="00557517">
      <w:pPr>
        <w:pStyle w:val="a6"/>
        <w:numPr>
          <w:ilvl w:val="0"/>
          <w:numId w:val="45"/>
        </w:numPr>
      </w:pPr>
      <w:r>
        <w:t xml:space="preserve">Геометрическая степень расширения сопла: </w:t>
      </w:r>
      <w:r w:rsidR="00E11346" w:rsidRPr="00AB2C72">
        <w:rPr>
          <w:noProof/>
          <w:position w:val="-14"/>
        </w:rPr>
        <w:object w:dxaOrig="1280" w:dyaOrig="380" w14:anchorId="3B16E2F5">
          <v:shape id="_x0000_i1027" type="#_x0000_t75" alt="" style="width:70.5pt;height:20.25pt;mso-width-percent:0;mso-height-percent:0;mso-width-percent:0;mso-height-percent:0" o:ole="">
            <v:imagedata r:id="rId37" o:title=""/>
          </v:shape>
          <o:OLEObject Type="Embed" ProgID="Equation.DSMT4" ShapeID="_x0000_i1027" DrawAspect="Content" ObjectID="_1683395571" r:id="rId38"/>
        </w:object>
      </w:r>
    </w:p>
    <w:p w14:paraId="03F41B6A" w14:textId="579BE99D" w:rsidR="00AB2C72" w:rsidRDefault="00AB2C72" w:rsidP="00557517">
      <w:pPr>
        <w:pStyle w:val="a6"/>
        <w:numPr>
          <w:ilvl w:val="0"/>
          <w:numId w:val="45"/>
        </w:numPr>
      </w:pPr>
      <w:r>
        <w:t xml:space="preserve">Коэффициент тяги: </w:t>
      </w:r>
      <w:r w:rsidR="00E11346" w:rsidRPr="00AB2C72">
        <w:rPr>
          <w:noProof/>
          <w:position w:val="-54"/>
        </w:rPr>
        <w:object w:dxaOrig="4400" w:dyaOrig="1200" w14:anchorId="21498AE4">
          <v:shape id="_x0000_i1026" type="#_x0000_t75" alt="" style="width:243pt;height:66.75pt;mso-width-percent:0;mso-height-percent:0;mso-width-percent:0;mso-height-percent:0" o:ole="">
            <v:imagedata r:id="rId39" o:title=""/>
          </v:shape>
          <o:OLEObject Type="Embed" ProgID="Equation.DSMT4" ShapeID="_x0000_i1026" DrawAspect="Content" ObjectID="_1683395572" r:id="rId40"/>
        </w:object>
      </w:r>
      <w:r w:rsidR="0091416A">
        <w:t>;</w:t>
      </w:r>
    </w:p>
    <w:p w14:paraId="135E1C22" w14:textId="3AF39DC6" w:rsidR="0091416A" w:rsidRDefault="0091416A" w:rsidP="00557517">
      <w:pPr>
        <w:pStyle w:val="a6"/>
        <w:numPr>
          <w:ilvl w:val="0"/>
          <w:numId w:val="45"/>
        </w:numPr>
      </w:pPr>
      <w:r>
        <w:t xml:space="preserve">Удельный импульс тяги: </w:t>
      </w:r>
      <w:r w:rsidR="00E11346" w:rsidRPr="0091416A">
        <w:rPr>
          <w:noProof/>
          <w:position w:val="-32"/>
        </w:rPr>
        <w:object w:dxaOrig="3040" w:dyaOrig="780" w14:anchorId="12275B3C">
          <v:shape id="_x0000_i1025" type="#_x0000_t75" alt="" style="width:167.25pt;height:42.75pt;mso-width-percent:0;mso-height-percent:0;mso-width-percent:0;mso-height-percent:0" o:ole="">
            <v:imagedata r:id="rId41" o:title=""/>
          </v:shape>
          <o:OLEObject Type="Embed" ProgID="Equation.DSMT4" ShapeID="_x0000_i1025" DrawAspect="Content" ObjectID="_1683395573" r:id="rId42"/>
        </w:object>
      </w:r>
    </w:p>
    <w:p w14:paraId="2EF88E05" w14:textId="3BF8B41B" w:rsidR="009462C4" w:rsidRDefault="009462C4" w:rsidP="009462C4">
      <w:pPr>
        <w:pStyle w:val="2"/>
      </w:pPr>
      <w:bookmarkStart w:id="18" w:name="_Toc72782152"/>
      <w:r>
        <w:lastRenderedPageBreak/>
        <w:t>Решение</w:t>
      </w:r>
      <w:bookmarkEnd w:id="18"/>
    </w:p>
    <w:p w14:paraId="5084077C" w14:textId="77777777" w:rsidR="00603308" w:rsidRDefault="009462C4" w:rsidP="00603308">
      <w:pPr>
        <w:pStyle w:val="a6"/>
      </w:pPr>
      <w:r>
        <w:t xml:space="preserve">Теперь необходимо воспользоваться </w:t>
      </w:r>
      <w:r w:rsidR="00603308">
        <w:t xml:space="preserve">электронной </w:t>
      </w:r>
      <w:r>
        <w:t>таблицей</w:t>
      </w:r>
      <w:r w:rsidR="00603308" w:rsidRPr="00603308">
        <w:t xml:space="preserve"> </w:t>
      </w:r>
      <w:r w:rsidR="00603308">
        <w:rPr>
          <w:lang w:val="en-US"/>
        </w:rPr>
        <w:t>MS</w:t>
      </w:r>
      <w:r w:rsidR="00603308" w:rsidRPr="00603308">
        <w:t xml:space="preserve"> </w:t>
      </w:r>
      <w:proofErr w:type="spellStart"/>
      <w:r w:rsidR="00603308">
        <w:rPr>
          <w:lang w:val="en-US"/>
        </w:rPr>
        <w:t>Exel</w:t>
      </w:r>
      <w:proofErr w:type="spellEnd"/>
      <w:r>
        <w:t>,</w:t>
      </w:r>
      <w:r w:rsidR="00603308" w:rsidRPr="00603308">
        <w:t xml:space="preserve"> </w:t>
      </w:r>
      <w:r w:rsidR="00603308">
        <w:t xml:space="preserve">где </w:t>
      </w:r>
      <w:proofErr w:type="spellStart"/>
      <w:r w:rsidR="00603308">
        <w:t>протабулируем</w:t>
      </w:r>
      <w:proofErr w:type="spellEnd"/>
      <w:r w:rsidR="00603308">
        <w:t xml:space="preserve"> все необходимые формулы.</w:t>
      </w:r>
    </w:p>
    <w:p w14:paraId="7D76FD1E" w14:textId="1AEEA6DC" w:rsidR="00DE5859" w:rsidRDefault="00FE4275" w:rsidP="00603308">
      <w:pPr>
        <w:pStyle w:val="a6"/>
      </w:pPr>
      <w:r>
        <w:t>Рассчитаем коэффициент в выражении для расхода, степень расширения сопла по давлению и коэффициент тяги, по формулам, приведенным выше.</w:t>
      </w:r>
    </w:p>
    <w:p w14:paraId="08F109EB" w14:textId="28650A3F" w:rsidR="00FE4275" w:rsidRDefault="00F703C8" w:rsidP="00FE4275">
      <w:pPr>
        <w:pStyle w:val="a6"/>
        <w:keepNext/>
        <w:ind w:firstLine="0"/>
        <w:jc w:val="center"/>
      </w:pPr>
      <w:r w:rsidRPr="007868F2">
        <w:rPr>
          <w:noProof/>
        </w:rPr>
        <w:drawing>
          <wp:inline distT="0" distB="0" distL="0" distR="0" wp14:anchorId="1606F770" wp14:editId="4C7E67E8">
            <wp:extent cx="3443605" cy="2339340"/>
            <wp:effectExtent l="0" t="0" r="0" b="0"/>
            <wp:docPr id="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468F" w14:textId="57683B2D" w:rsidR="00FE4275" w:rsidRDefault="00FE4275" w:rsidP="009F47E3">
      <w:pPr>
        <w:pStyle w:val="ac"/>
        <w:jc w:val="center"/>
      </w:pPr>
      <w:r>
        <w:t xml:space="preserve">Рисунок </w:t>
      </w:r>
      <w:r w:rsidR="00E11346">
        <w:fldChar w:fldCharType="begin"/>
      </w:r>
      <w:r w:rsidR="00E11346">
        <w:instrText xml:space="preserve"> SEQ Рисунок \* ARABIC </w:instrText>
      </w:r>
      <w:r w:rsidR="00E11346">
        <w:fldChar w:fldCharType="separate"/>
      </w:r>
      <w:r w:rsidR="00114B87">
        <w:rPr>
          <w:noProof/>
        </w:rPr>
        <w:t>1</w:t>
      </w:r>
      <w:r w:rsidR="00E11346">
        <w:rPr>
          <w:noProof/>
        </w:rPr>
        <w:fldChar w:fldCharType="end"/>
      </w:r>
      <w:r>
        <w:t xml:space="preserve"> </w:t>
      </w:r>
      <w:r w:rsidR="009F47E3">
        <w:t>–</w:t>
      </w:r>
      <w:r>
        <w:t xml:space="preserve"> Расчеты</w:t>
      </w:r>
    </w:p>
    <w:p w14:paraId="2A984B97" w14:textId="60FAE653" w:rsidR="00603308" w:rsidRDefault="00603308" w:rsidP="00603308">
      <w:pPr>
        <w:pStyle w:val="a6"/>
      </w:pPr>
      <w:r>
        <w:t>Далее с помощью полученных данных проведем расчеты согласно заданному значению</w:t>
      </w:r>
      <w:r w:rsidR="00550D92">
        <w:t xml:space="preserve"> </w:t>
      </w:r>
      <w:proofErr w:type="spellStart"/>
      <w:r w:rsidR="00550D92">
        <w:rPr>
          <w:lang w:val="en-US"/>
        </w:rPr>
        <w:t>n</w:t>
      </w:r>
      <w:r w:rsidR="00550D92" w:rsidRPr="00550D92">
        <w:rPr>
          <w:vertAlign w:val="subscript"/>
          <w:lang w:val="en-US"/>
        </w:rPr>
        <w:t>c</w:t>
      </w:r>
      <w:proofErr w:type="spellEnd"/>
      <w:r w:rsidR="00550D92" w:rsidRPr="00550D92">
        <w:t>.</w:t>
      </w:r>
    </w:p>
    <w:p w14:paraId="4C194479" w14:textId="0B0CE3DD" w:rsidR="00550D92" w:rsidRDefault="00F703C8" w:rsidP="00550D92">
      <w:pPr>
        <w:pStyle w:val="a6"/>
        <w:keepNext/>
        <w:ind w:firstLine="0"/>
        <w:jc w:val="center"/>
      </w:pPr>
      <w:r w:rsidRPr="007868F2">
        <w:rPr>
          <w:noProof/>
        </w:rPr>
        <w:drawing>
          <wp:inline distT="0" distB="0" distL="0" distR="0" wp14:anchorId="31F2AE6D" wp14:editId="09E0AB00">
            <wp:extent cx="1591310" cy="2303780"/>
            <wp:effectExtent l="0" t="0" r="0" b="0"/>
            <wp:docPr id="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EDE0" w14:textId="5982441C" w:rsidR="00550D92" w:rsidRDefault="00550D92" w:rsidP="00550D92">
      <w:pPr>
        <w:pStyle w:val="ac"/>
        <w:jc w:val="center"/>
      </w:pPr>
      <w:r>
        <w:t xml:space="preserve">Рисунок </w:t>
      </w:r>
      <w:r w:rsidR="00E11346">
        <w:fldChar w:fldCharType="begin"/>
      </w:r>
      <w:r w:rsidR="00E11346">
        <w:instrText xml:space="preserve"> SEQ Рисунок \* ARABIC </w:instrText>
      </w:r>
      <w:r w:rsidR="00E11346">
        <w:fldChar w:fldCharType="separate"/>
      </w:r>
      <w:r w:rsidR="00114B87">
        <w:rPr>
          <w:noProof/>
        </w:rPr>
        <w:t>2</w:t>
      </w:r>
      <w:r w:rsidR="00E11346">
        <w:rPr>
          <w:noProof/>
        </w:rPr>
        <w:fldChar w:fldCharType="end"/>
      </w:r>
      <w:r w:rsidRPr="00550D92">
        <w:t xml:space="preserve"> - </w:t>
      </w:r>
      <w:r>
        <w:t>Продолжение расчетов</w:t>
      </w:r>
    </w:p>
    <w:p w14:paraId="4706E1BD" w14:textId="6D841E0B" w:rsidR="00550D92" w:rsidRDefault="00550D92" w:rsidP="00550D92">
      <w:pPr>
        <w:pStyle w:val="a6"/>
      </w:pPr>
      <w:r>
        <w:t xml:space="preserve">Теперь на основе написанных формул можно составить таблицу табуляции. Для этого необходимо провести расчеты с новыми значениями </w:t>
      </w:r>
      <w:proofErr w:type="spellStart"/>
      <w:r>
        <w:rPr>
          <w:lang w:val="en-US"/>
        </w:rPr>
        <w:t>n</w:t>
      </w:r>
      <w:r w:rsidRPr="00550D92">
        <w:rPr>
          <w:vertAlign w:val="subscript"/>
          <w:lang w:val="en-US"/>
        </w:rPr>
        <w:t>c</w:t>
      </w:r>
      <w:proofErr w:type="spellEnd"/>
      <w:r>
        <w:t xml:space="preserve"> из диапазона 50…100 с шагом 1.</w:t>
      </w:r>
    </w:p>
    <w:p w14:paraId="1A9DE945" w14:textId="52EC26BF" w:rsidR="00550D92" w:rsidRDefault="00F703C8" w:rsidP="00550D92">
      <w:pPr>
        <w:pStyle w:val="a6"/>
        <w:keepNext/>
        <w:ind w:firstLine="0"/>
      </w:pPr>
      <w:r w:rsidRPr="007868F2">
        <w:rPr>
          <w:noProof/>
        </w:rPr>
        <w:lastRenderedPageBreak/>
        <w:drawing>
          <wp:inline distT="0" distB="0" distL="0" distR="0" wp14:anchorId="124D7E51" wp14:editId="60FC87A1">
            <wp:extent cx="6388735" cy="6269990"/>
            <wp:effectExtent l="0" t="0" r="0" b="0"/>
            <wp:docPr id="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7F2A" w14:textId="2180E1BE" w:rsidR="00550D92" w:rsidRPr="00550D92" w:rsidRDefault="00550D92" w:rsidP="00550D92">
      <w:pPr>
        <w:pStyle w:val="ac"/>
        <w:jc w:val="center"/>
      </w:pPr>
      <w:r>
        <w:t xml:space="preserve">Рисунок </w:t>
      </w:r>
      <w:r w:rsidR="00E11346">
        <w:fldChar w:fldCharType="begin"/>
      </w:r>
      <w:r w:rsidR="00E11346">
        <w:instrText xml:space="preserve"> SEQ Рисунок \* ARABIC </w:instrText>
      </w:r>
      <w:r w:rsidR="00E11346">
        <w:fldChar w:fldCharType="separate"/>
      </w:r>
      <w:r w:rsidR="00114B87">
        <w:rPr>
          <w:noProof/>
        </w:rPr>
        <w:t>3</w:t>
      </w:r>
      <w:r w:rsidR="00E11346">
        <w:rPr>
          <w:noProof/>
        </w:rPr>
        <w:fldChar w:fldCharType="end"/>
      </w:r>
      <w:r>
        <w:t xml:space="preserve"> - </w:t>
      </w:r>
      <w:proofErr w:type="spellStart"/>
      <w:r>
        <w:t>Протабулированные</w:t>
      </w:r>
      <w:proofErr w:type="spellEnd"/>
      <w:r>
        <w:t xml:space="preserve"> данные</w:t>
      </w:r>
    </w:p>
    <w:p w14:paraId="107D5393" w14:textId="4B1D3AC1" w:rsidR="00FE4275" w:rsidRDefault="00550D92" w:rsidP="00550D92">
      <w:pPr>
        <w:pStyle w:val="a6"/>
      </w:pPr>
      <w:r>
        <w:t>Построим графики зависимостей степени расширения по давлению</w:t>
      </w:r>
      <w:r w:rsidRPr="00550D92">
        <w:t xml:space="preserve"> </w:t>
      </w:r>
      <w:r>
        <w:t>(</w:t>
      </w:r>
      <w:r w:rsidR="0026694B">
        <w:fldChar w:fldCharType="begin"/>
      </w:r>
      <w:r w:rsidR="0026694B">
        <w:instrText xml:space="preserve"> REF _Ref42639912 \h </w:instrText>
      </w:r>
      <w:r w:rsidR="0026694B">
        <w:fldChar w:fldCharType="separate"/>
      </w:r>
      <w:r w:rsidR="00114B87">
        <w:t xml:space="preserve">Рисунок </w:t>
      </w:r>
      <w:r w:rsidR="00114B87">
        <w:rPr>
          <w:noProof/>
        </w:rPr>
        <w:t>4</w:t>
      </w:r>
      <w:r w:rsidR="0026694B">
        <w:fldChar w:fldCharType="end"/>
      </w:r>
      <w:r>
        <w:t xml:space="preserve">), скорости истечения продуктов сгорания </w:t>
      </w:r>
      <w:r>
        <w:rPr>
          <w:lang w:val="en-US"/>
        </w:rPr>
        <w:t>u</w:t>
      </w:r>
      <w:r w:rsidRPr="00550D92">
        <w:rPr>
          <w:vertAlign w:val="subscript"/>
        </w:rPr>
        <w:t>a</w:t>
      </w:r>
      <w:r>
        <w:t xml:space="preserve"> (</w:t>
      </w:r>
      <w:r w:rsidR="0026694B">
        <w:fldChar w:fldCharType="begin"/>
      </w:r>
      <w:r w:rsidR="0026694B">
        <w:instrText xml:space="preserve"> REF _Ref42639915 \h </w:instrText>
      </w:r>
      <w:r w:rsidR="0026694B">
        <w:fldChar w:fldCharType="separate"/>
      </w:r>
      <w:r w:rsidR="00114B87">
        <w:t xml:space="preserve">Рисунок </w:t>
      </w:r>
      <w:r w:rsidR="00114B87">
        <w:rPr>
          <w:noProof/>
        </w:rPr>
        <w:t>5</w:t>
      </w:r>
      <w:r w:rsidR="0026694B">
        <w:fldChar w:fldCharType="end"/>
      </w:r>
      <w:r>
        <w:t xml:space="preserve">), удельного импульса тяги </w:t>
      </w:r>
      <w:proofErr w:type="spellStart"/>
      <w:r>
        <w:t>I</w:t>
      </w:r>
      <w:r w:rsidRPr="00550D92">
        <w:rPr>
          <w:vertAlign w:val="subscript"/>
        </w:rPr>
        <w:t>уд</w:t>
      </w:r>
      <w:proofErr w:type="spellEnd"/>
      <w:r>
        <w:t xml:space="preserve"> (</w:t>
      </w:r>
      <w:r w:rsidR="0026694B">
        <w:fldChar w:fldCharType="begin"/>
      </w:r>
      <w:r w:rsidR="0026694B">
        <w:instrText xml:space="preserve"> REF _Ref42639917 \h </w:instrText>
      </w:r>
      <w:r w:rsidR="0026694B">
        <w:fldChar w:fldCharType="separate"/>
      </w:r>
      <w:r w:rsidR="00114B87">
        <w:t xml:space="preserve">Рисунок </w:t>
      </w:r>
      <w:r w:rsidR="00114B87">
        <w:rPr>
          <w:noProof/>
        </w:rPr>
        <w:t>6</w:t>
      </w:r>
      <w:r w:rsidR="0026694B">
        <w:fldChar w:fldCharType="end"/>
      </w:r>
      <w:r>
        <w:t>) и тяги двигателя от геометрической степени расширения сопла (</w:t>
      </w:r>
      <w:r w:rsidR="0026694B">
        <w:fldChar w:fldCharType="begin"/>
      </w:r>
      <w:r w:rsidR="0026694B">
        <w:instrText xml:space="preserve"> REF _Ref42639919 \h </w:instrText>
      </w:r>
      <w:r w:rsidR="0026694B">
        <w:fldChar w:fldCharType="separate"/>
      </w:r>
      <w:r w:rsidR="00114B87">
        <w:t xml:space="preserve">Рисунок </w:t>
      </w:r>
      <w:r w:rsidR="00114B87">
        <w:rPr>
          <w:noProof/>
        </w:rPr>
        <w:t>7</w:t>
      </w:r>
      <w:r w:rsidR="0026694B">
        <w:fldChar w:fldCharType="end"/>
      </w:r>
      <w:r w:rsidRPr="00550D92">
        <w:t>).</w:t>
      </w:r>
    </w:p>
    <w:p w14:paraId="06F0B98D" w14:textId="0B5C3CA8" w:rsidR="0026694B" w:rsidRDefault="00F703C8" w:rsidP="0026694B">
      <w:pPr>
        <w:pStyle w:val="a6"/>
        <w:keepNext/>
        <w:ind w:firstLine="0"/>
        <w:jc w:val="center"/>
      </w:pPr>
      <w:r w:rsidRPr="007868F2">
        <w:rPr>
          <w:noProof/>
        </w:rPr>
        <w:lastRenderedPageBreak/>
        <w:drawing>
          <wp:inline distT="0" distB="0" distL="0" distR="0" wp14:anchorId="01DC9029" wp14:editId="2DCF78DB">
            <wp:extent cx="5795010" cy="3324860"/>
            <wp:effectExtent l="0" t="0" r="0" b="0"/>
            <wp:docPr id="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D2C1" w14:textId="28F66395" w:rsidR="00550D92" w:rsidRDefault="0026694B" w:rsidP="0026694B">
      <w:pPr>
        <w:pStyle w:val="ac"/>
        <w:jc w:val="center"/>
        <w:rPr>
          <w:noProof/>
        </w:rPr>
      </w:pPr>
      <w:bookmarkStart w:id="19" w:name="_Ref42639912"/>
      <w:bookmarkStart w:id="20" w:name="_Ref42639883"/>
      <w:r>
        <w:t xml:space="preserve">Рисунок </w:t>
      </w:r>
      <w:r w:rsidR="00E11346">
        <w:fldChar w:fldCharType="begin"/>
      </w:r>
      <w:r w:rsidR="00E11346">
        <w:instrText xml:space="preserve"> SEQ Рисунок \* ARABIC </w:instrText>
      </w:r>
      <w:r w:rsidR="00E11346">
        <w:fldChar w:fldCharType="separate"/>
      </w:r>
      <w:r w:rsidR="00114B87">
        <w:rPr>
          <w:noProof/>
        </w:rPr>
        <w:t>4</w:t>
      </w:r>
      <w:r w:rsidR="00E11346">
        <w:rPr>
          <w:noProof/>
        </w:rPr>
        <w:fldChar w:fldCharType="end"/>
      </w:r>
      <w:bookmarkEnd w:id="19"/>
      <w:r w:rsidRPr="0026694B">
        <w:t xml:space="preserve"> - </w:t>
      </w:r>
      <w:r>
        <w:t>Зависимость расширения сопла по давлению от геометрической степени расширения сопла</w:t>
      </w:r>
      <w:bookmarkEnd w:id="20"/>
    </w:p>
    <w:p w14:paraId="57685A4C" w14:textId="31C3D7CD" w:rsidR="0026694B" w:rsidRDefault="00F703C8" w:rsidP="0026694B">
      <w:pPr>
        <w:pStyle w:val="a6"/>
        <w:keepNext/>
        <w:ind w:firstLine="0"/>
        <w:jc w:val="center"/>
      </w:pPr>
      <w:r w:rsidRPr="007868F2">
        <w:rPr>
          <w:noProof/>
        </w:rPr>
        <w:drawing>
          <wp:inline distT="0" distB="0" distL="0" distR="0" wp14:anchorId="4FBAAEF2" wp14:editId="604AD46A">
            <wp:extent cx="5795010" cy="3384550"/>
            <wp:effectExtent l="0" t="0" r="0" b="0"/>
            <wp:docPr id="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91E1" w14:textId="640C1A34" w:rsidR="00550D92" w:rsidRDefault="0026694B" w:rsidP="0026694B">
      <w:pPr>
        <w:pStyle w:val="ac"/>
        <w:jc w:val="center"/>
        <w:rPr>
          <w:noProof/>
        </w:rPr>
      </w:pPr>
      <w:bookmarkStart w:id="21" w:name="_Ref42639915"/>
      <w:bookmarkStart w:id="22" w:name="_Ref42639887"/>
      <w:r>
        <w:t xml:space="preserve">Рисунок </w:t>
      </w:r>
      <w:r w:rsidR="00E11346">
        <w:fldChar w:fldCharType="begin"/>
      </w:r>
      <w:r w:rsidR="00E11346">
        <w:instrText xml:space="preserve"> SEQ Рисунок \* ARABIC </w:instrText>
      </w:r>
      <w:r w:rsidR="00E11346">
        <w:fldChar w:fldCharType="separate"/>
      </w:r>
      <w:r w:rsidR="00114B87">
        <w:rPr>
          <w:noProof/>
        </w:rPr>
        <w:t>5</w:t>
      </w:r>
      <w:r w:rsidR="00E11346">
        <w:rPr>
          <w:noProof/>
        </w:rPr>
        <w:fldChar w:fldCharType="end"/>
      </w:r>
      <w:bookmarkEnd w:id="21"/>
      <w:r>
        <w:t xml:space="preserve"> - </w:t>
      </w:r>
      <w:r w:rsidRPr="00935E91">
        <w:t xml:space="preserve">Зависимость </w:t>
      </w:r>
      <w:r>
        <w:t xml:space="preserve">скорости сопла по давлению </w:t>
      </w:r>
      <w:r w:rsidRPr="00935E91">
        <w:t>от геометрической степени расширения сопла</w:t>
      </w:r>
      <w:bookmarkEnd w:id="22"/>
    </w:p>
    <w:p w14:paraId="517EDD3C" w14:textId="1AB1981E" w:rsidR="0026694B" w:rsidRDefault="00F703C8" w:rsidP="0026694B">
      <w:pPr>
        <w:pStyle w:val="a6"/>
        <w:keepNext/>
        <w:ind w:firstLine="0"/>
        <w:jc w:val="center"/>
      </w:pPr>
      <w:r w:rsidRPr="007868F2">
        <w:rPr>
          <w:noProof/>
        </w:rPr>
        <w:lastRenderedPageBreak/>
        <w:drawing>
          <wp:inline distT="0" distB="0" distL="0" distR="0" wp14:anchorId="2FA67BA5" wp14:editId="7012C236">
            <wp:extent cx="5807075" cy="3526790"/>
            <wp:effectExtent l="0" t="0" r="0" b="0"/>
            <wp:docPr id="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D6E5" w14:textId="63B6002D" w:rsidR="00550D92" w:rsidRDefault="0026694B" w:rsidP="0026694B">
      <w:pPr>
        <w:pStyle w:val="ac"/>
        <w:jc w:val="center"/>
        <w:rPr>
          <w:noProof/>
        </w:rPr>
      </w:pPr>
      <w:bookmarkStart w:id="23" w:name="_Ref42639917"/>
      <w:bookmarkStart w:id="24" w:name="_Ref42639888"/>
      <w:r>
        <w:t xml:space="preserve">Рисунок </w:t>
      </w:r>
      <w:r w:rsidR="00E11346">
        <w:fldChar w:fldCharType="begin"/>
      </w:r>
      <w:r w:rsidR="00E11346">
        <w:instrText xml:space="preserve"> SEQ Рисунок \* ARABIC </w:instrText>
      </w:r>
      <w:r w:rsidR="00E11346">
        <w:fldChar w:fldCharType="separate"/>
      </w:r>
      <w:r w:rsidR="00114B87">
        <w:rPr>
          <w:noProof/>
        </w:rPr>
        <w:t>6</w:t>
      </w:r>
      <w:r w:rsidR="00E11346">
        <w:rPr>
          <w:noProof/>
        </w:rPr>
        <w:fldChar w:fldCharType="end"/>
      </w:r>
      <w:bookmarkEnd w:id="23"/>
      <w:r>
        <w:t xml:space="preserve"> - </w:t>
      </w:r>
      <w:r w:rsidRPr="00A1545B">
        <w:t xml:space="preserve">Зависимость </w:t>
      </w:r>
      <w:r>
        <w:t xml:space="preserve">удельного импульса тяги </w:t>
      </w:r>
      <w:r w:rsidRPr="00A1545B">
        <w:t>от геометрической степени расширения сопла</w:t>
      </w:r>
      <w:bookmarkEnd w:id="24"/>
    </w:p>
    <w:p w14:paraId="30032587" w14:textId="67951E6B" w:rsidR="0026694B" w:rsidRDefault="00F703C8" w:rsidP="0026694B">
      <w:pPr>
        <w:pStyle w:val="a6"/>
        <w:keepNext/>
        <w:ind w:firstLine="0"/>
        <w:jc w:val="center"/>
      </w:pPr>
      <w:r w:rsidRPr="007868F2">
        <w:rPr>
          <w:noProof/>
        </w:rPr>
        <w:drawing>
          <wp:inline distT="0" distB="0" distL="0" distR="0" wp14:anchorId="06858FDF" wp14:editId="7FE3F759">
            <wp:extent cx="5795010" cy="4037330"/>
            <wp:effectExtent l="0" t="0" r="0" b="0"/>
            <wp:docPr id="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8DD2" w14:textId="767269B2" w:rsidR="00550D92" w:rsidRDefault="0026694B" w:rsidP="0026694B">
      <w:pPr>
        <w:pStyle w:val="ac"/>
        <w:jc w:val="center"/>
      </w:pPr>
      <w:bookmarkStart w:id="25" w:name="_Ref42639919"/>
      <w:bookmarkStart w:id="26" w:name="_Ref42639893"/>
      <w:r>
        <w:t xml:space="preserve">Рисунок </w:t>
      </w:r>
      <w:r w:rsidR="00E11346">
        <w:fldChar w:fldCharType="begin"/>
      </w:r>
      <w:r w:rsidR="00E11346">
        <w:instrText xml:space="preserve"> SEQ Рисунок \* ARABIC </w:instrText>
      </w:r>
      <w:r w:rsidR="00E11346">
        <w:fldChar w:fldCharType="separate"/>
      </w:r>
      <w:r w:rsidR="00114B87">
        <w:rPr>
          <w:noProof/>
        </w:rPr>
        <w:t>7</w:t>
      </w:r>
      <w:r w:rsidR="00E11346">
        <w:rPr>
          <w:noProof/>
        </w:rPr>
        <w:fldChar w:fldCharType="end"/>
      </w:r>
      <w:bookmarkEnd w:id="25"/>
      <w:r>
        <w:t xml:space="preserve"> - Зависимость фактической тяги двигателя от геометрической степени расширения сопла</w:t>
      </w:r>
      <w:bookmarkEnd w:id="26"/>
    </w:p>
    <w:p w14:paraId="527BAA64" w14:textId="34D5F115" w:rsidR="0026694B" w:rsidRPr="0026694B" w:rsidRDefault="0026694B" w:rsidP="0026694B">
      <w:pPr>
        <w:pStyle w:val="a6"/>
      </w:pPr>
      <w:r>
        <w:lastRenderedPageBreak/>
        <w:t xml:space="preserve">Из построенных графиков можно сделать вывод, что зависимость степени расширения по давлению имеет положительный линейный характер, скорости истечения продуктов сгорания </w:t>
      </w:r>
      <w:r>
        <w:rPr>
          <w:lang w:val="en-US"/>
        </w:rPr>
        <w:t>u</w:t>
      </w:r>
      <w:r w:rsidRPr="0026694B">
        <w:rPr>
          <w:vertAlign w:val="subscript"/>
        </w:rPr>
        <w:t>a</w:t>
      </w:r>
      <w:r>
        <w:t xml:space="preserve"> и тяги двигателя – экспоненциальный, удельного импульса тяги </w:t>
      </w:r>
      <w:proofErr w:type="spellStart"/>
      <w:r w:rsidRPr="0026694B">
        <w:rPr>
          <w:vertAlign w:val="subscript"/>
        </w:rPr>
        <w:t>Iуд</w:t>
      </w:r>
      <w:proofErr w:type="spellEnd"/>
      <w:r>
        <w:t xml:space="preserve"> – отрицательный линейный.</w:t>
      </w:r>
    </w:p>
    <w:p w14:paraId="7B642AF8" w14:textId="11785B97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27" w:name="_Toc33705296"/>
      <w:bookmarkStart w:id="28" w:name="_Toc33705301"/>
      <w:bookmarkStart w:id="29" w:name="_Toc41917546"/>
      <w:bookmarkStart w:id="30" w:name="_Toc72782153"/>
      <w:r>
        <w:lastRenderedPageBreak/>
        <w:t>Заключение</w:t>
      </w:r>
      <w:bookmarkEnd w:id="27"/>
      <w:bookmarkEnd w:id="28"/>
      <w:bookmarkEnd w:id="29"/>
      <w:bookmarkEnd w:id="30"/>
    </w:p>
    <w:p w14:paraId="341A5B9B" w14:textId="77777777" w:rsidR="0026694B" w:rsidRDefault="0026694B" w:rsidP="00836F5B">
      <w:pPr>
        <w:pStyle w:val="a6"/>
      </w:pPr>
      <w:r>
        <w:t>В результате выполнения лабораторной работы № 13 были рассчитаны следующие параметры:</w:t>
      </w:r>
    </w:p>
    <w:p w14:paraId="4B9EED5B" w14:textId="77777777" w:rsidR="0026694B" w:rsidRDefault="0026694B" w:rsidP="0026694B">
      <w:pPr>
        <w:pStyle w:val="a6"/>
        <w:numPr>
          <w:ilvl w:val="0"/>
          <w:numId w:val="46"/>
        </w:numPr>
      </w:pPr>
      <w:r>
        <w:t xml:space="preserve">скорость продуктов сгорания на срезе сопла </w:t>
      </w:r>
      <w:r>
        <w:rPr>
          <w:lang w:val="en-US"/>
        </w:rPr>
        <w:t>u</w:t>
      </w:r>
      <w:r w:rsidRPr="0026694B">
        <w:rPr>
          <w:vertAlign w:val="subscript"/>
        </w:rPr>
        <w:t xml:space="preserve">a </w:t>
      </w:r>
      <w:r>
        <w:t>= 4422,6</w:t>
      </w:r>
      <w:r w:rsidRPr="0026694B">
        <w:t>8</w:t>
      </w:r>
      <w:r>
        <w:t xml:space="preserve"> м/с;</w:t>
      </w:r>
    </w:p>
    <w:p w14:paraId="0A7D444D" w14:textId="77777777" w:rsidR="0026694B" w:rsidRDefault="0026694B" w:rsidP="0026694B">
      <w:pPr>
        <w:pStyle w:val="a6"/>
        <w:numPr>
          <w:ilvl w:val="0"/>
          <w:numId w:val="46"/>
        </w:numPr>
      </w:pPr>
      <w:r>
        <w:t xml:space="preserve">идеальное и реальное значения удельного импульса тяги </w:t>
      </w:r>
      <w:proofErr w:type="spellStart"/>
      <w:r>
        <w:t>I</w:t>
      </w:r>
      <w:r w:rsidRPr="0026694B">
        <w:rPr>
          <w:vertAlign w:val="subscript"/>
        </w:rPr>
        <w:t>уд</w:t>
      </w:r>
      <w:proofErr w:type="spellEnd"/>
      <w:r>
        <w:t xml:space="preserve"> = 3796,7</w:t>
      </w:r>
      <w:r w:rsidRPr="0026694B">
        <w:t>5</w:t>
      </w:r>
      <w:r>
        <w:t xml:space="preserve"> м/с и </w:t>
      </w:r>
      <w:proofErr w:type="spellStart"/>
      <w:r>
        <w:t>I</w:t>
      </w:r>
      <w:r w:rsidRPr="0026694B">
        <w:rPr>
          <w:vertAlign w:val="subscript"/>
        </w:rPr>
        <w:t>уд</w:t>
      </w:r>
      <w:proofErr w:type="spellEnd"/>
      <w:r>
        <w:t xml:space="preserve"> реал = I </w:t>
      </w:r>
      <w:r>
        <w:rPr>
          <w:rFonts w:ascii="Cambria Math" w:hAnsi="Cambria Math" w:cs="Cambria Math"/>
        </w:rPr>
        <w:t>⋅</w:t>
      </w:r>
      <w:r>
        <w:t xml:space="preserve"> </w:t>
      </w:r>
      <w:proofErr w:type="spellStart"/>
      <w:r>
        <w:t>φ</w:t>
      </w:r>
      <w:r w:rsidRPr="0026694B">
        <w:rPr>
          <w:vertAlign w:val="subscript"/>
        </w:rPr>
        <w:t>Σ</w:t>
      </w:r>
      <w:proofErr w:type="spellEnd"/>
      <w:r>
        <w:t xml:space="preserve"> = 3530,9</w:t>
      </w:r>
      <w:r w:rsidRPr="0026694B">
        <w:t>8</w:t>
      </w:r>
      <w:r>
        <w:t xml:space="preserve"> м/с;</w:t>
      </w:r>
    </w:p>
    <w:p w14:paraId="5C58F5DD" w14:textId="77777777" w:rsidR="0026694B" w:rsidRDefault="0026694B" w:rsidP="0026694B">
      <w:pPr>
        <w:pStyle w:val="a6"/>
        <w:numPr>
          <w:ilvl w:val="0"/>
          <w:numId w:val="46"/>
        </w:numPr>
      </w:pPr>
      <w:r>
        <w:t xml:space="preserve">полный импульс тяги </w:t>
      </w:r>
      <w:proofErr w:type="spellStart"/>
      <w:r>
        <w:t>I</w:t>
      </w:r>
      <w:r w:rsidRPr="0026694B">
        <w:rPr>
          <w:vertAlign w:val="subscript"/>
        </w:rPr>
        <w:t>п</w:t>
      </w:r>
      <w:proofErr w:type="spellEnd"/>
      <w:r>
        <w:t xml:space="preserve"> = 35126656,11 м/с;</w:t>
      </w:r>
    </w:p>
    <w:p w14:paraId="0A1E73CB" w14:textId="77777777" w:rsidR="0026694B" w:rsidRDefault="0026694B" w:rsidP="0026694B">
      <w:pPr>
        <w:pStyle w:val="a6"/>
        <w:numPr>
          <w:ilvl w:val="0"/>
          <w:numId w:val="46"/>
        </w:numPr>
      </w:pPr>
      <w:r>
        <w:t xml:space="preserve">масса топлива </w:t>
      </w:r>
      <w:proofErr w:type="spellStart"/>
      <w:r>
        <w:t>m</w:t>
      </w:r>
      <w:r w:rsidRPr="0026694B">
        <w:rPr>
          <w:vertAlign w:val="subscript"/>
        </w:rPr>
        <w:t>Т</w:t>
      </w:r>
      <w:proofErr w:type="spellEnd"/>
      <w:r>
        <w:t xml:space="preserve"> = 9251,77 кг;</w:t>
      </w:r>
    </w:p>
    <w:p w14:paraId="56A08D4A" w14:textId="77777777" w:rsidR="0026694B" w:rsidRDefault="0026694B" w:rsidP="0026694B">
      <w:pPr>
        <w:pStyle w:val="a6"/>
        <w:numPr>
          <w:ilvl w:val="0"/>
          <w:numId w:val="46"/>
        </w:numPr>
      </w:pPr>
      <w:r>
        <w:t>секундный массовый расход m = 92,921 кг/с;</w:t>
      </w:r>
    </w:p>
    <w:p w14:paraId="636A8C26" w14:textId="77777777" w:rsidR="0026694B" w:rsidRDefault="0026694B" w:rsidP="0026694B">
      <w:pPr>
        <w:pStyle w:val="a6"/>
        <w:numPr>
          <w:ilvl w:val="0"/>
          <w:numId w:val="46"/>
        </w:numPr>
      </w:pPr>
      <w:r>
        <w:t>тягу двигателя Р = 352800 Н;</w:t>
      </w:r>
    </w:p>
    <w:p w14:paraId="3191B006" w14:textId="77777777" w:rsidR="0026694B" w:rsidRDefault="0026694B" w:rsidP="0026694B">
      <w:pPr>
        <w:pStyle w:val="a6"/>
        <w:numPr>
          <w:ilvl w:val="0"/>
          <w:numId w:val="46"/>
        </w:numPr>
      </w:pPr>
      <w:r>
        <w:t xml:space="preserve">время работы </w:t>
      </w:r>
      <w:proofErr w:type="spellStart"/>
      <w:r>
        <w:t>t</w:t>
      </w:r>
      <w:r w:rsidRPr="0026694B">
        <w:rPr>
          <w:vertAlign w:val="subscript"/>
        </w:rPr>
        <w:t>p</w:t>
      </w:r>
      <w:proofErr w:type="spellEnd"/>
      <w:r>
        <w:t xml:space="preserve"> = 99,57 с;</w:t>
      </w:r>
    </w:p>
    <w:p w14:paraId="24631F17" w14:textId="77777777" w:rsidR="00F703C8" w:rsidRDefault="0026694B" w:rsidP="0026694B">
      <w:pPr>
        <w:pStyle w:val="a6"/>
        <w:numPr>
          <w:ilvl w:val="0"/>
          <w:numId w:val="46"/>
        </w:numPr>
      </w:pPr>
      <w:r>
        <w:t xml:space="preserve">площади критического и выходного сечения сопла </w:t>
      </w:r>
      <w:proofErr w:type="spellStart"/>
      <w:r>
        <w:t>F</w:t>
      </w:r>
      <w:r w:rsidRPr="00F703C8">
        <w:rPr>
          <w:vertAlign w:val="subscript"/>
        </w:rPr>
        <w:t>кр</w:t>
      </w:r>
      <w:proofErr w:type="spellEnd"/>
      <w:r>
        <w:t xml:space="preserve"> = 0,02</w:t>
      </w:r>
      <w:r w:rsidR="00F703C8">
        <w:t>6</w:t>
      </w:r>
      <w:r>
        <w:t xml:space="preserve"> м</w:t>
      </w:r>
      <w:r w:rsidRPr="00F703C8">
        <w:rPr>
          <w:vertAlign w:val="superscript"/>
        </w:rPr>
        <w:t>2</w:t>
      </w:r>
      <w:r>
        <w:t xml:space="preserve"> и </w:t>
      </w:r>
    </w:p>
    <w:p w14:paraId="0ECC0765" w14:textId="77777777" w:rsidR="00F703C8" w:rsidRDefault="0026694B" w:rsidP="00F703C8">
      <w:pPr>
        <w:pStyle w:val="a6"/>
        <w:ind w:left="1276" w:firstLine="142"/>
      </w:pPr>
      <w:proofErr w:type="spellStart"/>
      <w:r>
        <w:t>F</w:t>
      </w:r>
      <w:r w:rsidRPr="00F703C8">
        <w:rPr>
          <w:vertAlign w:val="subscript"/>
        </w:rPr>
        <w:t>а</w:t>
      </w:r>
      <w:proofErr w:type="spellEnd"/>
      <w:r>
        <w:t xml:space="preserve"> = 2,053</w:t>
      </w:r>
      <w:r w:rsidR="00F703C8">
        <w:t xml:space="preserve"> м</w:t>
      </w:r>
      <w:r w:rsidR="00F703C8" w:rsidRPr="00F703C8">
        <w:rPr>
          <w:vertAlign w:val="superscript"/>
        </w:rPr>
        <w:t>2</w:t>
      </w:r>
      <w:r>
        <w:t>;</w:t>
      </w:r>
    </w:p>
    <w:p w14:paraId="56710972" w14:textId="78D709FA" w:rsidR="001C6CF8" w:rsidRDefault="00F703C8" w:rsidP="00F703C8">
      <w:pPr>
        <w:pStyle w:val="a6"/>
        <w:numPr>
          <w:ilvl w:val="0"/>
          <w:numId w:val="47"/>
        </w:numPr>
        <w:ind w:left="2268" w:hanging="1004"/>
      </w:pPr>
      <w:r>
        <w:t xml:space="preserve"> </w:t>
      </w:r>
      <w:r w:rsidR="0026694B">
        <w:t xml:space="preserve">давление продуктов сгорания на срезе сопла </w:t>
      </w:r>
      <w:proofErr w:type="spellStart"/>
      <w:r w:rsidR="0026694B">
        <w:t>ра</w:t>
      </w:r>
      <w:proofErr w:type="spellEnd"/>
      <w:r w:rsidR="0026694B">
        <w:t xml:space="preserve"> = 0,0066</w:t>
      </w:r>
      <w:r>
        <w:t>2</w:t>
      </w:r>
      <w:r w:rsidR="0026694B">
        <w:t xml:space="preserve"> МПа.</w:t>
      </w:r>
    </w:p>
    <w:p w14:paraId="78D751B9" w14:textId="6ED13619" w:rsidR="00F703C8" w:rsidRDefault="00F703C8" w:rsidP="00F703C8">
      <w:pPr>
        <w:pStyle w:val="a6"/>
      </w:pPr>
      <w:r>
        <w:t xml:space="preserve">Были построены графики зависимостей степени расширения по давлению, скорости истечения продуктов сгорания </w:t>
      </w:r>
      <w:r>
        <w:rPr>
          <w:lang w:val="en-US"/>
        </w:rPr>
        <w:t>u</w:t>
      </w:r>
      <w:r w:rsidRPr="00550D92">
        <w:rPr>
          <w:vertAlign w:val="subscript"/>
        </w:rPr>
        <w:t>a</w:t>
      </w:r>
      <w:r>
        <w:t xml:space="preserve">, удельного импульса тяги </w:t>
      </w:r>
      <w:proofErr w:type="spellStart"/>
      <w:r>
        <w:t>I</w:t>
      </w:r>
      <w:r w:rsidRPr="00550D92">
        <w:rPr>
          <w:vertAlign w:val="subscript"/>
        </w:rPr>
        <w:t>уд</w:t>
      </w:r>
      <w:proofErr w:type="spellEnd"/>
      <w:r>
        <w:t xml:space="preserve"> и тяги двигателя от геометрической степени расширения сопла</w:t>
      </w:r>
      <w:r w:rsidRPr="00550D92">
        <w:t>.</w:t>
      </w:r>
    </w:p>
    <w:p w14:paraId="4565B301" w14:textId="1702B30F" w:rsidR="00365770" w:rsidRPr="00827F65" w:rsidRDefault="00F703C8" w:rsidP="00827F65">
      <w:pPr>
        <w:pStyle w:val="a6"/>
      </w:pPr>
      <w:r>
        <w:t xml:space="preserve">Из построенных графиков можно сделать вывод, что зависимость степени расширения по давлению имеет положительный линейный характер, скорости истечения продуктов сгорания </w:t>
      </w:r>
      <w:r>
        <w:rPr>
          <w:lang w:val="en-US"/>
        </w:rPr>
        <w:t>u</w:t>
      </w:r>
      <w:r w:rsidRPr="0026694B">
        <w:rPr>
          <w:vertAlign w:val="subscript"/>
        </w:rPr>
        <w:t>a</w:t>
      </w:r>
      <w:r>
        <w:t xml:space="preserve"> и тяги двигателя – экспоненциальный, удельного импульса тяги </w:t>
      </w:r>
      <w:proofErr w:type="spellStart"/>
      <w:r w:rsidRPr="0026694B">
        <w:rPr>
          <w:vertAlign w:val="subscript"/>
        </w:rPr>
        <w:t>Iуд</w:t>
      </w:r>
      <w:proofErr w:type="spellEnd"/>
      <w:r>
        <w:t xml:space="preserve"> – отрицательный линейный.</w:t>
      </w: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31" w:name="_Toc247031806"/>
      <w:bookmarkStart w:id="32" w:name="_Toc27312763"/>
      <w:bookmarkStart w:id="33" w:name="_Toc33705297"/>
      <w:bookmarkStart w:id="34" w:name="_Toc33705302"/>
      <w:bookmarkStart w:id="35" w:name="_Toc41917547"/>
      <w:bookmarkStart w:id="36" w:name="_Toc72782154"/>
      <w:r>
        <w:lastRenderedPageBreak/>
        <w:t>Список л</w:t>
      </w:r>
      <w:r w:rsidR="005C5152">
        <w:t>итератур</w:t>
      </w:r>
      <w:r>
        <w:t>ы</w:t>
      </w:r>
      <w:bookmarkEnd w:id="31"/>
      <w:bookmarkEnd w:id="32"/>
      <w:bookmarkEnd w:id="33"/>
      <w:bookmarkEnd w:id="34"/>
      <w:bookmarkEnd w:id="35"/>
      <w:bookmarkEnd w:id="36"/>
    </w:p>
    <w:p w14:paraId="1F07126F" w14:textId="49213D9A" w:rsidR="0035244C" w:rsidRDefault="00090268" w:rsidP="00E06122">
      <w:pPr>
        <w:pStyle w:val="a"/>
        <w:spacing w:line="360" w:lineRule="auto"/>
      </w:pPr>
      <w:r>
        <w:t>Расчет параметров и характеристик ракетных двигателей</w:t>
      </w:r>
      <w:r w:rsidR="00001D89">
        <w:t xml:space="preserve">/ </w:t>
      </w:r>
      <w:proofErr w:type="gramStart"/>
      <w:r w:rsidR="00001D89" w:rsidRPr="00001D89">
        <w:t>В.П.</w:t>
      </w:r>
      <w:proofErr w:type="gramEnd"/>
      <w:r w:rsidR="00001D89" w:rsidRPr="00001D89">
        <w:t xml:space="preserve"> Белов</w:t>
      </w:r>
      <w:r w:rsidR="00001D89">
        <w:t xml:space="preserve">; Балт. гос. </w:t>
      </w:r>
      <w:proofErr w:type="spellStart"/>
      <w:r w:rsidR="00001D89">
        <w:t>техн</w:t>
      </w:r>
      <w:proofErr w:type="spellEnd"/>
      <w:r w:rsidR="00001D89">
        <w:t xml:space="preserve">. ун-т. – </w:t>
      </w:r>
      <w:proofErr w:type="spellStart"/>
      <w:r w:rsidR="00001D89">
        <w:t>Спб</w:t>
      </w:r>
      <w:proofErr w:type="spellEnd"/>
      <w:r w:rsidR="00001D89">
        <w:t xml:space="preserve">., 2013 – 47 с.  </w:t>
      </w:r>
    </w:p>
    <w:p w14:paraId="19441CC9" w14:textId="0FF2DCC2" w:rsidR="00B53188" w:rsidRPr="00791835" w:rsidRDefault="00B53188" w:rsidP="00B53188">
      <w:pPr>
        <w:pStyle w:val="a"/>
        <w:numPr>
          <w:ilvl w:val="0"/>
          <w:numId w:val="0"/>
        </w:numPr>
        <w:spacing w:line="360" w:lineRule="auto"/>
        <w:rPr>
          <w:lang w:val="en-US"/>
        </w:rPr>
      </w:pPr>
    </w:p>
    <w:sectPr w:rsidR="00B53188" w:rsidRPr="00791835" w:rsidSect="007866D3">
      <w:footerReference w:type="default" r:id="rId50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D9407" w14:textId="77777777" w:rsidR="00E11346" w:rsidRDefault="00E11346">
      <w:r>
        <w:separator/>
      </w:r>
    </w:p>
  </w:endnote>
  <w:endnote w:type="continuationSeparator" w:id="0">
    <w:p w14:paraId="648A678A" w14:textId="77777777" w:rsidR="00E11346" w:rsidRDefault="00E1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8748" w14:textId="77777777" w:rsidR="00FD7E49" w:rsidRDefault="00FD7E4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FD7E49" w:rsidRDefault="00FD7E4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80BF" w14:textId="77777777" w:rsidR="00FD7E49" w:rsidRPr="007866D3" w:rsidRDefault="00FD7E49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30E98B4E" w:rsidR="00FD7E49" w:rsidRPr="002D2620" w:rsidRDefault="00FD7E49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581308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4D93581D" w:rsidR="00FD7E49" w:rsidRPr="002569EC" w:rsidRDefault="00FD7E49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УГАТУ, </w:t>
    </w:r>
    <w:r w:rsidRPr="004E0881">
      <w:rPr>
        <w:rFonts w:ascii="Arial" w:hAnsi="Arial" w:cs="Arial"/>
        <w:i/>
        <w:sz w:val="28"/>
        <w:szCs w:val="44"/>
      </w:rPr>
      <w:t>СТС-40</w:t>
    </w:r>
    <w:r w:rsidR="00AE190C">
      <w:rPr>
        <w:rFonts w:ascii="Arial" w:hAnsi="Arial" w:cs="Arial"/>
        <w:i/>
        <w:sz w:val="28"/>
        <w:szCs w:val="44"/>
      </w:rPr>
      <w:t>7</w:t>
    </w:r>
  </w:p>
  <w:p w14:paraId="171E34E6" w14:textId="1E49F3E3" w:rsidR="00FD7E49" w:rsidRPr="004E0881" w:rsidRDefault="00FD7E49" w:rsidP="001E2B71">
    <w:pPr>
      <w:framePr w:w="3811" w:h="1309" w:hRule="exact" w:wrap="around" w:vAnchor="text" w:hAnchor="page" w:x="4897" w:y="-726"/>
      <w:suppressAutoHyphens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</w:t>
    </w:r>
    <w:r>
      <w:rPr>
        <w:rFonts w:ascii="Arial" w:hAnsi="Arial" w:cs="Arial"/>
        <w:b/>
        <w:i/>
        <w:sz w:val="22"/>
        <w:szCs w:val="44"/>
      </w:rPr>
      <w:t>13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>
      <w:rPr>
        <w:rFonts w:ascii="Arial" w:hAnsi="Arial" w:cs="Arial"/>
        <w:i/>
        <w:sz w:val="22"/>
        <w:szCs w:val="44"/>
      </w:rPr>
      <w:t>Расчет параметров и характеристик ЖРД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6422A818" w:rsidR="00FD7E49" w:rsidRPr="00CD30A6" w:rsidRDefault="00AE190C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proofErr w:type="spellStart"/>
    <w:r>
      <w:rPr>
        <w:rFonts w:ascii="Arial" w:hAnsi="Arial" w:cs="Arial"/>
        <w:i/>
        <w:color w:val="000000"/>
        <w:sz w:val="14"/>
        <w:szCs w:val="20"/>
      </w:rPr>
      <w:t>Гараев Д.Н</w:t>
    </w:r>
    <w:r w:rsidR="00FD7E49">
      <w:rPr>
        <w:rFonts w:ascii="Arial" w:hAnsi="Arial" w:cs="Arial"/>
        <w:i/>
        <w:color w:val="000000"/>
        <w:sz w:val="14"/>
        <w:szCs w:val="20"/>
      </w:rPr>
      <w:t>.</w:t>
    </w:r>
  </w:p>
  <w:p w14:paraId="3A711A4B" w14:textId="77777777" w:rsidR="00FD7E49" w:rsidRPr="00CD30A6" w:rsidRDefault="00FD7E49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proofErr w:type="spellEnd"/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FD7E49" w:rsidRPr="007866D3" w:rsidRDefault="00E11346" w:rsidP="007866D3">
    <w:pPr>
      <w:framePr w:w="1009" w:h="257" w:hRule="exact" w:wrap="around" w:vAnchor="text" w:hAnchor="page" w:x="10595" w:y="-507"/>
      <w:jc w:val="center"/>
    </w:pPr>
    <w:r>
      <w:fldChar w:fldCharType="begin"/>
    </w:r>
    <w:r>
      <w:instrText xml:space="preserve"> NUMPAGES   \* MERGEFORMAT </w:instrText>
    </w:r>
    <w:r>
      <w:fldChar w:fldCharType="separate"/>
    </w:r>
    <w:r w:rsidR="00FD7E49">
      <w:rPr>
        <w:noProof/>
      </w:rPr>
      <w:t>8</w:t>
    </w:r>
    <w:r>
      <w:rPr>
        <w:noProof/>
      </w:rPr>
      <w:fldChar w:fldCharType="end"/>
    </w:r>
  </w:p>
  <w:p w14:paraId="50A4125E" w14:textId="1EF770D8" w:rsidR="00FD7E49" w:rsidRDefault="00F703C8">
    <w:pPr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42A242F" wp14:editId="58F736A0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DEDB" w14:textId="77777777" w:rsidR="00FD7E49" w:rsidRDefault="00FD7E49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7E4C9377" w:rsidR="00FD7E49" w:rsidRPr="004E0881" w:rsidRDefault="00FD7E49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581308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012DEFA9" w:rsidR="00FD7E49" w:rsidRDefault="00F703C8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1186F33C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ED52F" w14:textId="77777777" w:rsidR="00E11346" w:rsidRDefault="00E11346">
      <w:r>
        <w:separator/>
      </w:r>
    </w:p>
  </w:footnote>
  <w:footnote w:type="continuationSeparator" w:id="0">
    <w:p w14:paraId="6BA3BFC7" w14:textId="77777777" w:rsidR="00E11346" w:rsidRDefault="00E11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76DE3" w14:textId="2F05EF14" w:rsidR="00FD7E49" w:rsidRDefault="00F703C8">
    <w:pPr>
      <w:pStyle w:val="af5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AF56B83" wp14:editId="76261BD0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D962" w14:textId="77777777" w:rsidR="00FD7E49" w:rsidRPr="00264E30" w:rsidRDefault="00FD7E49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FD7E49" w:rsidRPr="00264E30" w:rsidRDefault="00FD7E49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FD7E49" w:rsidRPr="00264E30" w:rsidRDefault="00FD7E49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FD7E49" w:rsidRPr="00264E30" w:rsidRDefault="00FD7E49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2705"/>
        </w:tabs>
        <w:ind w:left="2417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2456B8"/>
    <w:multiLevelType w:val="hybridMultilevel"/>
    <w:tmpl w:val="412EFD7C"/>
    <w:lvl w:ilvl="0" w:tplc="4D3432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4430CE9"/>
    <w:multiLevelType w:val="hybridMultilevel"/>
    <w:tmpl w:val="D1E82B34"/>
    <w:lvl w:ilvl="0" w:tplc="FD6E02B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5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7" w15:restartNumberingAfterBreak="0">
    <w:nsid w:val="4B1658A9"/>
    <w:multiLevelType w:val="hybridMultilevel"/>
    <w:tmpl w:val="08CCE544"/>
    <w:lvl w:ilvl="0" w:tplc="0B54E572">
      <w:start w:val="1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926C7"/>
    <w:multiLevelType w:val="hybridMultilevel"/>
    <w:tmpl w:val="9BD6DF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2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3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4" w15:restartNumberingAfterBreak="0">
    <w:nsid w:val="56D86E6B"/>
    <w:multiLevelType w:val="hybridMultilevel"/>
    <w:tmpl w:val="937CAAD4"/>
    <w:lvl w:ilvl="0" w:tplc="FD6E02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6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9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43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43"/>
  </w:num>
  <w:num w:numId="2">
    <w:abstractNumId w:val="23"/>
  </w:num>
  <w:num w:numId="3">
    <w:abstractNumId w:val="29"/>
  </w:num>
  <w:num w:numId="4">
    <w:abstractNumId w:val="12"/>
  </w:num>
  <w:num w:numId="5">
    <w:abstractNumId w:val="2"/>
  </w:num>
  <w:num w:numId="6">
    <w:abstractNumId w:val="13"/>
  </w:num>
  <w:num w:numId="7">
    <w:abstractNumId w:val="35"/>
  </w:num>
  <w:num w:numId="8">
    <w:abstractNumId w:val="40"/>
  </w:num>
  <w:num w:numId="9">
    <w:abstractNumId w:val="4"/>
  </w:num>
  <w:num w:numId="10">
    <w:abstractNumId w:val="43"/>
  </w:num>
  <w:num w:numId="11">
    <w:abstractNumId w:val="43"/>
  </w:num>
  <w:num w:numId="12">
    <w:abstractNumId w:val="24"/>
  </w:num>
  <w:num w:numId="13">
    <w:abstractNumId w:val="15"/>
  </w:num>
  <w:num w:numId="14">
    <w:abstractNumId w:val="17"/>
  </w:num>
  <w:num w:numId="15">
    <w:abstractNumId w:val="8"/>
  </w:num>
  <w:num w:numId="16">
    <w:abstractNumId w:val="31"/>
  </w:num>
  <w:num w:numId="17">
    <w:abstractNumId w:val="33"/>
  </w:num>
  <w:num w:numId="18">
    <w:abstractNumId w:val="7"/>
  </w:num>
  <w:num w:numId="19">
    <w:abstractNumId w:val="5"/>
  </w:num>
  <w:num w:numId="20">
    <w:abstractNumId w:val="39"/>
  </w:num>
  <w:num w:numId="21">
    <w:abstractNumId w:val="0"/>
  </w:num>
  <w:num w:numId="22">
    <w:abstractNumId w:val="18"/>
  </w:num>
  <w:num w:numId="23">
    <w:abstractNumId w:val="26"/>
  </w:num>
  <w:num w:numId="24">
    <w:abstractNumId w:val="38"/>
  </w:num>
  <w:num w:numId="25">
    <w:abstractNumId w:val="11"/>
  </w:num>
  <w:num w:numId="26">
    <w:abstractNumId w:val="41"/>
  </w:num>
  <w:num w:numId="27">
    <w:abstractNumId w:val="22"/>
  </w:num>
  <w:num w:numId="28">
    <w:abstractNumId w:val="25"/>
  </w:num>
  <w:num w:numId="29">
    <w:abstractNumId w:val="28"/>
  </w:num>
  <w:num w:numId="30">
    <w:abstractNumId w:val="20"/>
  </w:num>
  <w:num w:numId="31">
    <w:abstractNumId w:val="37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32"/>
  </w:num>
  <w:num w:numId="40">
    <w:abstractNumId w:val="36"/>
  </w:num>
  <w:num w:numId="41">
    <w:abstractNumId w:val="42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19"/>
  </w:num>
  <w:num w:numId="45">
    <w:abstractNumId w:val="30"/>
  </w:num>
  <w:num w:numId="46">
    <w:abstractNumId w:val="3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0B9E"/>
    <w:rsid w:val="00001D89"/>
    <w:rsid w:val="00004AF5"/>
    <w:rsid w:val="000074DA"/>
    <w:rsid w:val="00020485"/>
    <w:rsid w:val="00020F3A"/>
    <w:rsid w:val="00024C39"/>
    <w:rsid w:val="000333F1"/>
    <w:rsid w:val="000335C3"/>
    <w:rsid w:val="000371E9"/>
    <w:rsid w:val="00040CE2"/>
    <w:rsid w:val="00042E07"/>
    <w:rsid w:val="00046B06"/>
    <w:rsid w:val="00047017"/>
    <w:rsid w:val="000506F1"/>
    <w:rsid w:val="00057FF0"/>
    <w:rsid w:val="000638C1"/>
    <w:rsid w:val="00067A95"/>
    <w:rsid w:val="00070480"/>
    <w:rsid w:val="00085B8F"/>
    <w:rsid w:val="00086076"/>
    <w:rsid w:val="00086D68"/>
    <w:rsid w:val="00090268"/>
    <w:rsid w:val="000924A6"/>
    <w:rsid w:val="00097BA7"/>
    <w:rsid w:val="000A18B4"/>
    <w:rsid w:val="000C11C7"/>
    <w:rsid w:val="000C5BFC"/>
    <w:rsid w:val="000C5E4C"/>
    <w:rsid w:val="000D66BB"/>
    <w:rsid w:val="000D7A22"/>
    <w:rsid w:val="000E10E5"/>
    <w:rsid w:val="000E2D92"/>
    <w:rsid w:val="000F24B4"/>
    <w:rsid w:val="000F5722"/>
    <w:rsid w:val="001036E4"/>
    <w:rsid w:val="00107D73"/>
    <w:rsid w:val="001112BD"/>
    <w:rsid w:val="0011406F"/>
    <w:rsid w:val="00114B87"/>
    <w:rsid w:val="00114DFC"/>
    <w:rsid w:val="0012132D"/>
    <w:rsid w:val="001259DA"/>
    <w:rsid w:val="00142EBE"/>
    <w:rsid w:val="00143442"/>
    <w:rsid w:val="001448C2"/>
    <w:rsid w:val="00144F8F"/>
    <w:rsid w:val="0014794A"/>
    <w:rsid w:val="001514DE"/>
    <w:rsid w:val="00156018"/>
    <w:rsid w:val="00160849"/>
    <w:rsid w:val="00162D97"/>
    <w:rsid w:val="00166AAD"/>
    <w:rsid w:val="00176C44"/>
    <w:rsid w:val="00184434"/>
    <w:rsid w:val="001A1590"/>
    <w:rsid w:val="001A17E1"/>
    <w:rsid w:val="001A2DA7"/>
    <w:rsid w:val="001C0D0E"/>
    <w:rsid w:val="001C0E63"/>
    <w:rsid w:val="001C4F44"/>
    <w:rsid w:val="001C6CF8"/>
    <w:rsid w:val="001C78E8"/>
    <w:rsid w:val="001C7C7F"/>
    <w:rsid w:val="001D54E8"/>
    <w:rsid w:val="001E0283"/>
    <w:rsid w:val="001E2B71"/>
    <w:rsid w:val="001E4E03"/>
    <w:rsid w:val="001E7272"/>
    <w:rsid w:val="001F0FBD"/>
    <w:rsid w:val="001F1280"/>
    <w:rsid w:val="001F5DBB"/>
    <w:rsid w:val="002019B9"/>
    <w:rsid w:val="002033D1"/>
    <w:rsid w:val="002038C3"/>
    <w:rsid w:val="00207A19"/>
    <w:rsid w:val="00212C17"/>
    <w:rsid w:val="0021659B"/>
    <w:rsid w:val="00220111"/>
    <w:rsid w:val="00230D7E"/>
    <w:rsid w:val="0023524F"/>
    <w:rsid w:val="00241EA8"/>
    <w:rsid w:val="002569EC"/>
    <w:rsid w:val="002622C3"/>
    <w:rsid w:val="00264E30"/>
    <w:rsid w:val="0026694B"/>
    <w:rsid w:val="002761EA"/>
    <w:rsid w:val="00282ED9"/>
    <w:rsid w:val="002924A5"/>
    <w:rsid w:val="002934F3"/>
    <w:rsid w:val="002B5428"/>
    <w:rsid w:val="002C1583"/>
    <w:rsid w:val="002C18D1"/>
    <w:rsid w:val="002D01A4"/>
    <w:rsid w:val="002D2620"/>
    <w:rsid w:val="002E27F1"/>
    <w:rsid w:val="002F01C0"/>
    <w:rsid w:val="00303D1F"/>
    <w:rsid w:val="00305830"/>
    <w:rsid w:val="00316844"/>
    <w:rsid w:val="00321DAA"/>
    <w:rsid w:val="003270AC"/>
    <w:rsid w:val="00327C4E"/>
    <w:rsid w:val="00332219"/>
    <w:rsid w:val="00337068"/>
    <w:rsid w:val="0035244C"/>
    <w:rsid w:val="00353FA7"/>
    <w:rsid w:val="00354BF9"/>
    <w:rsid w:val="00357638"/>
    <w:rsid w:val="0036468B"/>
    <w:rsid w:val="00364AAE"/>
    <w:rsid w:val="00364BBE"/>
    <w:rsid w:val="00365770"/>
    <w:rsid w:val="00385EA5"/>
    <w:rsid w:val="00392C6B"/>
    <w:rsid w:val="003B317E"/>
    <w:rsid w:val="003C6891"/>
    <w:rsid w:val="003C70FA"/>
    <w:rsid w:val="003C7E53"/>
    <w:rsid w:val="003D133E"/>
    <w:rsid w:val="003D5644"/>
    <w:rsid w:val="003E4213"/>
    <w:rsid w:val="003E4608"/>
    <w:rsid w:val="003E5978"/>
    <w:rsid w:val="003E6C94"/>
    <w:rsid w:val="003F1E09"/>
    <w:rsid w:val="003F4359"/>
    <w:rsid w:val="00400E5B"/>
    <w:rsid w:val="00402A62"/>
    <w:rsid w:val="004110F5"/>
    <w:rsid w:val="004123B7"/>
    <w:rsid w:val="00412E62"/>
    <w:rsid w:val="00421C17"/>
    <w:rsid w:val="00424E10"/>
    <w:rsid w:val="00431F55"/>
    <w:rsid w:val="0043531D"/>
    <w:rsid w:val="00441542"/>
    <w:rsid w:val="004509A4"/>
    <w:rsid w:val="00461326"/>
    <w:rsid w:val="00465366"/>
    <w:rsid w:val="004750E7"/>
    <w:rsid w:val="00490AC3"/>
    <w:rsid w:val="00494952"/>
    <w:rsid w:val="004969CD"/>
    <w:rsid w:val="00497D3F"/>
    <w:rsid w:val="004A1281"/>
    <w:rsid w:val="004A5B65"/>
    <w:rsid w:val="004C6995"/>
    <w:rsid w:val="004E0881"/>
    <w:rsid w:val="004E7CEA"/>
    <w:rsid w:val="0051178B"/>
    <w:rsid w:val="00520556"/>
    <w:rsid w:val="00520620"/>
    <w:rsid w:val="00523291"/>
    <w:rsid w:val="00525C77"/>
    <w:rsid w:val="005329FA"/>
    <w:rsid w:val="00543FCE"/>
    <w:rsid w:val="005447D5"/>
    <w:rsid w:val="00550D92"/>
    <w:rsid w:val="00551476"/>
    <w:rsid w:val="00552698"/>
    <w:rsid w:val="00556203"/>
    <w:rsid w:val="00557517"/>
    <w:rsid w:val="0056454C"/>
    <w:rsid w:val="00565652"/>
    <w:rsid w:val="00571D07"/>
    <w:rsid w:val="00576F4C"/>
    <w:rsid w:val="0058155C"/>
    <w:rsid w:val="00581693"/>
    <w:rsid w:val="00594F93"/>
    <w:rsid w:val="00597FEE"/>
    <w:rsid w:val="005A0747"/>
    <w:rsid w:val="005A1225"/>
    <w:rsid w:val="005A6904"/>
    <w:rsid w:val="005B140E"/>
    <w:rsid w:val="005B69CC"/>
    <w:rsid w:val="005C1D67"/>
    <w:rsid w:val="005C5152"/>
    <w:rsid w:val="005C599E"/>
    <w:rsid w:val="005D7C2D"/>
    <w:rsid w:val="005E4B1F"/>
    <w:rsid w:val="005E7FD6"/>
    <w:rsid w:val="005F5FB6"/>
    <w:rsid w:val="005F7395"/>
    <w:rsid w:val="00603308"/>
    <w:rsid w:val="006049B2"/>
    <w:rsid w:val="00606439"/>
    <w:rsid w:val="00614276"/>
    <w:rsid w:val="00621099"/>
    <w:rsid w:val="006303EF"/>
    <w:rsid w:val="006345DD"/>
    <w:rsid w:val="00635563"/>
    <w:rsid w:val="00641913"/>
    <w:rsid w:val="00656310"/>
    <w:rsid w:val="00666B80"/>
    <w:rsid w:val="006711FE"/>
    <w:rsid w:val="006739E5"/>
    <w:rsid w:val="00673C19"/>
    <w:rsid w:val="00674B95"/>
    <w:rsid w:val="00676BEA"/>
    <w:rsid w:val="00681205"/>
    <w:rsid w:val="0068277B"/>
    <w:rsid w:val="0068548C"/>
    <w:rsid w:val="006B720A"/>
    <w:rsid w:val="006C4ED3"/>
    <w:rsid w:val="006C7D52"/>
    <w:rsid w:val="006D2F06"/>
    <w:rsid w:val="006D66D4"/>
    <w:rsid w:val="006E07AB"/>
    <w:rsid w:val="006E5C43"/>
    <w:rsid w:val="006F2474"/>
    <w:rsid w:val="006F56A2"/>
    <w:rsid w:val="00700284"/>
    <w:rsid w:val="00703A1F"/>
    <w:rsid w:val="00706CF9"/>
    <w:rsid w:val="00710C20"/>
    <w:rsid w:val="00715F62"/>
    <w:rsid w:val="00716D7D"/>
    <w:rsid w:val="00717311"/>
    <w:rsid w:val="007230E1"/>
    <w:rsid w:val="00724ACE"/>
    <w:rsid w:val="00731702"/>
    <w:rsid w:val="00732D1F"/>
    <w:rsid w:val="00734BE6"/>
    <w:rsid w:val="007368C2"/>
    <w:rsid w:val="00740453"/>
    <w:rsid w:val="007419F6"/>
    <w:rsid w:val="007503E6"/>
    <w:rsid w:val="00752B32"/>
    <w:rsid w:val="0075358A"/>
    <w:rsid w:val="00753C3D"/>
    <w:rsid w:val="00756079"/>
    <w:rsid w:val="00760630"/>
    <w:rsid w:val="00762117"/>
    <w:rsid w:val="00770F85"/>
    <w:rsid w:val="007866D3"/>
    <w:rsid w:val="00791835"/>
    <w:rsid w:val="0079203E"/>
    <w:rsid w:val="007A2D34"/>
    <w:rsid w:val="007A7C19"/>
    <w:rsid w:val="007B1777"/>
    <w:rsid w:val="007B29E4"/>
    <w:rsid w:val="007C684E"/>
    <w:rsid w:val="007D3A86"/>
    <w:rsid w:val="007E48B6"/>
    <w:rsid w:val="007E6C40"/>
    <w:rsid w:val="007F07DD"/>
    <w:rsid w:val="007F72F4"/>
    <w:rsid w:val="00803C3A"/>
    <w:rsid w:val="00812832"/>
    <w:rsid w:val="00827F65"/>
    <w:rsid w:val="00836F5B"/>
    <w:rsid w:val="00842737"/>
    <w:rsid w:val="00843A46"/>
    <w:rsid w:val="00843A95"/>
    <w:rsid w:val="00844F7C"/>
    <w:rsid w:val="008464F6"/>
    <w:rsid w:val="00857799"/>
    <w:rsid w:val="00860CB8"/>
    <w:rsid w:val="00867A22"/>
    <w:rsid w:val="00873904"/>
    <w:rsid w:val="00881EE6"/>
    <w:rsid w:val="00883FB9"/>
    <w:rsid w:val="00891E27"/>
    <w:rsid w:val="00894CBF"/>
    <w:rsid w:val="008A31DF"/>
    <w:rsid w:val="008A33FE"/>
    <w:rsid w:val="008B0ADB"/>
    <w:rsid w:val="008B1FDD"/>
    <w:rsid w:val="008C30AE"/>
    <w:rsid w:val="008C5538"/>
    <w:rsid w:val="008E0DD5"/>
    <w:rsid w:val="008E36B3"/>
    <w:rsid w:val="008E39AD"/>
    <w:rsid w:val="008E3C1B"/>
    <w:rsid w:val="008F33AD"/>
    <w:rsid w:val="00904D15"/>
    <w:rsid w:val="009120BF"/>
    <w:rsid w:val="0091344A"/>
    <w:rsid w:val="0091416A"/>
    <w:rsid w:val="009205E5"/>
    <w:rsid w:val="00924392"/>
    <w:rsid w:val="009301D0"/>
    <w:rsid w:val="0094260E"/>
    <w:rsid w:val="009462C4"/>
    <w:rsid w:val="0095128B"/>
    <w:rsid w:val="00960887"/>
    <w:rsid w:val="00964821"/>
    <w:rsid w:val="00967BDA"/>
    <w:rsid w:val="0097260C"/>
    <w:rsid w:val="00984232"/>
    <w:rsid w:val="00984C23"/>
    <w:rsid w:val="009941AE"/>
    <w:rsid w:val="009A13F5"/>
    <w:rsid w:val="009A3788"/>
    <w:rsid w:val="009A6161"/>
    <w:rsid w:val="009B02F9"/>
    <w:rsid w:val="009D31D2"/>
    <w:rsid w:val="009E0677"/>
    <w:rsid w:val="009E3CC2"/>
    <w:rsid w:val="009F4590"/>
    <w:rsid w:val="009F47E3"/>
    <w:rsid w:val="009F4CD1"/>
    <w:rsid w:val="009F4D57"/>
    <w:rsid w:val="00A04043"/>
    <w:rsid w:val="00A11F6F"/>
    <w:rsid w:val="00A13410"/>
    <w:rsid w:val="00A13709"/>
    <w:rsid w:val="00A147E5"/>
    <w:rsid w:val="00A14FFC"/>
    <w:rsid w:val="00A17E57"/>
    <w:rsid w:val="00A22962"/>
    <w:rsid w:val="00A26D14"/>
    <w:rsid w:val="00A27D18"/>
    <w:rsid w:val="00A302EE"/>
    <w:rsid w:val="00A32080"/>
    <w:rsid w:val="00A361B3"/>
    <w:rsid w:val="00A42C8D"/>
    <w:rsid w:val="00A56641"/>
    <w:rsid w:val="00A6217D"/>
    <w:rsid w:val="00A672A4"/>
    <w:rsid w:val="00A7346A"/>
    <w:rsid w:val="00A751FA"/>
    <w:rsid w:val="00A94FA4"/>
    <w:rsid w:val="00A96CAB"/>
    <w:rsid w:val="00AA0FA9"/>
    <w:rsid w:val="00AA4EA9"/>
    <w:rsid w:val="00AA6276"/>
    <w:rsid w:val="00AB1536"/>
    <w:rsid w:val="00AB2C72"/>
    <w:rsid w:val="00AB3A14"/>
    <w:rsid w:val="00AB4E3A"/>
    <w:rsid w:val="00AB654E"/>
    <w:rsid w:val="00AC0E2C"/>
    <w:rsid w:val="00AD525F"/>
    <w:rsid w:val="00AD7F62"/>
    <w:rsid w:val="00AE190C"/>
    <w:rsid w:val="00AE2113"/>
    <w:rsid w:val="00AE219B"/>
    <w:rsid w:val="00AE23EC"/>
    <w:rsid w:val="00AE45C5"/>
    <w:rsid w:val="00AE6F7E"/>
    <w:rsid w:val="00AF251E"/>
    <w:rsid w:val="00AF307D"/>
    <w:rsid w:val="00AF401A"/>
    <w:rsid w:val="00AF746A"/>
    <w:rsid w:val="00B066D4"/>
    <w:rsid w:val="00B06FF5"/>
    <w:rsid w:val="00B201C5"/>
    <w:rsid w:val="00B21DD5"/>
    <w:rsid w:val="00B22F95"/>
    <w:rsid w:val="00B2539C"/>
    <w:rsid w:val="00B32306"/>
    <w:rsid w:val="00B3503D"/>
    <w:rsid w:val="00B357D9"/>
    <w:rsid w:val="00B43703"/>
    <w:rsid w:val="00B44538"/>
    <w:rsid w:val="00B53188"/>
    <w:rsid w:val="00B54918"/>
    <w:rsid w:val="00B6023A"/>
    <w:rsid w:val="00B61A4F"/>
    <w:rsid w:val="00B630F5"/>
    <w:rsid w:val="00B65559"/>
    <w:rsid w:val="00B656D3"/>
    <w:rsid w:val="00B67957"/>
    <w:rsid w:val="00B7102C"/>
    <w:rsid w:val="00B9073E"/>
    <w:rsid w:val="00B9344D"/>
    <w:rsid w:val="00B94B61"/>
    <w:rsid w:val="00B97658"/>
    <w:rsid w:val="00BA21F0"/>
    <w:rsid w:val="00BA283A"/>
    <w:rsid w:val="00BA4779"/>
    <w:rsid w:val="00BA6AEF"/>
    <w:rsid w:val="00BC27C5"/>
    <w:rsid w:val="00BC5F2C"/>
    <w:rsid w:val="00BD1E83"/>
    <w:rsid w:val="00BD56C2"/>
    <w:rsid w:val="00BE70CD"/>
    <w:rsid w:val="00BF5985"/>
    <w:rsid w:val="00C01416"/>
    <w:rsid w:val="00C0429B"/>
    <w:rsid w:val="00C065E9"/>
    <w:rsid w:val="00C107A3"/>
    <w:rsid w:val="00C315C9"/>
    <w:rsid w:val="00C32911"/>
    <w:rsid w:val="00C34425"/>
    <w:rsid w:val="00C37291"/>
    <w:rsid w:val="00C47F92"/>
    <w:rsid w:val="00C6123D"/>
    <w:rsid w:val="00C705DE"/>
    <w:rsid w:val="00C7568D"/>
    <w:rsid w:val="00C86072"/>
    <w:rsid w:val="00C86D66"/>
    <w:rsid w:val="00C91C85"/>
    <w:rsid w:val="00C93341"/>
    <w:rsid w:val="00C939E0"/>
    <w:rsid w:val="00C94A61"/>
    <w:rsid w:val="00CA1454"/>
    <w:rsid w:val="00CB3FF0"/>
    <w:rsid w:val="00CC60ED"/>
    <w:rsid w:val="00CC79FD"/>
    <w:rsid w:val="00CD06E2"/>
    <w:rsid w:val="00CD30A6"/>
    <w:rsid w:val="00CD5422"/>
    <w:rsid w:val="00CE7F2E"/>
    <w:rsid w:val="00D04266"/>
    <w:rsid w:val="00D06D6E"/>
    <w:rsid w:val="00D06FA9"/>
    <w:rsid w:val="00D075ED"/>
    <w:rsid w:val="00D30231"/>
    <w:rsid w:val="00D30542"/>
    <w:rsid w:val="00D64868"/>
    <w:rsid w:val="00D66ECB"/>
    <w:rsid w:val="00D7574C"/>
    <w:rsid w:val="00D7677E"/>
    <w:rsid w:val="00D82845"/>
    <w:rsid w:val="00D85FB0"/>
    <w:rsid w:val="00D8650D"/>
    <w:rsid w:val="00DA1A8B"/>
    <w:rsid w:val="00DA5B1D"/>
    <w:rsid w:val="00DB4D3C"/>
    <w:rsid w:val="00DC1EF8"/>
    <w:rsid w:val="00DC30A7"/>
    <w:rsid w:val="00DC5462"/>
    <w:rsid w:val="00DD3F1B"/>
    <w:rsid w:val="00DE0822"/>
    <w:rsid w:val="00DE4A8A"/>
    <w:rsid w:val="00DE5859"/>
    <w:rsid w:val="00DF04BD"/>
    <w:rsid w:val="00DF0942"/>
    <w:rsid w:val="00E06122"/>
    <w:rsid w:val="00E11346"/>
    <w:rsid w:val="00E13EA8"/>
    <w:rsid w:val="00E214EF"/>
    <w:rsid w:val="00E31A68"/>
    <w:rsid w:val="00E33381"/>
    <w:rsid w:val="00E3394C"/>
    <w:rsid w:val="00E4223F"/>
    <w:rsid w:val="00E44720"/>
    <w:rsid w:val="00E44B7E"/>
    <w:rsid w:val="00E57B8C"/>
    <w:rsid w:val="00E636FD"/>
    <w:rsid w:val="00E92C1D"/>
    <w:rsid w:val="00E936F2"/>
    <w:rsid w:val="00E95127"/>
    <w:rsid w:val="00E95320"/>
    <w:rsid w:val="00E966CB"/>
    <w:rsid w:val="00EA0565"/>
    <w:rsid w:val="00EA28E2"/>
    <w:rsid w:val="00EA33A0"/>
    <w:rsid w:val="00EA5001"/>
    <w:rsid w:val="00EA5C21"/>
    <w:rsid w:val="00EB4D96"/>
    <w:rsid w:val="00EB71CB"/>
    <w:rsid w:val="00ED15F0"/>
    <w:rsid w:val="00ED391E"/>
    <w:rsid w:val="00EE001C"/>
    <w:rsid w:val="00EE533F"/>
    <w:rsid w:val="00EF4940"/>
    <w:rsid w:val="00EF6122"/>
    <w:rsid w:val="00EF70A3"/>
    <w:rsid w:val="00F0404C"/>
    <w:rsid w:val="00F04A28"/>
    <w:rsid w:val="00F13044"/>
    <w:rsid w:val="00F172C1"/>
    <w:rsid w:val="00F272D1"/>
    <w:rsid w:val="00F358EC"/>
    <w:rsid w:val="00F379AD"/>
    <w:rsid w:val="00F50FA1"/>
    <w:rsid w:val="00F51C16"/>
    <w:rsid w:val="00F549EF"/>
    <w:rsid w:val="00F56206"/>
    <w:rsid w:val="00F703C8"/>
    <w:rsid w:val="00F7379B"/>
    <w:rsid w:val="00F73EE3"/>
    <w:rsid w:val="00F751B3"/>
    <w:rsid w:val="00F77026"/>
    <w:rsid w:val="00F861C7"/>
    <w:rsid w:val="00F92863"/>
    <w:rsid w:val="00FA2006"/>
    <w:rsid w:val="00FA644E"/>
    <w:rsid w:val="00FB1483"/>
    <w:rsid w:val="00FB6D4A"/>
    <w:rsid w:val="00FC0920"/>
    <w:rsid w:val="00FC454B"/>
    <w:rsid w:val="00FC79BC"/>
    <w:rsid w:val="00FD7E49"/>
    <w:rsid w:val="00F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B3276748-67C5-45D7-989C-2E20CD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Normal (Web)" w:uiPriority="99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A14FFC"/>
    <w:rPr>
      <w:sz w:val="24"/>
      <w:szCs w:val="24"/>
    </w:rPr>
  </w:style>
  <w:style w:type="paragraph" w:styleId="1">
    <w:name w:val="heading 1"/>
    <w:basedOn w:val="a5"/>
    <w:next w:val="a5"/>
    <w:qFormat/>
    <w:rsid w:val="00C0429B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6"/>
    <w:qFormat/>
    <w:rsid w:val="00C0429B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6"/>
    <w:qFormat/>
    <w:rsid w:val="00C0429B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C0429B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C042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C0429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C0429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C042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C0429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6">
    <w:name w:val="Основной текст ПЗ"/>
    <w:qFormat/>
    <w:rsid w:val="00B3503D"/>
    <w:pPr>
      <w:suppressAutoHyphens/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C0429B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C0429B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C0429B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6"/>
    <w:qFormat/>
    <w:rsid w:val="00364AAE"/>
    <w:pPr>
      <w:spacing w:line="360" w:lineRule="auto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C0429B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C0429B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C0429B"/>
    <w:pPr>
      <w:ind w:left="720"/>
    </w:pPr>
  </w:style>
  <w:style w:type="paragraph" w:styleId="50">
    <w:name w:val="toc 5"/>
    <w:basedOn w:val="a5"/>
    <w:next w:val="a5"/>
    <w:autoRedefine/>
    <w:semiHidden/>
    <w:rsid w:val="00C0429B"/>
    <w:pPr>
      <w:ind w:left="960"/>
    </w:pPr>
  </w:style>
  <w:style w:type="paragraph" w:styleId="60">
    <w:name w:val="toc 6"/>
    <w:basedOn w:val="a5"/>
    <w:next w:val="a5"/>
    <w:autoRedefine/>
    <w:semiHidden/>
    <w:rsid w:val="00C0429B"/>
    <w:pPr>
      <w:ind w:left="1200"/>
    </w:pPr>
  </w:style>
  <w:style w:type="paragraph" w:styleId="70">
    <w:name w:val="toc 7"/>
    <w:basedOn w:val="a5"/>
    <w:next w:val="a5"/>
    <w:autoRedefine/>
    <w:semiHidden/>
    <w:rsid w:val="00C0429B"/>
    <w:pPr>
      <w:ind w:left="1440"/>
    </w:pPr>
  </w:style>
  <w:style w:type="paragraph" w:styleId="80">
    <w:name w:val="toc 8"/>
    <w:basedOn w:val="a5"/>
    <w:next w:val="a5"/>
    <w:autoRedefine/>
    <w:semiHidden/>
    <w:rsid w:val="00C0429B"/>
    <w:pPr>
      <w:ind w:left="1680"/>
    </w:pPr>
  </w:style>
  <w:style w:type="paragraph" w:styleId="90">
    <w:name w:val="toc 9"/>
    <w:basedOn w:val="a5"/>
    <w:next w:val="a5"/>
    <w:autoRedefine/>
    <w:semiHidden/>
    <w:rsid w:val="00C0429B"/>
    <w:pPr>
      <w:ind w:left="1920"/>
    </w:pPr>
  </w:style>
  <w:style w:type="character" w:styleId="ad">
    <w:name w:val="Hyperlink"/>
    <w:uiPriority w:val="99"/>
    <w:rsid w:val="00C0429B"/>
    <w:rPr>
      <w:color w:val="0000FF"/>
      <w:u w:val="single"/>
    </w:rPr>
  </w:style>
  <w:style w:type="paragraph" w:styleId="ae">
    <w:name w:val="Normal (Web)"/>
    <w:basedOn w:val="a5"/>
    <w:uiPriority w:val="99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C0429B"/>
    <w:rPr>
      <w:b/>
      <w:bCs/>
    </w:rPr>
  </w:style>
  <w:style w:type="paragraph" w:customStyle="1" w:styleId="zagl">
    <w:name w:val="zagl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C0429B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qFormat/>
    <w:rsid w:val="00836F5B"/>
    <w:pPr>
      <w:numPr>
        <w:numId w:val="3"/>
      </w:numPr>
      <w:tabs>
        <w:tab w:val="clear" w:pos="1211"/>
        <w:tab w:val="num" w:pos="1074"/>
      </w:tabs>
      <w:suppressAutoHyphens/>
      <w:spacing w:line="360" w:lineRule="auto"/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C042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qFormat/>
    <w:rsid w:val="00C0429B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C0429B"/>
    <w:rPr>
      <w:color w:val="800080"/>
      <w:u w:val="single"/>
    </w:rPr>
  </w:style>
  <w:style w:type="paragraph" w:styleId="af3">
    <w:name w:val="Balloon Text"/>
    <w:basedOn w:val="a5"/>
    <w:link w:val="af4"/>
    <w:rsid w:val="00C0429B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C0429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C0429B"/>
    <w:pPr>
      <w:jc w:val="center"/>
    </w:pPr>
    <w:rPr>
      <w:sz w:val="28"/>
    </w:rPr>
  </w:style>
  <w:style w:type="paragraph" w:styleId="af7">
    <w:name w:val="footer"/>
    <w:basedOn w:val="a5"/>
    <w:link w:val="af8"/>
    <w:rsid w:val="00C0429B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C0429B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6"/>
    <w:semiHidden/>
    <w:rsid w:val="00C0429B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qFormat/>
    <w:rsid w:val="002F01C0"/>
    <w:pPr>
      <w:numPr>
        <w:ilvl w:val="1"/>
        <w:numId w:val="4"/>
      </w:numPr>
      <w:tabs>
        <w:tab w:val="num" w:pos="1620"/>
      </w:tabs>
      <w:suppressAutoHyphens/>
      <w:spacing w:line="360" w:lineRule="auto"/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6"/>
    <w:next w:val="a6"/>
    <w:rsid w:val="00C0429B"/>
    <w:pPr>
      <w:ind w:firstLine="0"/>
    </w:pPr>
  </w:style>
  <w:style w:type="paragraph" w:customStyle="1" w:styleId="afc">
    <w:name w:val="Название таблицы"/>
    <w:basedOn w:val="a5"/>
    <w:rsid w:val="00C0429B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C0429B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C0429B"/>
  </w:style>
  <w:style w:type="paragraph" w:customStyle="1" w:styleId="afe">
    <w:name w:val="Подписи"/>
    <w:semiHidden/>
    <w:rsid w:val="00C0429B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C0429B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C0429B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C0429B"/>
    <w:rPr>
      <w:rFonts w:ascii="Segoe UI" w:hAnsi="Segoe UI" w:cs="Segoe UI"/>
      <w:sz w:val="18"/>
      <w:szCs w:val="18"/>
    </w:rPr>
  </w:style>
  <w:style w:type="character" w:styleId="aff0">
    <w:name w:val="annotation reference"/>
    <w:rsid w:val="00C0429B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C0429B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C0429B"/>
    <w:rPr>
      <w:sz w:val="20"/>
      <w:szCs w:val="20"/>
    </w:rPr>
  </w:style>
  <w:style w:type="character" w:customStyle="1" w:styleId="aff2">
    <w:name w:val="Текст примечания Знак"/>
    <w:link w:val="aff1"/>
    <w:rsid w:val="00C0429B"/>
  </w:style>
  <w:style w:type="paragraph" w:styleId="aff3">
    <w:name w:val="annotation subject"/>
    <w:basedOn w:val="aff1"/>
    <w:next w:val="aff1"/>
    <w:link w:val="aff4"/>
    <w:rsid w:val="00C0429B"/>
    <w:rPr>
      <w:b/>
      <w:bCs/>
    </w:rPr>
  </w:style>
  <w:style w:type="character" w:customStyle="1" w:styleId="aff4">
    <w:name w:val="Тема примечания Знак"/>
    <w:link w:val="aff3"/>
    <w:rsid w:val="00C0429B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8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aff9">
    <w:basedOn w:val="a5"/>
    <w:next w:val="ae"/>
    <w:rsid w:val="00A26D14"/>
    <w:pPr>
      <w:spacing w:before="100" w:beforeAutospacing="1" w:after="100" w:afterAutospacing="1"/>
    </w:pPr>
  </w:style>
  <w:style w:type="paragraph" w:customStyle="1" w:styleId="affa">
    <w:basedOn w:val="a5"/>
    <w:next w:val="ae"/>
    <w:rsid w:val="00321DAA"/>
    <w:pPr>
      <w:spacing w:before="100" w:beforeAutospacing="1" w:after="100" w:afterAutospacing="1"/>
    </w:pPr>
  </w:style>
  <w:style w:type="paragraph" w:customStyle="1" w:styleId="affb">
    <w:basedOn w:val="a5"/>
    <w:next w:val="ae"/>
    <w:rsid w:val="00AE23EC"/>
    <w:pPr>
      <w:spacing w:before="100" w:beforeAutospacing="1" w:after="100" w:afterAutospacing="1"/>
    </w:pPr>
  </w:style>
  <w:style w:type="paragraph" w:customStyle="1" w:styleId="affc">
    <w:basedOn w:val="a5"/>
    <w:next w:val="ae"/>
    <w:rsid w:val="00C47F92"/>
    <w:pPr>
      <w:spacing w:before="100" w:beforeAutospacing="1" w:after="100" w:afterAutospacing="1"/>
    </w:pPr>
  </w:style>
  <w:style w:type="paragraph" w:customStyle="1" w:styleId="affd">
    <w:basedOn w:val="a5"/>
    <w:next w:val="ae"/>
    <w:rsid w:val="009941AE"/>
    <w:pPr>
      <w:spacing w:before="100" w:beforeAutospacing="1" w:after="100" w:afterAutospacing="1"/>
    </w:pPr>
  </w:style>
  <w:style w:type="paragraph" w:customStyle="1" w:styleId="affe">
    <w:basedOn w:val="a5"/>
    <w:next w:val="ae"/>
    <w:rsid w:val="00ED391E"/>
    <w:pPr>
      <w:spacing w:before="100" w:beforeAutospacing="1" w:after="100" w:afterAutospacing="1"/>
    </w:pPr>
  </w:style>
  <w:style w:type="paragraph" w:customStyle="1" w:styleId="afff">
    <w:basedOn w:val="a5"/>
    <w:next w:val="ae"/>
    <w:rsid w:val="000638C1"/>
    <w:pPr>
      <w:spacing w:before="100" w:beforeAutospacing="1" w:after="100" w:afterAutospacing="1"/>
    </w:pPr>
  </w:style>
  <w:style w:type="paragraph" w:customStyle="1" w:styleId="afff0">
    <w:basedOn w:val="a5"/>
    <w:next w:val="ae"/>
    <w:rsid w:val="00C0429B"/>
    <w:pPr>
      <w:spacing w:before="100" w:beforeAutospacing="1" w:after="100" w:afterAutospacing="1"/>
    </w:pPr>
  </w:style>
  <w:style w:type="paragraph" w:customStyle="1" w:styleId="TableParagraph">
    <w:name w:val="Table Paragraph"/>
    <w:basedOn w:val="a5"/>
    <w:uiPriority w:val="1"/>
    <w:qFormat/>
    <w:rsid w:val="00594F93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styleId="afff1">
    <w:name w:val="Title"/>
    <w:basedOn w:val="a5"/>
    <w:next w:val="a5"/>
    <w:link w:val="afff2"/>
    <w:qFormat/>
    <w:rsid w:val="00EA056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ff2">
    <w:name w:val="Заголовок Знак"/>
    <w:link w:val="afff1"/>
    <w:rsid w:val="00EA056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ff3">
    <w:name w:val="Intense Emphasis"/>
    <w:uiPriority w:val="21"/>
    <w:qFormat/>
    <w:rsid w:val="00F0404C"/>
    <w:rPr>
      <w:i/>
      <w:iCs/>
      <w:color w:val="4472C4"/>
    </w:rPr>
  </w:style>
  <w:style w:type="table" w:styleId="-3">
    <w:name w:val="Light List Accent 3"/>
    <w:basedOn w:val="a8"/>
    <w:uiPriority w:val="61"/>
    <w:rsid w:val="00F0404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paragraph" w:customStyle="1" w:styleId="p1083">
    <w:name w:val="p1083"/>
    <w:basedOn w:val="a5"/>
    <w:rsid w:val="00024C39"/>
    <w:pPr>
      <w:spacing w:before="100" w:beforeAutospacing="1" w:after="100" w:afterAutospacing="1"/>
    </w:pPr>
  </w:style>
  <w:style w:type="paragraph" w:customStyle="1" w:styleId="p49">
    <w:name w:val="p49"/>
    <w:basedOn w:val="a5"/>
    <w:rsid w:val="00024C39"/>
    <w:pPr>
      <w:spacing w:before="100" w:beforeAutospacing="1" w:after="100" w:afterAutospacing="1"/>
    </w:pPr>
  </w:style>
  <w:style w:type="character" w:customStyle="1" w:styleId="ft0">
    <w:name w:val="ft0"/>
    <w:rsid w:val="00024C39"/>
  </w:style>
  <w:style w:type="character" w:customStyle="1" w:styleId="ft818">
    <w:name w:val="ft818"/>
    <w:rsid w:val="00024C39"/>
  </w:style>
  <w:style w:type="character" w:customStyle="1" w:styleId="ft23">
    <w:name w:val="ft23"/>
    <w:rsid w:val="00024C39"/>
  </w:style>
  <w:style w:type="paragraph" w:customStyle="1" w:styleId="p1084">
    <w:name w:val="p1084"/>
    <w:basedOn w:val="a5"/>
    <w:rsid w:val="00024C39"/>
    <w:pPr>
      <w:spacing w:before="100" w:beforeAutospacing="1" w:after="100" w:afterAutospacing="1"/>
    </w:pPr>
  </w:style>
  <w:style w:type="character" w:customStyle="1" w:styleId="ft390">
    <w:name w:val="ft390"/>
    <w:rsid w:val="00024C39"/>
  </w:style>
  <w:style w:type="character" w:customStyle="1" w:styleId="ft26">
    <w:name w:val="ft26"/>
    <w:rsid w:val="00024C39"/>
  </w:style>
  <w:style w:type="paragraph" w:customStyle="1" w:styleId="p416">
    <w:name w:val="p416"/>
    <w:basedOn w:val="a5"/>
    <w:rsid w:val="00024C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5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51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424">
              <w:marLeft w:val="432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7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20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png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png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1.png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4FC4617-E0C6-484F-A7DA-96D5B8FF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C:\Users\alink\Downloads\pz-lr-2019.dot</Template>
  <TotalTime>0</TotalTime>
  <Pages>11</Pages>
  <Words>788</Words>
  <Characters>4639</Characters>
  <Application>Microsoft Office Word</Application>
  <DocSecurity>0</DocSecurity>
  <Lines>463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Manager/>
  <Company>УГАТУ, каф. информатики</Company>
  <LinksUpToDate>false</LinksUpToDate>
  <CharactersWithSpaces>5240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Н Гараев</dc:creator>
  <cp:keywords/>
  <dc:description/>
  <cp:lastModifiedBy>Денис Н Гараев</cp:lastModifiedBy>
  <cp:revision>2</cp:revision>
  <cp:lastPrinted>2020-06-09T21:15:00Z</cp:lastPrinted>
  <dcterms:created xsi:type="dcterms:W3CDTF">2021-05-24T15:56:00Z</dcterms:created>
  <dcterms:modified xsi:type="dcterms:W3CDTF">2021-05-24T15:56:00Z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