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13A15" w14:textId="641F1A11" w:rsidR="00C33539" w:rsidRPr="002A781B" w:rsidRDefault="00C33539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Học </w:t>
      </w:r>
    </w:p>
    <w:p w14:paraId="4BB8AFDB" w14:textId="52F34777" w:rsidR="00C33539" w:rsidRPr="002A781B" w:rsidRDefault="00C33539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A781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microservices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Spring Boot, Docker, Kubernetes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384C59D5" w14:textId="77777777" w:rsidR="00C33539" w:rsidRPr="002A781B" w:rsidRDefault="00C33539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Microservices </w:t>
      </w:r>
    </w:p>
    <w:p w14:paraId="073F4359" w14:textId="5A0977F8" w:rsidR="00C33539" w:rsidRPr="002A781B" w:rsidRDefault="00C33539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monolithic sang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microservices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microservices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21075831" w14:textId="77777777" w:rsidR="00C33539" w:rsidRPr="002A781B" w:rsidRDefault="00C33539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Học</w:t>
      </w:r>
    </w:p>
    <w:p w14:paraId="31CF25BF" w14:textId="77777777" w:rsidR="00C33539" w:rsidRPr="002A781B" w:rsidRDefault="00C33539" w:rsidP="002A781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microservices: So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monolithic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A781B">
        <w:rPr>
          <w:rFonts w:ascii="Times New Roman" w:hAnsi="Times New Roman" w:cs="Times New Roman"/>
          <w:sz w:val="26"/>
          <w:szCs w:val="26"/>
        </w:rPr>
        <w:t>server-based</w:t>
      </w:r>
      <w:proofErr w:type="gram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72E7D0F9" w14:textId="77777777" w:rsidR="00C33539" w:rsidRPr="002A781B" w:rsidRDefault="00C33539" w:rsidP="002A781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microservices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Spring Boot:</w:t>
      </w:r>
    </w:p>
    <w:p w14:paraId="4248D053" w14:textId="77777777" w:rsidR="00C33539" w:rsidRPr="002A781B" w:rsidRDefault="00C33539" w:rsidP="002A781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REST API.</w:t>
      </w:r>
    </w:p>
    <w:p w14:paraId="7E6CE155" w14:textId="77777777" w:rsidR="00C33539" w:rsidRPr="002A781B" w:rsidRDefault="00C33539" w:rsidP="002A781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320D6A46" w14:textId="77777777" w:rsidR="00C33539" w:rsidRPr="002A781B" w:rsidRDefault="00C33539" w:rsidP="002A781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API.</w:t>
      </w:r>
    </w:p>
    <w:p w14:paraId="47B2C497" w14:textId="77777777" w:rsidR="00C33539" w:rsidRPr="002A781B" w:rsidRDefault="00C33539" w:rsidP="002A781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Container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Docker: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microservices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302CA16F" w14:textId="77777777" w:rsidR="00C33539" w:rsidRPr="002A781B" w:rsidRDefault="00C33539" w:rsidP="002A781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Spring Cloud Config.</w:t>
      </w:r>
    </w:p>
    <w:p w14:paraId="3B39EB3A" w14:textId="77777777" w:rsidR="00C33539" w:rsidRPr="002A781B" w:rsidRDefault="00C33539" w:rsidP="002A781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Service Discovery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Load Balancing: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Eureka Server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Spring Cloud Gateway.</w:t>
      </w:r>
    </w:p>
    <w:p w14:paraId="3801E9FC" w14:textId="77777777" w:rsidR="00C33539" w:rsidRPr="002A781B" w:rsidRDefault="00C33539" w:rsidP="002A781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Resilience4j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3C7A4130" w14:textId="77777777" w:rsidR="00C33539" w:rsidRPr="002A781B" w:rsidRDefault="00C33539" w:rsidP="002A781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:</w:t>
      </w:r>
    </w:p>
    <w:p w14:paraId="3923A3B5" w14:textId="77777777" w:rsidR="00C33539" w:rsidRPr="002A781B" w:rsidRDefault="00C33539" w:rsidP="002A781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Grafana, Prometheus.</w:t>
      </w:r>
    </w:p>
    <w:p w14:paraId="274C255B" w14:textId="77777777" w:rsidR="00C33539" w:rsidRPr="002A781B" w:rsidRDefault="00C33539" w:rsidP="002A781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logs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2F41DC4A" w14:textId="77777777" w:rsidR="00C33539" w:rsidRPr="002A781B" w:rsidRDefault="00C33539" w:rsidP="002A781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lastRenderedPageBreak/>
        <w:t xml:space="preserve">Bảo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Microservices: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Oauth2, OpenID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Spring Security Frameworks.</w:t>
      </w:r>
    </w:p>
    <w:p w14:paraId="0CACE09F" w14:textId="77777777" w:rsidR="00C33539" w:rsidRPr="002A781B" w:rsidRDefault="00C33539" w:rsidP="002A781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:</w:t>
      </w:r>
    </w:p>
    <w:p w14:paraId="5F31F027" w14:textId="77777777" w:rsidR="00C33539" w:rsidRPr="002A781B" w:rsidRDefault="00C33539" w:rsidP="002A781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RabbitMQ, Spring Cloud Functions.</w:t>
      </w:r>
    </w:p>
    <w:p w14:paraId="19D6F172" w14:textId="77777777" w:rsidR="00C33539" w:rsidRPr="002A781B" w:rsidRDefault="00C33539" w:rsidP="002A781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Kafka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65F95DC1" w14:textId="77777777" w:rsidR="00C33539" w:rsidRPr="002A781B" w:rsidRDefault="00C33539" w:rsidP="002A781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Kubernetes:</w:t>
      </w:r>
    </w:p>
    <w:p w14:paraId="2A8EAFEC" w14:textId="77777777" w:rsidR="00C33539" w:rsidRPr="002A781B" w:rsidRDefault="00C33539" w:rsidP="002A781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Kubernetes Cluster.</w:t>
      </w:r>
    </w:p>
    <w:p w14:paraId="3EFFBF69" w14:textId="77777777" w:rsidR="00C33539" w:rsidRPr="002A781B" w:rsidRDefault="00C33539" w:rsidP="002A781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Helm Package Manager.</w:t>
      </w:r>
    </w:p>
    <w:p w14:paraId="745EEE57" w14:textId="77777777" w:rsidR="00C33539" w:rsidRPr="002A781B" w:rsidRDefault="00C33539" w:rsidP="002A781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Deploy microservices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cloud.</w:t>
      </w:r>
    </w:p>
    <w:p w14:paraId="22A29ECD" w14:textId="420EE056" w:rsidR="00136728" w:rsidRPr="002A781B" w:rsidRDefault="00136728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2A781B">
        <w:rPr>
          <w:rFonts w:ascii="Times New Roman" w:hAnsi="Times New Roman" w:cs="Times New Roman"/>
          <w:sz w:val="26"/>
          <w:szCs w:val="26"/>
          <w:lang w:val="vi-VN"/>
        </w:rPr>
        <w:t xml:space="preserve"> về kiến trúc </w:t>
      </w:r>
      <w:proofErr w:type="spellStart"/>
      <w:r w:rsidRPr="002A781B">
        <w:rPr>
          <w:rFonts w:ascii="Times New Roman" w:hAnsi="Times New Roman" w:cs="Times New Roman"/>
          <w:sz w:val="26"/>
          <w:szCs w:val="26"/>
          <w:lang w:val="vi-VN"/>
        </w:rPr>
        <w:t>Microservices</w:t>
      </w:r>
      <w:proofErr w:type="spellEnd"/>
    </w:p>
    <w:p w14:paraId="1BC41510" w14:textId="77777777" w:rsidR="00136728" w:rsidRPr="002A781B" w:rsidRDefault="00136728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Microservices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. Thay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microservices chia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4C68BDA9" w14:textId="77777777" w:rsidR="00136728" w:rsidRPr="002A781B" w:rsidRDefault="00136728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Monolithic</w:t>
      </w:r>
    </w:p>
    <w:p w14:paraId="6940D4BC" w14:textId="77777777" w:rsidR="00136728" w:rsidRPr="002A781B" w:rsidRDefault="00136728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microservices,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monolithic,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. Monolithic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772E100D" w14:textId="77777777" w:rsidR="00136728" w:rsidRPr="002A781B" w:rsidRDefault="00136728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Monolithic</w:t>
      </w:r>
    </w:p>
    <w:p w14:paraId="3D2AC82C" w14:textId="77777777" w:rsidR="00136728" w:rsidRPr="002A781B" w:rsidRDefault="00136728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EasyBank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(Accounts),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(Cards)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(Loans). Trong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monolithic,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:</w:t>
      </w:r>
    </w:p>
    <w:p w14:paraId="2D4E06CB" w14:textId="77777777" w:rsidR="00136728" w:rsidRPr="002A781B" w:rsidRDefault="00136728" w:rsidP="002A781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(Presentation Layer):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HTML, CSS, JavaScript.</w:t>
      </w:r>
    </w:p>
    <w:p w14:paraId="2567662D" w14:textId="77777777" w:rsidR="00136728" w:rsidRPr="002A781B" w:rsidRDefault="00136728" w:rsidP="002A781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(Business Logic Layer):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0AC78A51" w14:textId="77777777" w:rsidR="00136728" w:rsidRPr="002A781B" w:rsidRDefault="00136728" w:rsidP="002A781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lastRenderedPageBreak/>
        <w:t>Lớp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(Data Access Layer):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24120138" w14:textId="77777777" w:rsidR="00136728" w:rsidRPr="002A781B" w:rsidRDefault="00136728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61C5993C" w14:textId="77777777" w:rsidR="00136728" w:rsidRPr="002A781B" w:rsidRDefault="00136728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Monolithic</w:t>
      </w:r>
    </w:p>
    <w:p w14:paraId="74946F1B" w14:textId="77777777" w:rsidR="00136728" w:rsidRPr="002A781B" w:rsidRDefault="00136728" w:rsidP="002A781B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7D77569E" w14:textId="77777777" w:rsidR="00136728" w:rsidRPr="002A781B" w:rsidRDefault="00136728" w:rsidP="002A781B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(Cross-Cutting Concerns): Các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log,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6642D652" w14:textId="77777777" w:rsidR="00136728" w:rsidRPr="002A781B" w:rsidRDefault="00136728" w:rsidP="002A781B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2D24E96C" w14:textId="77777777" w:rsidR="00136728" w:rsidRPr="002A781B" w:rsidRDefault="00136728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Monolithic</w:t>
      </w:r>
    </w:p>
    <w:p w14:paraId="7C1BA1B5" w14:textId="77777777" w:rsidR="00136728" w:rsidRPr="002A781B" w:rsidRDefault="00136728" w:rsidP="002A781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4B1795EA" w14:textId="77777777" w:rsidR="00136728" w:rsidRPr="002A781B" w:rsidRDefault="00136728" w:rsidP="002A781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62DF00E8" w14:textId="77777777" w:rsidR="00136728" w:rsidRPr="002A781B" w:rsidRDefault="00136728" w:rsidP="002A781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sập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2032A863" w14:textId="77777777" w:rsidR="00136728" w:rsidRPr="002A781B" w:rsidRDefault="00136728" w:rsidP="002A781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5272AB37" w14:textId="77777777" w:rsidR="00136728" w:rsidRPr="002A781B" w:rsidRDefault="00136728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Service-Oriented Architecture (SOA)</w:t>
      </w:r>
    </w:p>
    <w:p w14:paraId="141F413D" w14:textId="77777777" w:rsidR="00136728" w:rsidRPr="002A781B" w:rsidRDefault="00136728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monolithic,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(SOA).</w:t>
      </w:r>
    </w:p>
    <w:p w14:paraId="0E1675FD" w14:textId="77777777" w:rsidR="00136728" w:rsidRPr="002A781B" w:rsidRDefault="00136728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SOA</w:t>
      </w:r>
    </w:p>
    <w:p w14:paraId="0EB92090" w14:textId="77777777" w:rsidR="00136728" w:rsidRPr="002A781B" w:rsidRDefault="00136728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lastRenderedPageBreak/>
        <w:t xml:space="preserve">Trong SOA,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Enterprise Service Bus (ESB).</w:t>
      </w:r>
    </w:p>
    <w:p w14:paraId="6F22E9E2" w14:textId="77777777" w:rsidR="00136728" w:rsidRPr="002A781B" w:rsidRDefault="00136728" w:rsidP="002A781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(UI Layer)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29737E6F" w14:textId="77777777" w:rsidR="00136728" w:rsidRPr="002A781B" w:rsidRDefault="00136728" w:rsidP="002A781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(Business Services)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4EC64190" w14:textId="77777777" w:rsidR="00136728" w:rsidRPr="002A781B" w:rsidRDefault="00136728" w:rsidP="002A781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ESB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UI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backend.</w:t>
      </w:r>
    </w:p>
    <w:p w14:paraId="26CE17F7" w14:textId="77777777" w:rsidR="00136728" w:rsidRPr="002A781B" w:rsidRDefault="00136728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SOA</w:t>
      </w:r>
    </w:p>
    <w:p w14:paraId="4B7A32BA" w14:textId="77777777" w:rsidR="00136728" w:rsidRPr="002A781B" w:rsidRDefault="00136728" w:rsidP="002A781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Tái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29F8D4CD" w14:textId="77777777" w:rsidR="00136728" w:rsidRPr="002A781B" w:rsidRDefault="00136728" w:rsidP="002A781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4A087E09" w14:textId="77777777" w:rsidR="00136728" w:rsidRPr="002A781B" w:rsidRDefault="00136728" w:rsidP="002A781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42D7F6A3" w14:textId="77777777" w:rsidR="00136728" w:rsidRPr="002A781B" w:rsidRDefault="00136728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SOA</w:t>
      </w:r>
    </w:p>
    <w:p w14:paraId="721D9D1C" w14:textId="77777777" w:rsidR="00136728" w:rsidRPr="002A781B" w:rsidRDefault="00136728" w:rsidP="002A781B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SOAP/XML,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nề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75212977" w14:textId="77777777" w:rsidR="00136728" w:rsidRPr="002A781B" w:rsidRDefault="00136728" w:rsidP="002A781B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ESB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1440A275" w14:textId="77777777" w:rsidR="00136728" w:rsidRPr="002A781B" w:rsidRDefault="00136728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Microservices</w:t>
      </w:r>
    </w:p>
    <w:p w14:paraId="0EA52F75" w14:textId="77777777" w:rsidR="00136728" w:rsidRPr="002A781B" w:rsidRDefault="00136728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Microservices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xa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SOA,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721A63E2" w14:textId="77777777" w:rsidR="00136728" w:rsidRPr="002A781B" w:rsidRDefault="00136728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Microservices</w:t>
      </w:r>
    </w:p>
    <w:p w14:paraId="7976C0C5" w14:textId="77777777" w:rsidR="00136728" w:rsidRPr="002A781B" w:rsidRDefault="00136728" w:rsidP="002A781B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5BCE4684" w14:textId="77777777" w:rsidR="00136728" w:rsidRPr="002A781B" w:rsidRDefault="00136728" w:rsidP="002A781B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lastRenderedPageBreak/>
        <w:t>Mỗi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monolithic hay SOA.</w:t>
      </w:r>
    </w:p>
    <w:p w14:paraId="13742706" w14:textId="77777777" w:rsidR="00136728" w:rsidRPr="002A781B" w:rsidRDefault="00136728" w:rsidP="002A781B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qua API: Thường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REST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gRPC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ESB.</w:t>
      </w:r>
    </w:p>
    <w:p w14:paraId="6A09C853" w14:textId="77777777" w:rsidR="00136728" w:rsidRPr="002A781B" w:rsidRDefault="00136728" w:rsidP="002A781B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14570C5E" w14:textId="77777777" w:rsidR="00136728" w:rsidRPr="002A781B" w:rsidRDefault="00136728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Microservices</w:t>
      </w:r>
    </w:p>
    <w:p w14:paraId="6A82416C" w14:textId="77777777" w:rsidR="00136728" w:rsidRPr="002A781B" w:rsidRDefault="00136728" w:rsidP="002A781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2214ACD2" w14:textId="77777777" w:rsidR="00136728" w:rsidRPr="002A781B" w:rsidRDefault="00136728" w:rsidP="002A781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Linh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Java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0E36ACF0" w14:textId="77777777" w:rsidR="00136728" w:rsidRPr="002A781B" w:rsidRDefault="00136728" w:rsidP="002A781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629532F3" w14:textId="77777777" w:rsidR="00136728" w:rsidRPr="002A781B" w:rsidRDefault="00136728" w:rsidP="002A781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10D08439" w14:textId="77777777" w:rsidR="00136728" w:rsidRPr="002A781B" w:rsidRDefault="00136728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Microservices</w:t>
      </w:r>
    </w:p>
    <w:p w14:paraId="2A6D406C" w14:textId="77777777" w:rsidR="00136728" w:rsidRPr="002A781B" w:rsidRDefault="00136728" w:rsidP="002A781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3C4D2E2D" w14:textId="77777777" w:rsidR="00136728" w:rsidRPr="002A781B" w:rsidRDefault="00136728" w:rsidP="002A781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77F13E00" w14:textId="77777777" w:rsidR="00136728" w:rsidRPr="002A781B" w:rsidRDefault="00136728" w:rsidP="002A781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20F95B06" w14:textId="77777777" w:rsidR="00EF602F" w:rsidRPr="002A781B" w:rsidRDefault="00EF602F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C9DD145" w14:textId="77777777" w:rsidR="008F662A" w:rsidRPr="002A781B" w:rsidRDefault="008F662A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Monolithic, SOA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Microservices</w:t>
      </w:r>
    </w:p>
    <w:p w14:paraId="4D723150" w14:textId="77777777" w:rsidR="008F662A" w:rsidRPr="002A781B" w:rsidRDefault="008F662A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lastRenderedPageBreak/>
        <w:t xml:space="preserve">Trong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Monolithic, SOA (Service-Oriented Architecture)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Microservices.</w:t>
      </w:r>
    </w:p>
    <w:p w14:paraId="30DA9D9C" w14:textId="77777777" w:rsidR="008F662A" w:rsidRPr="002A781B" w:rsidRDefault="008F662A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Monolithic</w:t>
      </w:r>
    </w:p>
    <w:p w14:paraId="4DDD3174" w14:textId="77777777" w:rsidR="008F662A" w:rsidRPr="002A781B" w:rsidRDefault="008F662A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Monolithic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39BF096E" w14:textId="77777777" w:rsidR="008F662A" w:rsidRPr="002A781B" w:rsidRDefault="008F662A" w:rsidP="002A781B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70D99614" w14:textId="77777777" w:rsidR="008F662A" w:rsidRPr="002A781B" w:rsidRDefault="008F662A" w:rsidP="002A781B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665F644A" w14:textId="77777777" w:rsidR="008F662A" w:rsidRPr="002A781B" w:rsidRDefault="008F662A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SOA (Service-Oriented Architecture)</w:t>
      </w:r>
    </w:p>
    <w:p w14:paraId="749761CB" w14:textId="77777777" w:rsidR="008F662A" w:rsidRPr="002A781B" w:rsidRDefault="008F662A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SOA chia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middleware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Enterprise Service Bus - ESB)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6E8F8CB3" w14:textId="77777777" w:rsidR="008F662A" w:rsidRPr="002A781B" w:rsidRDefault="008F662A" w:rsidP="002A781B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UI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backend,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Monolithic.</w:t>
      </w:r>
    </w:p>
    <w:p w14:paraId="141594DC" w14:textId="77777777" w:rsidR="008F662A" w:rsidRPr="002A781B" w:rsidRDefault="008F662A" w:rsidP="002A781B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Middleware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Microservices.</w:t>
      </w:r>
    </w:p>
    <w:p w14:paraId="1AFC69B5" w14:textId="77777777" w:rsidR="008F662A" w:rsidRPr="002A781B" w:rsidRDefault="008F662A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Microservices</w:t>
      </w:r>
    </w:p>
    <w:p w14:paraId="606FF78E" w14:textId="77777777" w:rsidR="008F662A" w:rsidRPr="002A781B" w:rsidRDefault="008F662A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81B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Microservices,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miàn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Microservice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qua API.</w:t>
      </w:r>
    </w:p>
    <w:p w14:paraId="4278E245" w14:textId="77777777" w:rsidR="008F662A" w:rsidRPr="002A781B" w:rsidRDefault="008F662A" w:rsidP="002A781B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Linh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328D492F" w14:textId="77777777" w:rsidR="008F662A" w:rsidRPr="002A781B" w:rsidRDefault="008F662A" w:rsidP="002A781B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781B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81B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2A781B">
        <w:rPr>
          <w:rFonts w:ascii="Times New Roman" w:hAnsi="Times New Roman" w:cs="Times New Roman"/>
          <w:sz w:val="26"/>
          <w:szCs w:val="26"/>
        </w:rPr>
        <w:t>.</w:t>
      </w:r>
    </w:p>
    <w:p w14:paraId="182FA716" w14:textId="77777777" w:rsidR="008F662A" w:rsidRPr="002A781B" w:rsidRDefault="008F662A" w:rsidP="002A781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Định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nghĩa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Microservice</w:t>
      </w:r>
    </w:p>
    <w:p w14:paraId="7729AF8F" w14:textId="77777777" w:rsidR="008F662A" w:rsidRPr="002A781B" w:rsidRDefault="008F662A" w:rsidP="002A781B">
      <w:pPr>
        <w:pStyle w:val="oancuaDanhsac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Microservices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phương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pháp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hướng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chia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nhỏ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đơn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lẻ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dịch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vụ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nhỏ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Định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nghĩa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James Lewis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Martin Fowler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đưa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bài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viết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chuyên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sâu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kiến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trúc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phần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mềm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5410679" w14:textId="77777777" w:rsidR="008F662A" w:rsidRPr="002A781B" w:rsidRDefault="008F662A" w:rsidP="002A781B">
      <w:pPr>
        <w:pStyle w:val="oancuaDanhsac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Cụ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microservices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tập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dịch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vụ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nhỏ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hoạt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độc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lập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tiếp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nhau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qua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thức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nhẹ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REST. Trong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web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Easy Bank,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chúng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ta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chia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nhỏ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dịch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vụ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Tài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khoản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(Accounts),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Khoản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vay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(Loans)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Thẻ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(Cards).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dịch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vụ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chạy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riêng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biệt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xây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dựa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miền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kinh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doanh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cụ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AA21DCE" w14:textId="77777777" w:rsidR="008F662A" w:rsidRPr="002A781B" w:rsidRDefault="008F662A" w:rsidP="002A781B">
      <w:pPr>
        <w:pStyle w:val="oancuaDanhsac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ưu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trọng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microservices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khả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độc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lập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qua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hoàn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toàn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Khi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lập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thay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đổi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đẩy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mã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nguồn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lên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kho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lưu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trữ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quá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build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diễn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đến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môi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trường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(Dev)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thử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(UAT).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Nếu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chúng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ta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mở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rộng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quy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trực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tiếp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lên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môi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trường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sản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xuất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cách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khái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niệm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CI/CD (Continuous Integration/Continuous Deployment).</w:t>
      </w:r>
    </w:p>
    <w:p w14:paraId="385E5D79" w14:textId="77777777" w:rsidR="008F662A" w:rsidRPr="002A781B" w:rsidRDefault="008F662A" w:rsidP="002A781B">
      <w:pPr>
        <w:pStyle w:val="oancuaDanhsac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Microservices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lại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lợi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ích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đặc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biệt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tăng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tốc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dàng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mở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rộng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nâng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dịch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vụ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ảnh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hưởng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đến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toàn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bộ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Đây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cách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tiếp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hiệu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giúp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doanh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nghiệp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tối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ưu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hóa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quá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vận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hành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2A7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25C3A6DE" w14:textId="77777777" w:rsidR="000E5804" w:rsidRPr="002A781B" w:rsidRDefault="000E5804" w:rsidP="002A78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0E5804" w:rsidRPr="002A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B7107"/>
    <w:multiLevelType w:val="multilevel"/>
    <w:tmpl w:val="D02E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16585"/>
    <w:multiLevelType w:val="multilevel"/>
    <w:tmpl w:val="D946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366EB"/>
    <w:multiLevelType w:val="multilevel"/>
    <w:tmpl w:val="1CA6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3236F"/>
    <w:multiLevelType w:val="multilevel"/>
    <w:tmpl w:val="20DE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A11C8"/>
    <w:multiLevelType w:val="multilevel"/>
    <w:tmpl w:val="C92A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746ED"/>
    <w:multiLevelType w:val="multilevel"/>
    <w:tmpl w:val="6E7C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D0CB6"/>
    <w:multiLevelType w:val="multilevel"/>
    <w:tmpl w:val="ABF2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42606"/>
    <w:multiLevelType w:val="multilevel"/>
    <w:tmpl w:val="B9F8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D70ED"/>
    <w:multiLevelType w:val="multilevel"/>
    <w:tmpl w:val="227E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C7AFC"/>
    <w:multiLevelType w:val="multilevel"/>
    <w:tmpl w:val="DA6E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46B06"/>
    <w:multiLevelType w:val="multilevel"/>
    <w:tmpl w:val="1BA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3675E"/>
    <w:multiLevelType w:val="multilevel"/>
    <w:tmpl w:val="8BEC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47213"/>
    <w:multiLevelType w:val="multilevel"/>
    <w:tmpl w:val="443A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60A71"/>
    <w:multiLevelType w:val="multilevel"/>
    <w:tmpl w:val="84FC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0361E"/>
    <w:multiLevelType w:val="multilevel"/>
    <w:tmpl w:val="AA5E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F3195"/>
    <w:multiLevelType w:val="multilevel"/>
    <w:tmpl w:val="D3F0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9D3B23"/>
    <w:multiLevelType w:val="multilevel"/>
    <w:tmpl w:val="FBFA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0009F9"/>
    <w:multiLevelType w:val="multilevel"/>
    <w:tmpl w:val="8E08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40580"/>
    <w:multiLevelType w:val="multilevel"/>
    <w:tmpl w:val="4F4C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647067">
    <w:abstractNumId w:val="10"/>
  </w:num>
  <w:num w:numId="2" w16cid:durableId="65955332">
    <w:abstractNumId w:val="17"/>
  </w:num>
  <w:num w:numId="3" w16cid:durableId="171190732">
    <w:abstractNumId w:val="16"/>
  </w:num>
  <w:num w:numId="4" w16cid:durableId="1578202247">
    <w:abstractNumId w:val="11"/>
  </w:num>
  <w:num w:numId="5" w16cid:durableId="1087505088">
    <w:abstractNumId w:val="7"/>
  </w:num>
  <w:num w:numId="6" w16cid:durableId="1167938886">
    <w:abstractNumId w:val="5"/>
  </w:num>
  <w:num w:numId="7" w16cid:durableId="977882749">
    <w:abstractNumId w:val="8"/>
  </w:num>
  <w:num w:numId="8" w16cid:durableId="1592353326">
    <w:abstractNumId w:val="4"/>
  </w:num>
  <w:num w:numId="9" w16cid:durableId="95290003">
    <w:abstractNumId w:val="12"/>
  </w:num>
  <w:num w:numId="10" w16cid:durableId="1745910645">
    <w:abstractNumId w:val="18"/>
  </w:num>
  <w:num w:numId="11" w16cid:durableId="1886406571">
    <w:abstractNumId w:val="3"/>
  </w:num>
  <w:num w:numId="12" w16cid:durableId="1101881023">
    <w:abstractNumId w:val="9"/>
  </w:num>
  <w:num w:numId="13" w16cid:durableId="900140358">
    <w:abstractNumId w:val="1"/>
  </w:num>
  <w:num w:numId="14" w16cid:durableId="1390810133">
    <w:abstractNumId w:val="15"/>
  </w:num>
  <w:num w:numId="15" w16cid:durableId="1197427091">
    <w:abstractNumId w:val="2"/>
  </w:num>
  <w:num w:numId="16" w16cid:durableId="98333181">
    <w:abstractNumId w:val="13"/>
  </w:num>
  <w:num w:numId="17" w16cid:durableId="1745099933">
    <w:abstractNumId w:val="0"/>
  </w:num>
  <w:num w:numId="18" w16cid:durableId="532428770">
    <w:abstractNumId w:val="14"/>
  </w:num>
  <w:num w:numId="19" w16cid:durableId="474831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09"/>
    <w:rsid w:val="000E5804"/>
    <w:rsid w:val="00116E60"/>
    <w:rsid w:val="00136728"/>
    <w:rsid w:val="00162193"/>
    <w:rsid w:val="001D3EAC"/>
    <w:rsid w:val="002A781B"/>
    <w:rsid w:val="004A3EEB"/>
    <w:rsid w:val="00603462"/>
    <w:rsid w:val="00862264"/>
    <w:rsid w:val="008F662A"/>
    <w:rsid w:val="00B00004"/>
    <w:rsid w:val="00C33539"/>
    <w:rsid w:val="00D21003"/>
    <w:rsid w:val="00DF0909"/>
    <w:rsid w:val="00E77AA0"/>
    <w:rsid w:val="00E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8BBD"/>
  <w15:chartTrackingRefBased/>
  <w15:docId w15:val="{10143D30-8C29-4CB2-B087-31F39C70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F0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F0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F0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F0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F0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F0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F0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F0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F0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F0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F0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DF0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F090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F090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F090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F090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F090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F090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F0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F0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F0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F0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F0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F090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F090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F090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F0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F090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F0909"/>
    <w:rPr>
      <w:b/>
      <w:bCs/>
      <w:smallCaps/>
      <w:color w:val="0F4761" w:themeColor="accent1" w:themeShade="BF"/>
      <w:spacing w:val="5"/>
    </w:rPr>
  </w:style>
  <w:style w:type="character" w:styleId="Manh">
    <w:name w:val="Strong"/>
    <w:basedOn w:val="Phngmcinhcuaoanvn"/>
    <w:uiPriority w:val="22"/>
    <w:qFormat/>
    <w:rsid w:val="008F6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1343</Words>
  <Characters>7661</Characters>
  <Application>Microsoft Office Word</Application>
  <DocSecurity>0</DocSecurity>
  <Lines>63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Nguyễn</dc:creator>
  <cp:keywords/>
  <dc:description/>
  <cp:lastModifiedBy>Kiệt Nguyễn</cp:lastModifiedBy>
  <cp:revision>4</cp:revision>
  <dcterms:created xsi:type="dcterms:W3CDTF">2025-03-26T15:27:00Z</dcterms:created>
  <dcterms:modified xsi:type="dcterms:W3CDTF">2025-03-27T04:04:00Z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2025-03-26T15:28:53Z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8182b7b9-785f-4bb1-a781-0e6406999ee8</vt:lpwstr>
  </property>
  <property fmtid="{D5CDD505-2E9C-101B-9397-08002B2CF9AE}" pid="7" name="MSIP_Label_defa4170-0d19-0005-0004-bc88714345d2_ActionId">
    <vt:lpwstr>06eecf6a-f08f-4662-b837-b6d1995c683f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