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5B62" w:rsidRPr="00CB478E" w:rsidRDefault="00F968F1" w:rsidP="00F30BF1">
      <w:pPr>
        <w:spacing w:before="100" w:after="100"/>
        <w:jc w:val="center"/>
        <w:outlineLvl w:val="0"/>
        <w:rPr>
          <w:rFonts w:ascii="Times New Roman" w:eastAsia="Times New Roman" w:hAnsi="Times New Roman" w:cs="Times New Roman"/>
        </w:rPr>
      </w:pPr>
      <w:r w:rsidRPr="00CB478E">
        <w:rPr>
          <w:rFonts w:ascii="Times New Roman" w:eastAsia="Times New Roman" w:hAnsi="Times New Roman" w:cs="Times New Roman"/>
          <w:b/>
        </w:rPr>
        <w:t>A Study on the Performance of LoRa in a Rural Environment: Connectivity and Range Evaluation</w:t>
      </w:r>
    </w:p>
    <w:p w:rsidR="00E75B62" w:rsidRPr="00CB478E" w:rsidRDefault="00F968F1" w:rsidP="00F30BF1">
      <w:pPr>
        <w:spacing w:before="100" w:after="100"/>
        <w:jc w:val="center"/>
        <w:outlineLvl w:val="0"/>
        <w:rPr>
          <w:rFonts w:ascii="Times New Roman" w:eastAsia="Times New Roman" w:hAnsi="Times New Roman" w:cs="Times New Roman"/>
          <w:vertAlign w:val="superscript"/>
        </w:rPr>
      </w:pPr>
      <w:r w:rsidRPr="00CB478E">
        <w:rPr>
          <w:rFonts w:ascii="Times New Roman" w:eastAsia="Times New Roman" w:hAnsi="Times New Roman" w:cs="Times New Roman"/>
          <w:u w:val="single"/>
        </w:rPr>
        <w:t>Nahshon Mokua</w:t>
      </w:r>
      <w:r w:rsidRPr="00CB478E">
        <w:rPr>
          <w:rFonts w:ascii="Times New Roman" w:eastAsia="Times New Roman" w:hAnsi="Times New Roman" w:cs="Times New Roman"/>
          <w:vertAlign w:val="superscript"/>
        </w:rPr>
        <w:t>a</w:t>
      </w:r>
      <w:r w:rsidRPr="00CB478E">
        <w:rPr>
          <w:rFonts w:ascii="Times New Roman" w:eastAsia="Times New Roman" w:hAnsi="Times New Roman" w:cs="Times New Roman"/>
        </w:rPr>
        <w:t xml:space="preserve"> and Ciira </w:t>
      </w:r>
      <w:proofErr w:type="spellStart"/>
      <w:r w:rsidRPr="00CB478E">
        <w:rPr>
          <w:rFonts w:ascii="Times New Roman" w:eastAsia="Times New Roman" w:hAnsi="Times New Roman" w:cs="Times New Roman"/>
        </w:rPr>
        <w:t>Maina</w:t>
      </w:r>
      <w:r w:rsidR="00F30BF1" w:rsidRPr="00F30BF1">
        <w:rPr>
          <w:rFonts w:ascii="Times New Roman" w:eastAsia="Times New Roman" w:hAnsi="Times New Roman" w:cs="Times New Roman"/>
          <w:vertAlign w:val="superscript"/>
        </w:rPr>
        <w:t>a</w:t>
      </w:r>
      <w:proofErr w:type="spellEnd"/>
    </w:p>
    <w:p w:rsidR="00E75B62" w:rsidRPr="00CB478E" w:rsidRDefault="00F30BF1" w:rsidP="00F30BF1">
      <w:pPr>
        <w:spacing w:before="100" w:after="100"/>
        <w:jc w:val="center"/>
        <w:outlineLvl w:val="0"/>
        <w:rPr>
          <w:rFonts w:ascii="Times New Roman" w:eastAsia="Times New Roman" w:hAnsi="Times New Roman" w:cs="Times New Roman"/>
        </w:rPr>
      </w:pPr>
      <w:proofErr w:type="spellStart"/>
      <w:proofErr w:type="gramStart"/>
      <w:r w:rsidRPr="00F30BF1">
        <w:rPr>
          <w:rFonts w:ascii="Times New Roman" w:eastAsia="Times New Roman" w:hAnsi="Times New Roman" w:cs="Times New Roman"/>
          <w:vertAlign w:val="superscript"/>
        </w:rPr>
        <w:t>a</w:t>
      </w:r>
      <w:r w:rsidR="00F968F1" w:rsidRPr="00CB478E">
        <w:rPr>
          <w:rFonts w:ascii="Times New Roman" w:eastAsia="Times New Roman" w:hAnsi="Times New Roman" w:cs="Times New Roman"/>
        </w:rPr>
        <w:t>School</w:t>
      </w:r>
      <w:proofErr w:type="spellEnd"/>
      <w:proofErr w:type="gramEnd"/>
      <w:r w:rsidR="00F968F1" w:rsidRPr="00CB478E">
        <w:rPr>
          <w:rFonts w:ascii="Times New Roman" w:eastAsia="Times New Roman" w:hAnsi="Times New Roman" w:cs="Times New Roman"/>
        </w:rPr>
        <w:t xml:space="preserve"> of Engineering, Dedan Kimathi University of Technology, Private Bag</w:t>
      </w:r>
      <w:r w:rsidR="00C85E85">
        <w:rPr>
          <w:rFonts w:ascii="Times New Roman" w:eastAsia="Times New Roman" w:hAnsi="Times New Roman" w:cs="Times New Roman"/>
        </w:rPr>
        <w:t xml:space="preserve"> - 10143</w:t>
      </w:r>
      <w:r w:rsidR="00F968F1" w:rsidRPr="00CB478E">
        <w:rPr>
          <w:rFonts w:ascii="Times New Roman" w:eastAsia="Times New Roman" w:hAnsi="Times New Roman" w:cs="Times New Roman"/>
        </w:rPr>
        <w:t>, Nyeri, Kenya.</w:t>
      </w:r>
    </w:p>
    <w:p w:rsidR="00E75B62" w:rsidRPr="00CB478E" w:rsidRDefault="00F968F1" w:rsidP="00F30BF1">
      <w:pPr>
        <w:spacing w:after="160"/>
        <w:jc w:val="center"/>
        <w:outlineLvl w:val="0"/>
        <w:rPr>
          <w:rFonts w:ascii="Times New Roman" w:eastAsia="Times New Roman" w:hAnsi="Times New Roman" w:cs="Times New Roman"/>
        </w:rPr>
      </w:pPr>
      <w:proofErr w:type="gramStart"/>
      <w:r w:rsidRPr="00CB478E">
        <w:rPr>
          <w:rFonts w:ascii="Times New Roman" w:eastAsia="Times New Roman" w:hAnsi="Times New Roman" w:cs="Times New Roman"/>
          <w:vertAlign w:val="superscript"/>
        </w:rPr>
        <w:t>a</w:t>
      </w:r>
      <w:proofErr w:type="gramEnd"/>
      <w:r w:rsidR="00AF2E74">
        <w:rPr>
          <w:rFonts w:ascii="Times New Roman" w:eastAsia="Times New Roman" w:hAnsi="Times New Roman" w:cs="Times New Roman"/>
        </w:rPr>
        <w:fldChar w:fldCharType="begin"/>
      </w:r>
      <w:r w:rsidR="00AF2E74">
        <w:rPr>
          <w:rFonts w:ascii="Times New Roman" w:eastAsia="Times New Roman" w:hAnsi="Times New Roman" w:cs="Times New Roman"/>
        </w:rPr>
        <w:instrText xml:space="preserve"> HYPERLINK "mailto:nahshonmokua@gmail.com" \h </w:instrText>
      </w:r>
      <w:r w:rsidR="00AF2E74">
        <w:rPr>
          <w:rFonts w:ascii="Times New Roman" w:eastAsia="Times New Roman" w:hAnsi="Times New Roman" w:cs="Times New Roman"/>
        </w:rPr>
        <w:fldChar w:fldCharType="separate"/>
      </w:r>
      <w:r w:rsidRPr="00CB478E">
        <w:rPr>
          <w:rFonts w:ascii="Times New Roman" w:eastAsia="Times New Roman" w:hAnsi="Times New Roman" w:cs="Times New Roman"/>
        </w:rPr>
        <w:t>nahshonmokua@gmail.com</w:t>
      </w:r>
      <w:r w:rsidR="00AF2E74">
        <w:rPr>
          <w:rFonts w:ascii="Times New Roman" w:eastAsia="Times New Roman" w:hAnsi="Times New Roman" w:cs="Times New Roman"/>
        </w:rPr>
        <w:fldChar w:fldCharType="end"/>
      </w:r>
    </w:p>
    <w:p w:rsidR="00C30267" w:rsidRPr="00CB478E" w:rsidRDefault="00C30267" w:rsidP="00F30BF1">
      <w:pPr>
        <w:spacing w:after="160"/>
        <w:jc w:val="both"/>
        <w:outlineLvl w:val="0"/>
        <w:rPr>
          <w:rFonts w:ascii="Times New Roman" w:eastAsia="Times New Roman" w:hAnsi="Times New Roman" w:cs="Times New Roman"/>
          <w:b/>
        </w:rPr>
      </w:pPr>
    </w:p>
    <w:p w:rsidR="00CB478E" w:rsidRDefault="00CB478E" w:rsidP="00F30BF1">
      <w:pPr>
        <w:spacing w:before="100" w:after="100"/>
        <w:jc w:val="both"/>
        <w:outlineLvl w:val="0"/>
        <w:rPr>
          <w:rFonts w:ascii="Times New Roman" w:eastAsia="Times New Roman" w:hAnsi="Times New Roman" w:cs="Times New Roman"/>
          <w:b/>
        </w:rPr>
        <w:sectPr w:rsidR="00CB478E">
          <w:pgSz w:w="11906" w:h="16838"/>
          <w:pgMar w:top="1440" w:right="1440" w:bottom="1440" w:left="1440" w:header="709" w:footer="709" w:gutter="0"/>
          <w:pgNumType w:start="1"/>
          <w:cols w:space="720"/>
        </w:sectPr>
      </w:pPr>
    </w:p>
    <w:p w:rsidR="00E75B62" w:rsidRPr="00C85E85" w:rsidRDefault="00F968F1" w:rsidP="00767470">
      <w:pPr>
        <w:spacing w:before="100" w:after="100"/>
        <w:jc w:val="both"/>
        <w:outlineLvl w:val="0"/>
        <w:rPr>
          <w:rFonts w:ascii="Times New Roman" w:eastAsia="Times New Roman" w:hAnsi="Times New Roman" w:cs="Times New Roman"/>
          <w:i/>
        </w:rPr>
      </w:pPr>
      <w:r w:rsidRPr="00C85E85">
        <w:rPr>
          <w:rFonts w:ascii="Times New Roman" w:eastAsia="Times New Roman" w:hAnsi="Times New Roman" w:cs="Times New Roman"/>
          <w:b/>
          <w:i/>
        </w:rPr>
        <w:t>Abstract</w:t>
      </w:r>
    </w:p>
    <w:p w:rsidR="00E75B62" w:rsidRDefault="00F968F1" w:rsidP="00F30BF1">
      <w:pPr>
        <w:spacing w:after="240"/>
        <w:jc w:val="both"/>
        <w:outlineLvl w:val="0"/>
        <w:rPr>
          <w:rFonts w:ascii="Times New Roman" w:eastAsia="Times New Roman" w:hAnsi="Times New Roman" w:cs="Times New Roman"/>
        </w:rPr>
      </w:pPr>
      <w:r w:rsidRPr="00CB478E">
        <w:rPr>
          <w:rFonts w:ascii="Times New Roman" w:eastAsia="Times New Roman" w:hAnsi="Times New Roman" w:cs="Times New Roman"/>
        </w:rPr>
        <w:t>Low-</w:t>
      </w:r>
      <w:r w:rsidR="00062887" w:rsidRPr="00CB478E">
        <w:rPr>
          <w:rFonts w:ascii="Times New Roman" w:eastAsia="Times New Roman" w:hAnsi="Times New Roman" w:cs="Times New Roman"/>
        </w:rPr>
        <w:t>power wide-area networks (LPWAN</w:t>
      </w:r>
      <w:r w:rsidRPr="00CB478E">
        <w:rPr>
          <w:rFonts w:ascii="Times New Roman" w:eastAsia="Times New Roman" w:hAnsi="Times New Roman" w:cs="Times New Roman"/>
        </w:rPr>
        <w:t xml:space="preserve">) </w:t>
      </w:r>
      <w:r w:rsidRPr="00CB478E">
        <w:rPr>
          <w:rFonts w:ascii="Times New Roman" w:eastAsia="Times New Roman" w:hAnsi="Times New Roman" w:cs="Times New Roman"/>
          <w:highlight w:val="white"/>
        </w:rPr>
        <w:t>are gaining the attention of industry due to their potential applications in</w:t>
      </w:r>
      <w:r w:rsidRPr="00CB478E">
        <w:rPr>
          <w:rFonts w:ascii="Times New Roman" w:eastAsia="Times New Roman" w:hAnsi="Times New Roman" w:cs="Times New Roman"/>
        </w:rPr>
        <w:t xml:space="preserve"> </w:t>
      </w:r>
      <w:r w:rsidRPr="00CB478E">
        <w:rPr>
          <w:rFonts w:ascii="Times New Roman" w:eastAsia="Times New Roman" w:hAnsi="Times New Roman" w:cs="Times New Roman"/>
          <w:highlight w:val="white"/>
        </w:rPr>
        <w:t>the automotive industry, smart metering</w:t>
      </w:r>
      <w:r w:rsidRPr="00CB478E">
        <w:rPr>
          <w:rFonts w:ascii="Times New Roman" w:eastAsia="Times New Roman" w:hAnsi="Times New Roman" w:cs="Times New Roman"/>
        </w:rPr>
        <w:t>, and smart home systems, among others. There are several competing technologies in the market, including Sigfox, LoRa, and Weightless.</w:t>
      </w:r>
      <w:r w:rsidR="004541DA" w:rsidRPr="00CB478E">
        <w:rPr>
          <w:rFonts w:ascii="Times New Roman" w:eastAsia="Times New Roman" w:hAnsi="Times New Roman" w:cs="Times New Roman"/>
        </w:rPr>
        <w:t xml:space="preserve"> </w:t>
      </w:r>
      <w:r w:rsidRPr="00CB478E">
        <w:rPr>
          <w:rFonts w:ascii="Times New Roman" w:eastAsia="Times New Roman" w:hAnsi="Times New Roman" w:cs="Times New Roman"/>
        </w:rPr>
        <w:t xml:space="preserve">The main features of LPWAN Technologies are low consumption of power, low transceiver chip cost, and broad coverage. </w:t>
      </w:r>
      <w:r w:rsidR="00C85E85">
        <w:rPr>
          <w:rFonts w:ascii="Times New Roman" w:eastAsia="Times New Roman" w:hAnsi="Times New Roman" w:cs="Times New Roman"/>
        </w:rPr>
        <w:t>The</w:t>
      </w:r>
      <w:r w:rsidRPr="00CB478E">
        <w:rPr>
          <w:rFonts w:ascii="Times New Roman" w:eastAsia="Times New Roman" w:hAnsi="Times New Roman" w:cs="Times New Roman"/>
        </w:rPr>
        <w:t xml:space="preserve"> two previous </w:t>
      </w:r>
      <w:r w:rsidR="00C85E85">
        <w:rPr>
          <w:rFonts w:ascii="Times New Roman" w:eastAsia="Times New Roman" w:hAnsi="Times New Roman" w:cs="Times New Roman"/>
        </w:rPr>
        <w:t>features</w:t>
      </w:r>
      <w:r w:rsidRPr="00CB478E">
        <w:rPr>
          <w:rFonts w:ascii="Times New Roman" w:eastAsia="Times New Roman" w:hAnsi="Times New Roman" w:cs="Times New Roman"/>
        </w:rPr>
        <w:t xml:space="preserve"> are easier to </w:t>
      </w:r>
      <w:r w:rsidR="00D821A9">
        <w:rPr>
          <w:rFonts w:ascii="Times New Roman" w:eastAsia="Times New Roman" w:hAnsi="Times New Roman" w:cs="Times New Roman"/>
        </w:rPr>
        <w:t>achieve</w:t>
      </w:r>
      <w:r w:rsidRPr="00CB478E">
        <w:rPr>
          <w:rFonts w:ascii="Times New Roman" w:eastAsia="Times New Roman" w:hAnsi="Times New Roman" w:cs="Times New Roman"/>
        </w:rPr>
        <w:t xml:space="preserve">. </w:t>
      </w:r>
      <w:r w:rsidR="00C85E85">
        <w:rPr>
          <w:rFonts w:ascii="Times New Roman" w:eastAsia="Times New Roman" w:hAnsi="Times New Roman" w:cs="Times New Roman"/>
        </w:rPr>
        <w:t>This</w:t>
      </w:r>
      <w:r w:rsidRPr="00CB478E">
        <w:rPr>
          <w:rFonts w:ascii="Times New Roman" w:eastAsia="Times New Roman" w:hAnsi="Times New Roman" w:cs="Times New Roman"/>
        </w:rPr>
        <w:t xml:space="preserve"> study focuses on</w:t>
      </w:r>
      <w:r w:rsidR="00C85E85">
        <w:rPr>
          <w:rFonts w:ascii="Times New Roman" w:eastAsia="Times New Roman" w:hAnsi="Times New Roman" w:cs="Times New Roman"/>
        </w:rPr>
        <w:t xml:space="preserve"> connectivity and range evaluation. </w:t>
      </w:r>
      <w:r w:rsidRPr="00CB478E">
        <w:rPr>
          <w:rFonts w:ascii="Times New Roman" w:eastAsia="Times New Roman" w:hAnsi="Times New Roman" w:cs="Times New Roman"/>
        </w:rPr>
        <w:t>LoRa technology was used, and a set of real-life experiments were conducted using commerc</w:t>
      </w:r>
      <w:r w:rsidR="00C85E85">
        <w:rPr>
          <w:rFonts w:ascii="Times New Roman" w:eastAsia="Times New Roman" w:hAnsi="Times New Roman" w:cs="Times New Roman"/>
        </w:rPr>
        <w:t xml:space="preserve">ially available hardware. Three </w:t>
      </w:r>
      <w:r w:rsidRPr="00CB478E">
        <w:rPr>
          <w:rFonts w:ascii="Times New Roman" w:eastAsia="Times New Roman" w:hAnsi="Times New Roman" w:cs="Times New Roman"/>
        </w:rPr>
        <w:t xml:space="preserve">(3) battery-powered mobile stations (nodes) located on the ground (attached on a 2.5m tall stands) reporting their data to a base station (gateway), </w:t>
      </w:r>
      <w:r w:rsidRPr="00CB478E">
        <w:rPr>
          <w:rFonts w:ascii="Times New Roman" w:eastAsia="Times New Roman" w:hAnsi="Times New Roman" w:cs="Times New Roman"/>
          <w:highlight w:val="white"/>
        </w:rPr>
        <w:t>were used to obtain RSSI measurements for ten (10) test locations stations.</w:t>
      </w:r>
      <w:r w:rsidRPr="00CB478E">
        <w:rPr>
          <w:rFonts w:ascii="Times New Roman" w:eastAsia="Times New Roman" w:hAnsi="Times New Roman" w:cs="Times New Roman"/>
        </w:rPr>
        <w:t xml:space="preserve"> In an area similar to the chosen station of study</w:t>
      </w:r>
      <w:r w:rsidR="004541DA" w:rsidRPr="00CB478E">
        <w:rPr>
          <w:rFonts w:ascii="Times New Roman" w:eastAsia="Times New Roman" w:hAnsi="Times New Roman" w:cs="Times New Roman"/>
        </w:rPr>
        <w:t xml:space="preserve"> (Dedan Kimathi University of Technology)</w:t>
      </w:r>
      <w:r w:rsidRPr="00CB478E">
        <w:rPr>
          <w:rFonts w:ascii="Times New Roman" w:eastAsia="Times New Roman" w:hAnsi="Times New Roman" w:cs="Times New Roman"/>
        </w:rPr>
        <w:t xml:space="preserve">, within a range of 1km, the </w:t>
      </w:r>
      <w:r w:rsidR="00D960E6" w:rsidRPr="00CB478E">
        <w:rPr>
          <w:rFonts w:ascii="Times New Roman" w:eastAsia="Times New Roman" w:hAnsi="Times New Roman" w:cs="Times New Roman"/>
        </w:rPr>
        <w:t xml:space="preserve">results obtained will be used to develop a channel attenuation model that </w:t>
      </w:r>
      <w:r w:rsidRPr="00CB478E">
        <w:rPr>
          <w:rFonts w:ascii="Times New Roman" w:eastAsia="Times New Roman" w:hAnsi="Times New Roman" w:cs="Times New Roman"/>
        </w:rPr>
        <w:t>can be used for estimation of the connectivity and range of operation in the 868 MHz ISM band.</w:t>
      </w:r>
    </w:p>
    <w:p w:rsidR="00C85E85" w:rsidRDefault="00C85E85" w:rsidP="00C85E85">
      <w:pPr>
        <w:spacing w:before="100" w:after="100"/>
        <w:jc w:val="both"/>
        <w:outlineLvl w:val="0"/>
        <w:rPr>
          <w:rFonts w:ascii="Times New Roman" w:eastAsia="Times New Roman" w:hAnsi="Times New Roman" w:cs="Times New Roman"/>
          <w:i/>
        </w:rPr>
      </w:pPr>
      <w:r w:rsidRPr="00CB478E">
        <w:rPr>
          <w:rFonts w:ascii="Times New Roman" w:eastAsia="Times New Roman" w:hAnsi="Times New Roman" w:cs="Times New Roman"/>
          <w:b/>
        </w:rPr>
        <w:t>Keywords:</w:t>
      </w:r>
      <w:r>
        <w:rPr>
          <w:rFonts w:ascii="Times New Roman" w:eastAsia="Times New Roman" w:hAnsi="Times New Roman" w:cs="Times New Roman"/>
          <w:b/>
        </w:rPr>
        <w:t xml:space="preserve"> </w:t>
      </w:r>
      <w:r w:rsidRPr="00CB478E">
        <w:rPr>
          <w:rFonts w:ascii="Times New Roman" w:eastAsia="Times New Roman" w:hAnsi="Times New Roman" w:cs="Times New Roman"/>
          <w:i/>
        </w:rPr>
        <w:t>LP</w:t>
      </w:r>
      <w:r>
        <w:rPr>
          <w:rFonts w:ascii="Times New Roman" w:eastAsia="Times New Roman" w:hAnsi="Times New Roman" w:cs="Times New Roman"/>
          <w:i/>
        </w:rPr>
        <w:t xml:space="preserve">WANs, WSNs, LoRa, connectivity, range, </w:t>
      </w:r>
      <w:r w:rsidRPr="00CB478E">
        <w:rPr>
          <w:rFonts w:ascii="Times New Roman" w:eastAsia="Times New Roman" w:hAnsi="Times New Roman" w:cs="Times New Roman"/>
          <w:i/>
        </w:rPr>
        <w:t>RSSI, channel attenuation model</w:t>
      </w:r>
    </w:p>
    <w:p w:rsidR="00E75B62" w:rsidRPr="00CB478E" w:rsidRDefault="00F968F1" w:rsidP="00F30BF1">
      <w:pPr>
        <w:pStyle w:val="Heading1"/>
        <w:numPr>
          <w:ilvl w:val="0"/>
          <w:numId w:val="6"/>
        </w:numPr>
        <w:jc w:val="both"/>
        <w:rPr>
          <w:rFonts w:ascii="Times New Roman" w:eastAsia="Times New Roman" w:hAnsi="Times New Roman" w:cs="Times New Roman"/>
          <w:b/>
          <w:color w:val="auto"/>
          <w:sz w:val="24"/>
          <w:szCs w:val="24"/>
        </w:rPr>
      </w:pPr>
      <w:r w:rsidRPr="00CB478E">
        <w:rPr>
          <w:rFonts w:ascii="Times New Roman" w:eastAsia="Times New Roman" w:hAnsi="Times New Roman" w:cs="Times New Roman"/>
          <w:b/>
          <w:color w:val="auto"/>
          <w:sz w:val="24"/>
          <w:szCs w:val="24"/>
        </w:rPr>
        <w:t>INTRODUCTION</w:t>
      </w:r>
    </w:p>
    <w:p w:rsidR="00E75B62" w:rsidRPr="00CB478E" w:rsidRDefault="00F968F1" w:rsidP="00F30BF1">
      <w:pPr>
        <w:pStyle w:val="Heading2"/>
        <w:numPr>
          <w:ilvl w:val="1"/>
          <w:numId w:val="1"/>
        </w:numPr>
        <w:ind w:hanging="360"/>
        <w:jc w:val="both"/>
        <w:rPr>
          <w:rFonts w:ascii="Times New Roman" w:eastAsia="Times New Roman" w:hAnsi="Times New Roman" w:cs="Times New Roman"/>
          <w:color w:val="auto"/>
          <w:sz w:val="24"/>
          <w:szCs w:val="24"/>
        </w:rPr>
      </w:pPr>
      <w:r w:rsidRPr="00CB478E">
        <w:rPr>
          <w:rFonts w:ascii="Times New Roman" w:eastAsia="Times New Roman" w:hAnsi="Times New Roman" w:cs="Times New Roman"/>
          <w:b/>
          <w:color w:val="auto"/>
          <w:sz w:val="24"/>
          <w:szCs w:val="24"/>
        </w:rPr>
        <w:t>Background</w:t>
      </w:r>
    </w:p>
    <w:p w:rsidR="00E75B62" w:rsidRPr="00CB478E" w:rsidRDefault="00F968F1" w:rsidP="00F30BF1">
      <w:pPr>
        <w:widowControl w:val="0"/>
        <w:pBdr>
          <w:top w:val="nil"/>
          <w:left w:val="nil"/>
          <w:bottom w:val="nil"/>
          <w:right w:val="nil"/>
          <w:between w:val="nil"/>
        </w:pBdr>
        <w:spacing w:before="5"/>
        <w:jc w:val="both"/>
        <w:outlineLvl w:val="0"/>
        <w:rPr>
          <w:rFonts w:ascii="Times New Roman" w:eastAsia="Times New Roman" w:hAnsi="Times New Roman" w:cs="Times New Roman"/>
        </w:rPr>
      </w:pPr>
      <w:r w:rsidRPr="00CB478E">
        <w:rPr>
          <w:rFonts w:ascii="Times New Roman" w:eastAsia="Times New Roman" w:hAnsi="Times New Roman" w:cs="Times New Roman"/>
        </w:rPr>
        <w:t xml:space="preserve">There has been an increasing interest in the industry towards the low </w:t>
      </w:r>
      <w:r w:rsidR="00062887" w:rsidRPr="00CB478E">
        <w:rPr>
          <w:rFonts w:ascii="Times New Roman" w:eastAsia="Times New Roman" w:hAnsi="Times New Roman" w:cs="Times New Roman"/>
        </w:rPr>
        <w:t>power wide area networks (LPWAN</w:t>
      </w:r>
      <w:r w:rsidR="00D960E6" w:rsidRPr="00CB478E">
        <w:rPr>
          <w:rFonts w:ascii="Times New Roman" w:eastAsia="Times New Roman" w:hAnsi="Times New Roman" w:cs="Times New Roman"/>
        </w:rPr>
        <w:t>s</w:t>
      </w:r>
      <w:r w:rsidR="007F4CF7" w:rsidRPr="00CB478E">
        <w:rPr>
          <w:rFonts w:ascii="Times New Roman" w:eastAsia="Times New Roman" w:hAnsi="Times New Roman" w:cs="Times New Roman"/>
        </w:rPr>
        <w:t xml:space="preserve">) </w:t>
      </w:r>
      <w:sdt>
        <w:sdtPr>
          <w:rPr>
            <w:rFonts w:ascii="Times New Roman" w:eastAsia="Times New Roman" w:hAnsi="Times New Roman" w:cs="Times New Roman"/>
          </w:rPr>
          <w:id w:val="206537962"/>
          <w:citation/>
        </w:sdtPr>
        <w:sdtEndPr/>
        <w:sdtContent>
          <w:r w:rsidR="00C275AE" w:rsidRPr="00CB478E">
            <w:rPr>
              <w:rFonts w:ascii="Times New Roman" w:eastAsia="Times New Roman" w:hAnsi="Times New Roman" w:cs="Times New Roman"/>
            </w:rPr>
            <w:fldChar w:fldCharType="begin"/>
          </w:r>
          <w:r w:rsidR="00C275AE" w:rsidRPr="00CB478E">
            <w:rPr>
              <w:rFonts w:ascii="Times New Roman" w:eastAsia="Times New Roman" w:hAnsi="Times New Roman" w:cs="Times New Roman"/>
              <w:lang w:val="en-US"/>
            </w:rPr>
            <w:instrText xml:space="preserve"> CITATION MCe16 \l 1033 </w:instrText>
          </w:r>
          <w:r w:rsidR="00C275AE"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[1]</w:t>
          </w:r>
          <w:r w:rsidR="00C275AE" w:rsidRPr="00CB478E">
            <w:rPr>
              <w:rFonts w:ascii="Times New Roman" w:eastAsia="Times New Roman" w:hAnsi="Times New Roman" w:cs="Times New Roman"/>
            </w:rPr>
            <w:fldChar w:fldCharType="end"/>
          </w:r>
        </w:sdtContent>
      </w:sdt>
      <w:r w:rsidRPr="00CB478E">
        <w:rPr>
          <w:rFonts w:ascii="Times New Roman" w:eastAsia="Times New Roman" w:hAnsi="Times New Roman" w:cs="Times New Roman"/>
        </w:rPr>
        <w:t>. Several competing technolog</w:t>
      </w:r>
      <w:r w:rsidR="007F4CF7" w:rsidRPr="00CB478E">
        <w:rPr>
          <w:rFonts w:ascii="Times New Roman" w:eastAsia="Times New Roman" w:hAnsi="Times New Roman" w:cs="Times New Roman"/>
        </w:rPr>
        <w:t xml:space="preserve">y providers, including </w:t>
      </w:r>
      <w:r w:rsidR="007F4CF7" w:rsidRPr="00CB478E">
        <w:rPr>
          <w:rFonts w:ascii="Times New Roman" w:eastAsia="Times New Roman" w:hAnsi="Times New Roman" w:cs="Times New Roman"/>
        </w:rPr>
        <w:t>Sigfox</w:t>
      </w:r>
      <w:sdt>
        <w:sdtPr>
          <w:rPr>
            <w:rFonts w:ascii="Times New Roman" w:eastAsia="Times New Roman" w:hAnsi="Times New Roman" w:cs="Times New Roman"/>
          </w:rPr>
          <w:id w:val="201519839"/>
          <w:citation/>
        </w:sdtPr>
        <w:sdtEndPr/>
        <w:sdtContent>
          <w:r w:rsidR="00C275AE" w:rsidRPr="00CB478E">
            <w:rPr>
              <w:rFonts w:ascii="Times New Roman" w:eastAsia="Times New Roman" w:hAnsi="Times New Roman" w:cs="Times New Roman"/>
            </w:rPr>
            <w:fldChar w:fldCharType="begin"/>
          </w:r>
          <w:r w:rsidR="00C275AE" w:rsidRPr="00CB478E">
            <w:rPr>
              <w:rFonts w:ascii="Times New Roman" w:eastAsia="Times New Roman" w:hAnsi="Times New Roman" w:cs="Times New Roman"/>
              <w:lang w:val="en-US"/>
            </w:rPr>
            <w:instrText xml:space="preserve"> CITATION Sig191 \l 1033 </w:instrText>
          </w:r>
          <w:r w:rsidR="00C275AE"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 xml:space="preserve"> [2]</w:t>
          </w:r>
          <w:r w:rsidR="00C275AE" w:rsidRPr="00CB478E">
            <w:rPr>
              <w:rFonts w:ascii="Times New Roman" w:eastAsia="Times New Roman" w:hAnsi="Times New Roman" w:cs="Times New Roman"/>
            </w:rPr>
            <w:fldChar w:fldCharType="end"/>
          </w:r>
        </w:sdtContent>
      </w:sdt>
      <w:r w:rsidRPr="00CB478E">
        <w:rPr>
          <w:rFonts w:ascii="Times New Roman" w:eastAsia="Times New Roman" w:hAnsi="Times New Roman" w:cs="Times New Roman"/>
        </w:rPr>
        <w:t>, which has covered many countries, including Kenya, operates as a technology and service provider for LPWAN</w:t>
      </w:r>
      <w:r w:rsidR="00D960E6" w:rsidRPr="00CB478E">
        <w:rPr>
          <w:rFonts w:ascii="Times New Roman" w:eastAsia="Times New Roman" w:hAnsi="Times New Roman" w:cs="Times New Roman"/>
        </w:rPr>
        <w:t>s</w:t>
      </w:r>
      <w:r w:rsidRPr="00CB478E">
        <w:rPr>
          <w:rFonts w:ascii="Times New Roman" w:eastAsia="Times New Roman" w:hAnsi="Times New Roman" w:cs="Times New Roman"/>
        </w:rPr>
        <w:t>, are pushing their products into the global markets at a time</w:t>
      </w:r>
      <w:r w:rsidR="004E29C4" w:rsidRPr="00CB478E">
        <w:rPr>
          <w:rFonts w:ascii="Times New Roman" w:eastAsia="Times New Roman" w:hAnsi="Times New Roman" w:cs="Times New Roman"/>
        </w:rPr>
        <w:t>. Long-range (LoRa) alliance</w:t>
      </w:r>
      <w:sdt>
        <w:sdtPr>
          <w:rPr>
            <w:rFonts w:ascii="Times New Roman" w:eastAsia="Times New Roman" w:hAnsi="Times New Roman" w:cs="Times New Roman"/>
          </w:rPr>
          <w:id w:val="-429653092"/>
          <w:citation/>
        </w:sdtPr>
        <w:sdtEndPr/>
        <w:sdtContent>
          <w:r w:rsidR="007045A1" w:rsidRPr="00CB478E">
            <w:rPr>
              <w:rFonts w:ascii="Times New Roman" w:eastAsia="Times New Roman" w:hAnsi="Times New Roman" w:cs="Times New Roman"/>
            </w:rPr>
            <w:fldChar w:fldCharType="begin"/>
          </w:r>
          <w:r w:rsidR="007045A1" w:rsidRPr="00CB478E">
            <w:rPr>
              <w:rFonts w:ascii="Times New Roman" w:eastAsia="Times New Roman" w:hAnsi="Times New Roman" w:cs="Times New Roman"/>
              <w:lang w:val="en-US"/>
            </w:rPr>
            <w:instrText xml:space="preserve"> CITATION Lor19 \l 1033 </w:instrText>
          </w:r>
          <w:r w:rsidR="007045A1"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 xml:space="preserve"> [3]</w:t>
          </w:r>
          <w:r w:rsidR="007045A1" w:rsidRPr="00CB478E">
            <w:rPr>
              <w:rFonts w:ascii="Times New Roman" w:eastAsia="Times New Roman" w:hAnsi="Times New Roman" w:cs="Times New Roman"/>
            </w:rPr>
            <w:fldChar w:fldCharType="end"/>
          </w:r>
        </w:sdtContent>
      </w:sdt>
      <w:r w:rsidRPr="00CB478E">
        <w:rPr>
          <w:rFonts w:ascii="Times New Roman" w:eastAsia="Times New Roman" w:hAnsi="Times New Roman" w:cs="Times New Roman"/>
        </w:rPr>
        <w:t xml:space="preserve"> is another competitor in the same field, which was officially established in Mobile World Congress 2015, as well as the Weightless special i</w:t>
      </w:r>
      <w:r w:rsidR="007045A1" w:rsidRPr="00CB478E">
        <w:rPr>
          <w:rFonts w:ascii="Times New Roman" w:eastAsia="Times New Roman" w:hAnsi="Times New Roman" w:cs="Times New Roman"/>
        </w:rPr>
        <w:t>nterest group</w:t>
      </w:r>
      <w:sdt>
        <w:sdtPr>
          <w:rPr>
            <w:rFonts w:ascii="Times New Roman" w:eastAsia="Times New Roman" w:hAnsi="Times New Roman" w:cs="Times New Roman"/>
          </w:rPr>
          <w:id w:val="885832109"/>
          <w:citation/>
        </w:sdtPr>
        <w:sdtEndPr/>
        <w:sdtContent>
          <w:r w:rsidR="007045A1" w:rsidRPr="00CB478E">
            <w:rPr>
              <w:rFonts w:ascii="Times New Roman" w:eastAsia="Times New Roman" w:hAnsi="Times New Roman" w:cs="Times New Roman"/>
            </w:rPr>
            <w:fldChar w:fldCharType="begin"/>
          </w:r>
          <w:r w:rsidR="007045A1" w:rsidRPr="00CB478E">
            <w:rPr>
              <w:rFonts w:ascii="Times New Roman" w:eastAsia="Times New Roman" w:hAnsi="Times New Roman" w:cs="Times New Roman"/>
              <w:lang w:val="en-US"/>
            </w:rPr>
            <w:instrText xml:space="preserve">CITATION Wei19 \l 1033 </w:instrText>
          </w:r>
          <w:r w:rsidR="007045A1"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 xml:space="preserve"> [4]</w:t>
          </w:r>
          <w:r w:rsidR="007045A1" w:rsidRPr="00CB478E">
            <w:rPr>
              <w:rFonts w:ascii="Times New Roman" w:eastAsia="Times New Roman" w:hAnsi="Times New Roman" w:cs="Times New Roman"/>
            </w:rPr>
            <w:fldChar w:fldCharType="end"/>
          </w:r>
        </w:sdtContent>
      </w:sdt>
      <w:r w:rsidRPr="00CB478E">
        <w:rPr>
          <w:rFonts w:ascii="Times New Roman" w:eastAsia="Times New Roman" w:hAnsi="Times New Roman" w:cs="Times New Roman"/>
        </w:rPr>
        <w:t>. These organizations have a readily standardized or about to be standardized technology of their own. Moreover, there is the introduction of optimizations on the devices</w:t>
      </w:r>
      <w:r w:rsidR="00767470">
        <w:rPr>
          <w:rFonts w:ascii="Times New Roman" w:eastAsia="Times New Roman" w:hAnsi="Times New Roman" w:cs="Times New Roman"/>
        </w:rPr>
        <w:t>'</w:t>
      </w:r>
      <w:r w:rsidRPr="00CB478E">
        <w:rPr>
          <w:rFonts w:ascii="Times New Roman" w:eastAsia="Times New Roman" w:hAnsi="Times New Roman" w:cs="Times New Roman"/>
        </w:rPr>
        <w:t xml:space="preserve"> cost, the lifetime of the batteries used, as well as the range of coverage. However, there are lower data rates as a result of lower bandwidth, longer paging times</w:t>
      </w:r>
      <w:r w:rsidR="00D821A9">
        <w:rPr>
          <w:rFonts w:ascii="Times New Roman" w:eastAsia="Times New Roman" w:hAnsi="Times New Roman" w:cs="Times New Roman"/>
        </w:rPr>
        <w:t>,</w:t>
      </w:r>
      <w:r w:rsidRPr="00CB478E">
        <w:rPr>
          <w:rFonts w:ascii="Times New Roman" w:eastAsia="Times New Roman" w:hAnsi="Times New Roman" w:cs="Times New Roman"/>
        </w:rPr>
        <w:t xml:space="preserve"> and reduced transmit power. </w:t>
      </w:r>
    </w:p>
    <w:p w:rsidR="00E75B62" w:rsidRPr="00CB478E" w:rsidRDefault="00F968F1" w:rsidP="00F30BF1">
      <w:pPr>
        <w:widowControl w:val="0"/>
        <w:pBdr>
          <w:top w:val="nil"/>
          <w:left w:val="nil"/>
          <w:bottom w:val="nil"/>
          <w:right w:val="nil"/>
          <w:between w:val="nil"/>
        </w:pBdr>
        <w:spacing w:before="5"/>
        <w:jc w:val="both"/>
        <w:outlineLvl w:val="0"/>
        <w:rPr>
          <w:rFonts w:ascii="Times New Roman" w:eastAsia="Times New Roman" w:hAnsi="Times New Roman" w:cs="Times New Roman"/>
        </w:rPr>
      </w:pPr>
      <w:r w:rsidRPr="00CB478E">
        <w:rPr>
          <w:rFonts w:ascii="Times New Roman" w:eastAsia="Times New Roman" w:hAnsi="Times New Roman" w:cs="Times New Roman"/>
        </w:rPr>
        <w:t>Nonetheless, WSN</w:t>
      </w:r>
      <w:r w:rsidR="00D960E6" w:rsidRPr="00CB478E">
        <w:rPr>
          <w:rFonts w:ascii="Times New Roman" w:eastAsia="Times New Roman" w:hAnsi="Times New Roman" w:cs="Times New Roman"/>
        </w:rPr>
        <w:t>s</w:t>
      </w:r>
      <w:r w:rsidRPr="00CB478E">
        <w:rPr>
          <w:rFonts w:ascii="Times New Roman" w:eastAsia="Times New Roman" w:hAnsi="Times New Roman" w:cs="Times New Roman"/>
        </w:rPr>
        <w:t xml:space="preserve"> are benefiting from profound worldwide standards with many vendors and operators, with robust and reliable working features products. The automotive industry (fleet management, vehicle to infrastructure communication, smart traffic, real-time traffic information to the vehicle, security and incident alerts and reporting); smart metering (e.g., electricity, water and gas consumption monitoring, medical metering and alerts); and smart homes (e.g., thermostat control and security systems) are some of the significant applications anticipated for LPWAN</w:t>
      </w:r>
      <w:r w:rsidR="00D960E6" w:rsidRPr="00CB478E">
        <w:rPr>
          <w:rFonts w:ascii="Times New Roman" w:eastAsia="Times New Roman" w:hAnsi="Times New Roman" w:cs="Times New Roman"/>
        </w:rPr>
        <w:t>s</w:t>
      </w:r>
      <w:r w:rsidR="007045A1" w:rsidRPr="00CB478E">
        <w:rPr>
          <w:rFonts w:ascii="Times New Roman" w:eastAsia="Times New Roman" w:hAnsi="Times New Roman" w:cs="Times New Roman"/>
        </w:rPr>
        <w:t xml:space="preserve"> </w:t>
      </w:r>
      <w:sdt>
        <w:sdtPr>
          <w:rPr>
            <w:rFonts w:ascii="Times New Roman" w:eastAsia="Times New Roman" w:hAnsi="Times New Roman" w:cs="Times New Roman"/>
          </w:rPr>
          <w:id w:val="-756204568"/>
          <w:citation/>
        </w:sdtPr>
        <w:sdtEndPr/>
        <w:sdtContent>
          <w:r w:rsidR="00E175C5" w:rsidRPr="00CB478E">
            <w:rPr>
              <w:rFonts w:ascii="Times New Roman" w:eastAsia="Times New Roman" w:hAnsi="Times New Roman" w:cs="Times New Roman"/>
            </w:rPr>
            <w:fldChar w:fldCharType="begin"/>
          </w:r>
          <w:r w:rsidR="00E175C5" w:rsidRPr="00CB478E">
            <w:rPr>
              <w:rFonts w:ascii="Times New Roman" w:eastAsia="Times New Roman" w:hAnsi="Times New Roman" w:cs="Times New Roman"/>
              <w:lang w:val="en-US"/>
            </w:rPr>
            <w:instrText xml:space="preserve"> CITATION GSA19 \l 1033 </w:instrText>
          </w:r>
          <w:r w:rsidR="00E175C5"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[5]</w:t>
          </w:r>
          <w:r w:rsidR="00E175C5" w:rsidRPr="00CB478E">
            <w:rPr>
              <w:rFonts w:ascii="Times New Roman" w:eastAsia="Times New Roman" w:hAnsi="Times New Roman" w:cs="Times New Roman"/>
            </w:rPr>
            <w:fldChar w:fldCharType="end"/>
          </w:r>
        </w:sdtContent>
      </w:sdt>
      <w:sdt>
        <w:sdtPr>
          <w:rPr>
            <w:rFonts w:ascii="Times New Roman" w:eastAsia="Times New Roman" w:hAnsi="Times New Roman" w:cs="Times New Roman"/>
          </w:rPr>
          <w:id w:val="-1240947909"/>
          <w:citation/>
        </w:sdtPr>
        <w:sdtEndPr/>
        <w:sdtContent>
          <w:r w:rsidR="007161DF" w:rsidRPr="00CB478E">
            <w:rPr>
              <w:rFonts w:ascii="Times New Roman" w:eastAsia="Times New Roman" w:hAnsi="Times New Roman" w:cs="Times New Roman"/>
            </w:rPr>
            <w:fldChar w:fldCharType="begin"/>
          </w:r>
          <w:r w:rsidR="007161DF" w:rsidRPr="00CB478E">
            <w:rPr>
              <w:rFonts w:ascii="Times New Roman" w:eastAsia="Times New Roman" w:hAnsi="Times New Roman" w:cs="Times New Roman"/>
              <w:lang w:val="en-US"/>
            </w:rPr>
            <w:instrText xml:space="preserve"> CITATION Ser15 \l 1033 </w:instrText>
          </w:r>
          <w:r w:rsidR="007161DF"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 xml:space="preserve"> [6]</w:t>
          </w:r>
          <w:r w:rsidR="007161DF" w:rsidRPr="00CB478E">
            <w:rPr>
              <w:rFonts w:ascii="Times New Roman" w:eastAsia="Times New Roman" w:hAnsi="Times New Roman" w:cs="Times New Roman"/>
            </w:rPr>
            <w:fldChar w:fldCharType="end"/>
          </w:r>
        </w:sdtContent>
      </w:sdt>
      <w:r w:rsidRPr="00CB478E">
        <w:rPr>
          <w:rFonts w:ascii="Times New Roman" w:eastAsia="Times New Roman" w:hAnsi="Times New Roman" w:cs="Times New Roman"/>
        </w:rPr>
        <w:t xml:space="preserve">. </w:t>
      </w:r>
    </w:p>
    <w:p w:rsidR="004541DA" w:rsidRPr="00CB478E" w:rsidRDefault="004541DA" w:rsidP="00F30BF1">
      <w:pPr>
        <w:spacing w:after="240"/>
        <w:jc w:val="both"/>
        <w:outlineLvl w:val="0"/>
        <w:rPr>
          <w:rFonts w:ascii="Times New Roman" w:eastAsia="Times New Roman" w:hAnsi="Times New Roman" w:cs="Times New Roman"/>
        </w:rPr>
      </w:pPr>
      <w:r w:rsidRPr="00CB478E">
        <w:rPr>
          <w:rFonts w:ascii="Times New Roman" w:eastAsia="Times New Roman" w:hAnsi="Times New Roman" w:cs="Times New Roman"/>
        </w:rPr>
        <w:t xml:space="preserve">Despite the traditional wireless sensor networks (WSN) and LPWAN having much in common, mainly in terms of network requirements and devices, their approaches have significant critical differences. Firstly, while the traditional </w:t>
      </w:r>
      <w:r w:rsidRPr="00CB478E">
        <w:rPr>
          <w:rFonts w:ascii="Times New Roman" w:eastAsia="Times New Roman" w:hAnsi="Times New Roman" w:cs="Times New Roman"/>
        </w:rPr>
        <w:lastRenderedPageBreak/>
        <w:t xml:space="preserve">WSN employs mesh or ad-hoc topology, the current LPWAN technologies require setting up the base stations (concentrator/gateway) to serve the end-devices. The latter communicates to the base stations only by forming around them a star network. </w:t>
      </w:r>
      <w:r w:rsidR="00CB478E" w:rsidRPr="00CB478E">
        <w:rPr>
          <w:rFonts w:ascii="Times New Roman" w:eastAsia="Times New Roman" w:hAnsi="Times New Roman" w:cs="Times New Roman"/>
        </w:rPr>
        <w:t xml:space="preserve">Having a base station makes it efficient for network configurations. This way, the nodes are made simple and sufficiently affordable for mass production. Reaching the ten years lifetime can be made possible by limiting the number of messages sent each day by every node, even if the range of applications becomes naturally limited. </w:t>
      </w:r>
      <w:r w:rsidRPr="00CB478E">
        <w:rPr>
          <w:rFonts w:ascii="Times New Roman" w:eastAsia="Times New Roman" w:hAnsi="Times New Roman" w:cs="Times New Roman"/>
        </w:rPr>
        <w:t>Depending on the technology, the area of coverage of a base station may cover several kilometres, which is never a predetermined parameter.</w:t>
      </w:r>
    </w:p>
    <w:p w:rsidR="00E75B62" w:rsidRPr="00CB478E" w:rsidRDefault="00F968F1" w:rsidP="00F30BF1">
      <w:pPr>
        <w:pStyle w:val="Heading2"/>
        <w:numPr>
          <w:ilvl w:val="1"/>
          <w:numId w:val="1"/>
        </w:numPr>
        <w:ind w:hanging="360"/>
        <w:jc w:val="both"/>
        <w:rPr>
          <w:rFonts w:ascii="Times New Roman" w:eastAsia="Times New Roman" w:hAnsi="Times New Roman" w:cs="Times New Roman"/>
          <w:color w:val="auto"/>
          <w:sz w:val="24"/>
          <w:szCs w:val="24"/>
        </w:rPr>
      </w:pPr>
      <w:r w:rsidRPr="00CB478E">
        <w:rPr>
          <w:rFonts w:ascii="Times New Roman" w:eastAsia="Times New Roman" w:hAnsi="Times New Roman" w:cs="Times New Roman"/>
          <w:b/>
          <w:color w:val="auto"/>
          <w:sz w:val="24"/>
          <w:szCs w:val="24"/>
        </w:rPr>
        <w:t xml:space="preserve"> Overview of LoRa</w:t>
      </w:r>
    </w:p>
    <w:p w:rsidR="00E75B62" w:rsidRPr="00CB478E" w:rsidRDefault="00F968F1" w:rsidP="00F30BF1">
      <w:pPr>
        <w:jc w:val="both"/>
        <w:outlineLvl w:val="0"/>
        <w:rPr>
          <w:rFonts w:ascii="Times New Roman" w:eastAsia="Times New Roman" w:hAnsi="Times New Roman" w:cs="Times New Roman"/>
        </w:rPr>
      </w:pPr>
      <w:r w:rsidRPr="00CB478E">
        <w:rPr>
          <w:rFonts w:ascii="Times New Roman" w:eastAsia="Times New Roman" w:hAnsi="Times New Roman" w:cs="Times New Roman"/>
        </w:rPr>
        <w:t xml:space="preserve">For the Sigfox, LoRa, and Weightless LPWAN technologies, the achievement of the long-range of communication is by use of the sub-GHz radio bands and meagre data rates </w:t>
      </w:r>
      <w:r w:rsidRPr="00CB478E">
        <w:rPr>
          <w:rFonts w:ascii="Times New Roman" w:eastAsia="Times New Roman" w:hAnsi="Times New Roman" w:cs="Times New Roman"/>
          <w:highlight w:val="white"/>
        </w:rPr>
        <w:t>to improve receiver sensitivity</w:t>
      </w:r>
      <w:r w:rsidRPr="00CB478E">
        <w:rPr>
          <w:rFonts w:ascii="Times New Roman" w:eastAsia="Times New Roman" w:hAnsi="Times New Roman" w:cs="Times New Roman"/>
        </w:rPr>
        <w:t>. Sigfox and Weightless utilize the ultr</w:t>
      </w:r>
      <w:r w:rsidR="007161DF" w:rsidRPr="00CB478E">
        <w:rPr>
          <w:rFonts w:ascii="Times New Roman" w:eastAsia="Times New Roman" w:hAnsi="Times New Roman" w:cs="Times New Roman"/>
        </w:rPr>
        <w:t xml:space="preserve">a-narrow band radio signals </w:t>
      </w:r>
      <w:sdt>
        <w:sdtPr>
          <w:rPr>
            <w:rFonts w:ascii="Times New Roman" w:eastAsia="Times New Roman" w:hAnsi="Times New Roman" w:cs="Times New Roman"/>
          </w:rPr>
          <w:id w:val="-163628643"/>
          <w:citation/>
        </w:sdtPr>
        <w:sdtEndPr/>
        <w:sdtContent>
          <w:r w:rsidR="007161DF" w:rsidRPr="00CB478E">
            <w:rPr>
              <w:rFonts w:ascii="Times New Roman" w:eastAsia="Times New Roman" w:hAnsi="Times New Roman" w:cs="Times New Roman"/>
            </w:rPr>
            <w:fldChar w:fldCharType="begin"/>
          </w:r>
          <w:r w:rsidR="007161DF" w:rsidRPr="00CB478E">
            <w:rPr>
              <w:rFonts w:ascii="Times New Roman" w:eastAsia="Times New Roman" w:hAnsi="Times New Roman" w:cs="Times New Roman"/>
              <w:lang w:val="en-US"/>
            </w:rPr>
            <w:instrText xml:space="preserve"> CITATION Sig191 \l 1033 </w:instrText>
          </w:r>
          <w:r w:rsidR="007161DF"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[2]</w:t>
          </w:r>
          <w:r w:rsidR="007161DF" w:rsidRPr="00CB478E">
            <w:rPr>
              <w:rFonts w:ascii="Times New Roman" w:eastAsia="Times New Roman" w:hAnsi="Times New Roman" w:cs="Times New Roman"/>
            </w:rPr>
            <w:fldChar w:fldCharType="end"/>
          </w:r>
        </w:sdtContent>
      </w:sdt>
      <w:sdt>
        <w:sdtPr>
          <w:rPr>
            <w:rFonts w:ascii="Times New Roman" w:eastAsia="Times New Roman" w:hAnsi="Times New Roman" w:cs="Times New Roman"/>
          </w:rPr>
          <w:id w:val="721033594"/>
          <w:citation/>
        </w:sdtPr>
        <w:sdtEndPr/>
        <w:sdtContent>
          <w:r w:rsidR="007161DF" w:rsidRPr="00CB478E">
            <w:rPr>
              <w:rFonts w:ascii="Times New Roman" w:eastAsia="Times New Roman" w:hAnsi="Times New Roman" w:cs="Times New Roman"/>
            </w:rPr>
            <w:fldChar w:fldCharType="begin"/>
          </w:r>
          <w:r w:rsidR="007161DF" w:rsidRPr="00CB478E">
            <w:rPr>
              <w:rFonts w:ascii="Times New Roman" w:eastAsia="Times New Roman" w:hAnsi="Times New Roman" w:cs="Times New Roman"/>
              <w:lang w:val="en-US"/>
            </w:rPr>
            <w:instrText xml:space="preserve"> CITATION Lor19 \l 1033 </w:instrText>
          </w:r>
          <w:r w:rsidR="007161DF"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 xml:space="preserve"> [3]</w:t>
          </w:r>
          <w:r w:rsidR="007161DF" w:rsidRPr="00CB478E">
            <w:rPr>
              <w:rFonts w:ascii="Times New Roman" w:eastAsia="Times New Roman" w:hAnsi="Times New Roman" w:cs="Times New Roman"/>
            </w:rPr>
            <w:fldChar w:fldCharType="end"/>
          </w:r>
        </w:sdtContent>
      </w:sdt>
      <w:r w:rsidRPr="00CB478E">
        <w:rPr>
          <w:rFonts w:ascii="Times New Roman" w:eastAsia="Times New Roman" w:hAnsi="Times New Roman" w:cs="Times New Roman"/>
        </w:rPr>
        <w:t>, thereby enabling designing highly sensitive radio receivers.</w:t>
      </w:r>
    </w:p>
    <w:p w:rsidR="00E75B62" w:rsidRPr="00CB478E" w:rsidRDefault="00F968F1" w:rsidP="00F30BF1">
      <w:pPr>
        <w:widowControl w:val="0"/>
        <w:pBdr>
          <w:top w:val="nil"/>
          <w:left w:val="nil"/>
          <w:bottom w:val="nil"/>
          <w:right w:val="nil"/>
          <w:between w:val="nil"/>
        </w:pBdr>
        <w:spacing w:before="2"/>
        <w:jc w:val="both"/>
        <w:outlineLvl w:val="0"/>
        <w:rPr>
          <w:rFonts w:ascii="Times New Roman" w:eastAsia="Times New Roman" w:hAnsi="Times New Roman" w:cs="Times New Roman"/>
        </w:rPr>
      </w:pPr>
      <w:r w:rsidRPr="00CB478E">
        <w:rPr>
          <w:rFonts w:ascii="Times New Roman" w:eastAsia="Times New Roman" w:hAnsi="Times New Roman" w:cs="Times New Roman"/>
        </w:rPr>
        <w:t xml:space="preserve">“Long Range,” initiated by LoRa, is a wireless communication system that is of long-range, promoted by the LoRa Alliance. The aim of this system is to be used in long-lived battery-powered devices, where the use of energy consumption is of utmost significance. LoRa modulation is a proprietary spread spectrum method grounded on chirp spread spectrum modulation that uses wideband linear frequency modulated pulses. Furthermore, LoRa can usually refer to two distinct layers, that is, a physical layer using the </w:t>
      </w:r>
      <w:r w:rsidR="00455C9E" w:rsidRPr="00CB478E">
        <w:rPr>
          <w:rFonts w:ascii="Times New Roman" w:eastAsia="Times New Roman" w:hAnsi="Times New Roman" w:cs="Times New Roman"/>
        </w:rPr>
        <w:t xml:space="preserve">Chirp Spread Spectrum (CSS) </w:t>
      </w:r>
      <w:sdt>
        <w:sdtPr>
          <w:rPr>
            <w:rFonts w:ascii="Times New Roman" w:eastAsia="Times New Roman" w:hAnsi="Times New Roman" w:cs="Times New Roman"/>
          </w:rPr>
          <w:id w:val="450281267"/>
          <w:citation/>
        </w:sdtPr>
        <w:sdtEndPr/>
        <w:sdtContent>
          <w:r w:rsidR="00455C9E" w:rsidRPr="00CB478E">
            <w:rPr>
              <w:rFonts w:ascii="Times New Roman" w:eastAsia="Times New Roman" w:hAnsi="Times New Roman" w:cs="Times New Roman"/>
            </w:rPr>
            <w:fldChar w:fldCharType="begin"/>
          </w:r>
          <w:r w:rsidR="00455C9E" w:rsidRPr="00CB478E">
            <w:rPr>
              <w:rFonts w:ascii="Times New Roman" w:eastAsia="Times New Roman" w:hAnsi="Times New Roman" w:cs="Times New Roman"/>
              <w:lang w:val="en-US"/>
            </w:rPr>
            <w:instrText xml:space="preserve"> CITATION Ber73 \l 1033 </w:instrText>
          </w:r>
          <w:r w:rsidR="00455C9E"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[7]</w:t>
          </w:r>
          <w:r w:rsidR="00455C9E" w:rsidRPr="00CB478E">
            <w:rPr>
              <w:rFonts w:ascii="Times New Roman" w:eastAsia="Times New Roman" w:hAnsi="Times New Roman" w:cs="Times New Roman"/>
            </w:rPr>
            <w:fldChar w:fldCharType="end"/>
          </w:r>
        </w:sdtContent>
      </w:sdt>
      <w:sdt>
        <w:sdtPr>
          <w:rPr>
            <w:rFonts w:ascii="Times New Roman" w:eastAsia="Times New Roman" w:hAnsi="Times New Roman" w:cs="Times New Roman"/>
          </w:rPr>
          <w:id w:val="-1509830421"/>
          <w:citation/>
        </w:sdtPr>
        <w:sdtEndPr/>
        <w:sdtContent>
          <w:r w:rsidR="00455C9E" w:rsidRPr="00CB478E">
            <w:rPr>
              <w:rFonts w:ascii="Times New Roman" w:eastAsia="Times New Roman" w:hAnsi="Times New Roman" w:cs="Times New Roman"/>
            </w:rPr>
            <w:fldChar w:fldCharType="begin"/>
          </w:r>
          <w:r w:rsidR="00455C9E" w:rsidRPr="00CB478E">
            <w:rPr>
              <w:rFonts w:ascii="Times New Roman" w:eastAsia="Times New Roman" w:hAnsi="Times New Roman" w:cs="Times New Roman"/>
              <w:lang w:val="en-US"/>
            </w:rPr>
            <w:instrText xml:space="preserve"> CITATION ASp01 \l 1033 </w:instrText>
          </w:r>
          <w:r w:rsidR="00455C9E"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 xml:space="preserve"> [8]</w:t>
          </w:r>
          <w:r w:rsidR="00455C9E" w:rsidRPr="00CB478E">
            <w:rPr>
              <w:rFonts w:ascii="Times New Roman" w:eastAsia="Times New Roman" w:hAnsi="Times New Roman" w:cs="Times New Roman"/>
            </w:rPr>
            <w:fldChar w:fldCharType="end"/>
          </w:r>
        </w:sdtContent>
      </w:sdt>
      <w:r w:rsidRPr="00CB478E">
        <w:rPr>
          <w:rFonts w:ascii="Times New Roman" w:eastAsia="Times New Roman" w:hAnsi="Times New Roman" w:cs="Times New Roman"/>
        </w:rPr>
        <w:t xml:space="preserve"> radio modulation technique</w:t>
      </w:r>
      <w:r w:rsidR="004C0FDA" w:rsidRPr="00CB478E">
        <w:rPr>
          <w:rFonts w:ascii="Times New Roman" w:eastAsia="Times New Roman" w:hAnsi="Times New Roman" w:cs="Times New Roman"/>
        </w:rPr>
        <w:t>,</w:t>
      </w:r>
      <w:r w:rsidRPr="00CB478E">
        <w:rPr>
          <w:rFonts w:ascii="Times New Roman" w:eastAsia="Times New Roman" w:hAnsi="Times New Roman" w:cs="Times New Roman"/>
        </w:rPr>
        <w:t xml:space="preserve"> and a </w:t>
      </w:r>
      <w:r w:rsidR="00D960E6" w:rsidRPr="00CB478E">
        <w:rPr>
          <w:rFonts w:ascii="Times New Roman" w:eastAsia="Times New Roman" w:hAnsi="Times New Roman" w:cs="Times New Roman"/>
        </w:rPr>
        <w:t>Media Access Control (MAC) Layer</w:t>
      </w:r>
      <w:r w:rsidRPr="00CB478E">
        <w:rPr>
          <w:rFonts w:ascii="Times New Roman" w:eastAsia="Times New Roman" w:hAnsi="Times New Roman" w:cs="Times New Roman"/>
        </w:rPr>
        <w:t xml:space="preserve"> protocol LoRa-Wide Area Network (LoRaWAN</w:t>
      </w:r>
      <w:r w:rsidR="00D960E6" w:rsidRPr="00CB478E">
        <w:rPr>
          <w:rFonts w:ascii="Times New Roman" w:eastAsia="Times New Roman" w:hAnsi="Times New Roman" w:cs="Times New Roman"/>
        </w:rPr>
        <w:t>)</w:t>
      </w:r>
      <w:r w:rsidRPr="00CB478E">
        <w:rPr>
          <w:rFonts w:ascii="Times New Roman" w:eastAsia="Times New Roman" w:hAnsi="Times New Roman" w:cs="Times New Roman"/>
        </w:rPr>
        <w:t>. There are three Classes of the LoRa MAC that condu</w:t>
      </w:r>
      <w:r w:rsidR="00455C9E" w:rsidRPr="00CB478E">
        <w:rPr>
          <w:rFonts w:ascii="Times New Roman" w:eastAsia="Times New Roman" w:hAnsi="Times New Roman" w:cs="Times New Roman"/>
        </w:rPr>
        <w:t xml:space="preserve">ct different functionalities </w:t>
      </w:r>
      <w:sdt>
        <w:sdtPr>
          <w:rPr>
            <w:rFonts w:ascii="Times New Roman" w:eastAsia="Times New Roman" w:hAnsi="Times New Roman" w:cs="Times New Roman"/>
          </w:rPr>
          <w:id w:val="1309124152"/>
          <w:citation/>
        </w:sdtPr>
        <w:sdtEndPr/>
        <w:sdtContent>
          <w:r w:rsidR="00EC4A42" w:rsidRPr="00CB478E">
            <w:rPr>
              <w:rFonts w:ascii="Times New Roman" w:eastAsia="Times New Roman" w:hAnsi="Times New Roman" w:cs="Times New Roman"/>
            </w:rPr>
            <w:fldChar w:fldCharType="begin"/>
          </w:r>
          <w:r w:rsidR="00EC4A42" w:rsidRPr="00CB478E">
            <w:rPr>
              <w:rFonts w:ascii="Times New Roman" w:eastAsia="Times New Roman" w:hAnsi="Times New Roman" w:cs="Times New Roman"/>
              <w:lang w:val="en-US"/>
            </w:rPr>
            <w:instrText xml:space="preserve"> CITATION Pet16 \l 1033 </w:instrText>
          </w:r>
          <w:r w:rsidR="00EC4A42"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[9]</w:t>
          </w:r>
          <w:r w:rsidR="00EC4A42" w:rsidRPr="00CB478E">
            <w:rPr>
              <w:rFonts w:ascii="Times New Roman" w:eastAsia="Times New Roman" w:hAnsi="Times New Roman" w:cs="Times New Roman"/>
            </w:rPr>
            <w:fldChar w:fldCharType="end"/>
          </w:r>
        </w:sdtContent>
      </w:sdt>
      <w:r w:rsidRPr="00CB478E">
        <w:rPr>
          <w:rFonts w:ascii="Times New Roman" w:eastAsia="Times New Roman" w:hAnsi="Times New Roman" w:cs="Times New Roman"/>
        </w:rPr>
        <w:t xml:space="preserve">. There will be a presentation of a study and an experimental evaluation (of the proprietary </w:t>
      </w:r>
      <w:r w:rsidRPr="00CB478E">
        <w:rPr>
          <w:rFonts w:ascii="Times New Roman" w:eastAsia="Times New Roman" w:hAnsi="Times New Roman" w:cs="Times New Roman"/>
        </w:rPr>
        <w:t xml:space="preserve">parts of LoRa) in this paper </w:t>
      </w:r>
      <w:r w:rsidRPr="00CB478E">
        <w:rPr>
          <w:rFonts w:ascii="Times New Roman" w:eastAsia="Times New Roman" w:hAnsi="Times New Roman" w:cs="Times New Roman"/>
          <w:highlight w:val="white"/>
        </w:rPr>
        <w:t>to investigate</w:t>
      </w:r>
      <w:r w:rsidRPr="00CB478E">
        <w:rPr>
          <w:rFonts w:ascii="Times New Roman" w:eastAsia="Times New Roman" w:hAnsi="Times New Roman" w:cs="Times New Roman"/>
        </w:rPr>
        <w:t xml:space="preserve"> whether the advertised performance of LoRa is observed practically.</w:t>
      </w:r>
    </w:p>
    <w:p w:rsidR="00E75B62" w:rsidRPr="00CB478E" w:rsidRDefault="00E75B62" w:rsidP="00F30BF1">
      <w:pPr>
        <w:widowControl w:val="0"/>
        <w:pBdr>
          <w:top w:val="nil"/>
          <w:left w:val="nil"/>
          <w:bottom w:val="nil"/>
          <w:right w:val="nil"/>
          <w:between w:val="nil"/>
        </w:pBdr>
        <w:jc w:val="both"/>
        <w:outlineLvl w:val="0"/>
        <w:rPr>
          <w:rFonts w:ascii="Times New Roman" w:eastAsia="Times New Roman" w:hAnsi="Times New Roman" w:cs="Times New Roman"/>
        </w:rPr>
      </w:pPr>
    </w:p>
    <w:p w:rsidR="00E75B62" w:rsidRPr="00CB478E" w:rsidRDefault="00F968F1" w:rsidP="00F30BF1">
      <w:pPr>
        <w:widowControl w:val="0"/>
        <w:numPr>
          <w:ilvl w:val="2"/>
          <w:numId w:val="1"/>
        </w:numPr>
        <w:pBdr>
          <w:top w:val="nil"/>
          <w:left w:val="nil"/>
          <w:bottom w:val="nil"/>
          <w:right w:val="nil"/>
          <w:between w:val="nil"/>
        </w:pBdr>
        <w:jc w:val="both"/>
        <w:outlineLvl w:val="0"/>
        <w:rPr>
          <w:rFonts w:ascii="Times New Roman" w:eastAsia="Times New Roman" w:hAnsi="Times New Roman" w:cs="Times New Roman"/>
        </w:rPr>
      </w:pPr>
      <w:r w:rsidRPr="00CB478E">
        <w:rPr>
          <w:rFonts w:ascii="Times New Roman" w:eastAsia="Times New Roman" w:hAnsi="Times New Roman" w:cs="Times New Roman"/>
          <w:b/>
        </w:rPr>
        <w:t>Long Range Wide Area Network (LoRaWAN)</w:t>
      </w:r>
    </w:p>
    <w:p w:rsidR="00B85B25" w:rsidRPr="00CB478E" w:rsidRDefault="002A5942" w:rsidP="00F30BF1">
      <w:pPr>
        <w:widowControl w:val="0"/>
        <w:pBdr>
          <w:top w:val="nil"/>
          <w:left w:val="nil"/>
          <w:bottom w:val="nil"/>
          <w:right w:val="nil"/>
          <w:between w:val="nil"/>
        </w:pBdr>
        <w:jc w:val="both"/>
        <w:outlineLvl w:val="0"/>
        <w:rPr>
          <w:rFonts w:ascii="Times New Roman" w:eastAsia="Times New Roman" w:hAnsi="Times New Roman" w:cs="Times New Roman"/>
        </w:rPr>
      </w:pPr>
      <w:r w:rsidRPr="00CB478E">
        <w:rPr>
          <w:rFonts w:ascii="Times New Roman" w:eastAsia="Times New Roman" w:hAnsi="Times New Roman" w:cs="Times New Roman"/>
        </w:rPr>
        <w:t>LoRaWAN defines the communication protocol and architecture system</w:t>
      </w:r>
      <w:r w:rsidR="00B85B25" w:rsidRPr="00CB478E">
        <w:rPr>
          <w:rFonts w:ascii="Times New Roman" w:eastAsia="Times New Roman" w:hAnsi="Times New Roman" w:cs="Times New Roman"/>
        </w:rPr>
        <w:t xml:space="preserve">. On the other hand, </w:t>
      </w:r>
      <w:r w:rsidRPr="00CB478E">
        <w:rPr>
          <w:rFonts w:ascii="Times New Roman" w:eastAsia="Times New Roman" w:hAnsi="Times New Roman" w:cs="Times New Roman"/>
        </w:rPr>
        <w:t xml:space="preserve">the </w:t>
      </w:r>
      <w:r w:rsidR="00B85B25" w:rsidRPr="00CB478E">
        <w:rPr>
          <w:rFonts w:ascii="Times New Roman" w:eastAsia="Times New Roman" w:hAnsi="Times New Roman" w:cs="Times New Roman"/>
        </w:rPr>
        <w:t>long</w:t>
      </w:r>
      <w:r w:rsidRPr="00CB478E">
        <w:rPr>
          <w:rFonts w:ascii="Times New Roman" w:eastAsia="Times New Roman" w:hAnsi="Times New Roman" w:cs="Times New Roman"/>
        </w:rPr>
        <w:t>-</w:t>
      </w:r>
      <w:r w:rsidR="00B85B25" w:rsidRPr="00CB478E">
        <w:rPr>
          <w:rFonts w:ascii="Times New Roman" w:eastAsia="Times New Roman" w:hAnsi="Times New Roman" w:cs="Times New Roman"/>
        </w:rPr>
        <w:t>range link of communication is determined by the physical layer of LoRa</w:t>
      </w:r>
      <w:sdt>
        <w:sdtPr>
          <w:rPr>
            <w:rFonts w:ascii="Times New Roman" w:eastAsia="Times New Roman" w:hAnsi="Times New Roman" w:cs="Times New Roman"/>
          </w:rPr>
          <w:id w:val="747394431"/>
          <w:citation/>
        </w:sdtPr>
        <w:sdtEndPr/>
        <w:sdtContent>
          <w:r w:rsidR="000B019B" w:rsidRPr="00CB478E">
            <w:rPr>
              <w:rFonts w:ascii="Times New Roman" w:eastAsia="Times New Roman" w:hAnsi="Times New Roman" w:cs="Times New Roman"/>
            </w:rPr>
            <w:fldChar w:fldCharType="begin"/>
          </w:r>
          <w:r w:rsidR="000B019B" w:rsidRPr="00CB478E">
            <w:rPr>
              <w:rFonts w:ascii="Times New Roman" w:eastAsia="Times New Roman" w:hAnsi="Times New Roman" w:cs="Times New Roman"/>
              <w:lang w:val="en-US"/>
            </w:rPr>
            <w:instrText xml:space="preserve"> CITATION Lor191 \l 1033 </w:instrText>
          </w:r>
          <w:r w:rsidR="000B019B"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 xml:space="preserve"> [10]</w:t>
          </w:r>
          <w:r w:rsidR="000B019B" w:rsidRPr="00CB478E">
            <w:rPr>
              <w:rFonts w:ascii="Times New Roman" w:eastAsia="Times New Roman" w:hAnsi="Times New Roman" w:cs="Times New Roman"/>
            </w:rPr>
            <w:fldChar w:fldCharType="end"/>
          </w:r>
        </w:sdtContent>
      </w:sdt>
      <w:r w:rsidR="00B85B25" w:rsidRPr="00CB478E">
        <w:rPr>
          <w:rFonts w:ascii="Times New Roman" w:eastAsia="Times New Roman" w:hAnsi="Times New Roman" w:cs="Times New Roman"/>
        </w:rPr>
        <w:t xml:space="preserve">. The lifetime of a node's battery, </w:t>
      </w:r>
      <w:r w:rsidRPr="00CB478E">
        <w:rPr>
          <w:rFonts w:ascii="Times New Roman" w:eastAsia="Times New Roman" w:hAnsi="Times New Roman" w:cs="Times New Roman"/>
        </w:rPr>
        <w:t xml:space="preserve">the </w:t>
      </w:r>
      <w:r w:rsidR="00B85B25" w:rsidRPr="00CB478E">
        <w:rPr>
          <w:rFonts w:ascii="Times New Roman" w:eastAsia="Times New Roman" w:hAnsi="Times New Roman" w:cs="Times New Roman"/>
        </w:rPr>
        <w:t>capacity of network service quality number of applications served by network and security are greatly influenced by protocol and network architecture.</w:t>
      </w:r>
    </w:p>
    <w:p w:rsidR="00B85B25" w:rsidRPr="00CB478E" w:rsidRDefault="00B85B25" w:rsidP="00F30BF1">
      <w:pPr>
        <w:widowControl w:val="0"/>
        <w:pBdr>
          <w:top w:val="nil"/>
          <w:left w:val="nil"/>
          <w:bottom w:val="nil"/>
          <w:right w:val="nil"/>
          <w:between w:val="nil"/>
        </w:pBdr>
        <w:jc w:val="both"/>
        <w:outlineLvl w:val="0"/>
        <w:rPr>
          <w:rFonts w:ascii="Times New Roman" w:eastAsia="Times New Roman" w:hAnsi="Times New Roman" w:cs="Times New Roman"/>
        </w:rPr>
      </w:pPr>
    </w:p>
    <w:p w:rsidR="00E75B62" w:rsidRPr="00CB478E" w:rsidRDefault="00F968F1" w:rsidP="00F30BF1">
      <w:pPr>
        <w:pStyle w:val="Heading3"/>
        <w:numPr>
          <w:ilvl w:val="2"/>
          <w:numId w:val="1"/>
        </w:numPr>
        <w:ind w:hanging="720"/>
        <w:jc w:val="both"/>
        <w:rPr>
          <w:rFonts w:ascii="Times New Roman" w:eastAsia="Times New Roman" w:hAnsi="Times New Roman" w:cs="Times New Roman"/>
          <w:color w:val="auto"/>
        </w:rPr>
      </w:pPr>
      <w:r w:rsidRPr="00CB478E">
        <w:rPr>
          <w:rFonts w:ascii="Times New Roman" w:eastAsia="Times New Roman" w:hAnsi="Times New Roman" w:cs="Times New Roman"/>
          <w:b/>
          <w:color w:val="auto"/>
        </w:rPr>
        <w:t>LoRa Network Architecture</w:t>
      </w:r>
    </w:p>
    <w:p w:rsidR="00E75B62" w:rsidRPr="00CB478E" w:rsidRDefault="00F968F1" w:rsidP="00F30BF1">
      <w:pPr>
        <w:jc w:val="both"/>
        <w:outlineLvl w:val="0"/>
        <w:rPr>
          <w:rFonts w:ascii="Times New Roman" w:eastAsia="Times New Roman" w:hAnsi="Times New Roman" w:cs="Times New Roman"/>
        </w:rPr>
      </w:pPr>
      <w:r w:rsidRPr="00CB478E">
        <w:rPr>
          <w:rFonts w:ascii="Times New Roman" w:eastAsia="Times New Roman" w:hAnsi="Times New Roman" w:cs="Times New Roman"/>
        </w:rPr>
        <w:t xml:space="preserve">“A star-of-stars topology” is a typical LoRa network with the inclusion of three diverse types of </w:t>
      </w:r>
      <w:r w:rsidR="000B019B" w:rsidRPr="00CB478E">
        <w:rPr>
          <w:rFonts w:ascii="Times New Roman" w:eastAsia="Times New Roman" w:hAnsi="Times New Roman" w:cs="Times New Roman"/>
        </w:rPr>
        <w:t xml:space="preserve">devices </w:t>
      </w:r>
      <w:sdt>
        <w:sdtPr>
          <w:rPr>
            <w:rFonts w:ascii="Times New Roman" w:eastAsia="Times New Roman" w:hAnsi="Times New Roman" w:cs="Times New Roman"/>
          </w:rPr>
          <w:id w:val="281085903"/>
          <w:citation/>
        </w:sdtPr>
        <w:sdtEndPr/>
        <w:sdtContent>
          <w:r w:rsidR="000B019B" w:rsidRPr="00CB478E">
            <w:rPr>
              <w:rFonts w:ascii="Times New Roman" w:eastAsia="Times New Roman" w:hAnsi="Times New Roman" w:cs="Times New Roman"/>
            </w:rPr>
            <w:fldChar w:fldCharType="begin"/>
          </w:r>
          <w:r w:rsidR="000B019B" w:rsidRPr="00CB478E">
            <w:rPr>
              <w:rFonts w:ascii="Times New Roman" w:eastAsia="Times New Roman" w:hAnsi="Times New Roman" w:cs="Times New Roman"/>
              <w:lang w:val="en-US"/>
            </w:rPr>
            <w:instrText xml:space="preserve"> CITATION Alo16 \l 1033 </w:instrText>
          </w:r>
          <w:r w:rsidR="000B019B"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[11]</w:t>
          </w:r>
          <w:r w:rsidR="000B019B" w:rsidRPr="00CB478E">
            <w:rPr>
              <w:rFonts w:ascii="Times New Roman" w:eastAsia="Times New Roman" w:hAnsi="Times New Roman" w:cs="Times New Roman"/>
            </w:rPr>
            <w:fldChar w:fldCharType="end"/>
          </w:r>
        </w:sdtContent>
      </w:sdt>
      <w:r w:rsidRPr="00CB478E">
        <w:rPr>
          <w:rFonts w:ascii="Times New Roman" w:eastAsia="Times New Roman" w:hAnsi="Times New Roman" w:cs="Times New Roman"/>
        </w:rPr>
        <w:t xml:space="preserve">, as shown in </w:t>
      </w:r>
      <w:r w:rsidRPr="00CB478E">
        <w:rPr>
          <w:rFonts w:ascii="Times New Roman" w:eastAsia="Times New Roman" w:hAnsi="Times New Roman" w:cs="Times New Roman"/>
          <w:b/>
        </w:rPr>
        <w:t>Figure 1</w:t>
      </w:r>
      <w:r w:rsidRPr="00CB478E">
        <w:rPr>
          <w:rFonts w:ascii="Times New Roman" w:eastAsia="Times New Roman" w:hAnsi="Times New Roman" w:cs="Times New Roman"/>
        </w:rPr>
        <w:t xml:space="preserve">. </w:t>
      </w:r>
      <w:r w:rsidR="00B85B25" w:rsidRPr="00CB478E">
        <w:rPr>
          <w:rFonts w:ascii="Times New Roman" w:eastAsia="Times New Roman" w:hAnsi="Times New Roman" w:cs="Times New Roman"/>
        </w:rPr>
        <w:t xml:space="preserve"> Information of other nodes is forwarded by individual end-nodes in a mesh network to widen the range of communication and the network’s cell size. Apart from increasing range, complexity is added, </w:t>
      </w:r>
      <w:r w:rsidR="002A5942" w:rsidRPr="00CB478E">
        <w:rPr>
          <w:rFonts w:ascii="Times New Roman" w:eastAsia="Times New Roman" w:hAnsi="Times New Roman" w:cs="Times New Roman"/>
        </w:rPr>
        <w:t xml:space="preserve">the </w:t>
      </w:r>
      <w:r w:rsidR="00B85B25" w:rsidRPr="00CB478E">
        <w:rPr>
          <w:rFonts w:ascii="Times New Roman" w:eastAsia="Times New Roman" w:hAnsi="Times New Roman" w:cs="Times New Roman"/>
        </w:rPr>
        <w:t xml:space="preserve">capacity of network reduced, and </w:t>
      </w:r>
      <w:r w:rsidR="002A5942" w:rsidRPr="00CB478E">
        <w:rPr>
          <w:rFonts w:ascii="Times New Roman" w:eastAsia="Times New Roman" w:hAnsi="Times New Roman" w:cs="Times New Roman"/>
        </w:rPr>
        <w:t xml:space="preserve">the </w:t>
      </w:r>
      <w:r w:rsidR="00B85B25" w:rsidRPr="00CB478E">
        <w:rPr>
          <w:rFonts w:ascii="Times New Roman" w:eastAsia="Times New Roman" w:hAnsi="Times New Roman" w:cs="Times New Roman"/>
        </w:rPr>
        <w:t xml:space="preserve">lifetime of battery reduced when information that is not relevant to nodes is received and forwarded by other nodes. When </w:t>
      </w:r>
      <w:r w:rsidR="002A5942" w:rsidRPr="00CB478E">
        <w:rPr>
          <w:rFonts w:ascii="Times New Roman" w:eastAsia="Times New Roman" w:hAnsi="Times New Roman" w:cs="Times New Roman"/>
        </w:rPr>
        <w:t xml:space="preserve">the </w:t>
      </w:r>
      <w:r w:rsidR="00B85B25" w:rsidRPr="00CB478E">
        <w:rPr>
          <w:rFonts w:ascii="Times New Roman" w:eastAsia="Times New Roman" w:hAnsi="Times New Roman" w:cs="Times New Roman"/>
        </w:rPr>
        <w:t>connectivity of long</w:t>
      </w:r>
      <w:r w:rsidR="002A5942" w:rsidRPr="00CB478E">
        <w:rPr>
          <w:rFonts w:ascii="Times New Roman" w:eastAsia="Times New Roman" w:hAnsi="Times New Roman" w:cs="Times New Roman"/>
        </w:rPr>
        <w:t>-</w:t>
      </w:r>
      <w:r w:rsidR="00B85B25" w:rsidRPr="00CB478E">
        <w:rPr>
          <w:rFonts w:ascii="Times New Roman" w:eastAsia="Times New Roman" w:hAnsi="Times New Roman" w:cs="Times New Roman"/>
        </w:rPr>
        <w:t xml:space="preserve">range is achieved, </w:t>
      </w:r>
      <w:r w:rsidR="002A5942" w:rsidRPr="00CB478E">
        <w:rPr>
          <w:rFonts w:ascii="Times New Roman" w:eastAsia="Times New Roman" w:hAnsi="Times New Roman" w:cs="Times New Roman"/>
        </w:rPr>
        <w:t xml:space="preserve">the </w:t>
      </w:r>
      <w:r w:rsidR="00B85B25" w:rsidRPr="00CB478E">
        <w:rPr>
          <w:rFonts w:ascii="Times New Roman" w:eastAsia="Times New Roman" w:hAnsi="Times New Roman" w:cs="Times New Roman"/>
        </w:rPr>
        <w:t xml:space="preserve">star architecture of </w:t>
      </w:r>
      <w:r w:rsidR="00767470">
        <w:rPr>
          <w:rFonts w:ascii="Times New Roman" w:eastAsia="Times New Roman" w:hAnsi="Times New Roman" w:cs="Times New Roman"/>
        </w:rPr>
        <w:t xml:space="preserve">the </w:t>
      </w:r>
      <w:r w:rsidR="00B85B25" w:rsidRPr="00CB478E">
        <w:rPr>
          <w:rFonts w:ascii="Times New Roman" w:eastAsia="Times New Roman" w:hAnsi="Times New Roman" w:cs="Times New Roman"/>
        </w:rPr>
        <w:t>long</w:t>
      </w:r>
      <w:r w:rsidR="002A5942" w:rsidRPr="00CB478E">
        <w:rPr>
          <w:rFonts w:ascii="Times New Roman" w:eastAsia="Times New Roman" w:hAnsi="Times New Roman" w:cs="Times New Roman"/>
        </w:rPr>
        <w:t>-</w:t>
      </w:r>
      <w:r w:rsidR="00B85B25" w:rsidRPr="00CB478E">
        <w:rPr>
          <w:rFonts w:ascii="Times New Roman" w:eastAsia="Times New Roman" w:hAnsi="Times New Roman" w:cs="Times New Roman"/>
        </w:rPr>
        <w:t xml:space="preserve">range gets much sensible for </w:t>
      </w:r>
      <w:r w:rsidR="002A5942" w:rsidRPr="00CB478E">
        <w:rPr>
          <w:rFonts w:ascii="Times New Roman" w:eastAsia="Times New Roman" w:hAnsi="Times New Roman" w:cs="Times New Roman"/>
        </w:rPr>
        <w:t xml:space="preserve">the </w:t>
      </w:r>
      <w:r w:rsidR="00B85B25" w:rsidRPr="00CB478E">
        <w:rPr>
          <w:rFonts w:ascii="Times New Roman" w:eastAsia="Times New Roman" w:hAnsi="Times New Roman" w:cs="Times New Roman"/>
        </w:rPr>
        <w:t xml:space="preserve">lifetime of battery preservation [10]. </w:t>
      </w:r>
      <w:r w:rsidRPr="00CB478E">
        <w:rPr>
          <w:rFonts w:ascii="Times New Roman" w:eastAsia="Times New Roman" w:hAnsi="Times New Roman" w:cs="Times New Roman"/>
        </w:rPr>
        <w:t xml:space="preserve">Hereafter is the elementary architecture of a LoRaWAN network: end-devices communicate with gateways using LoRaWAN. LoRaWAN frames are forwarded by gateways from devices to a network server over a backhaul interface with higher throughput, commonly Ethernet or 3G. Gateways are consequently just bidirectional relays, or protocol converters, with the network server being accountable for both decoding the packets sent by the devices and generating those that should be sent back to the devices. </w:t>
      </w:r>
    </w:p>
    <w:p w:rsidR="00E75B62" w:rsidRPr="00CB478E" w:rsidRDefault="00F968F1" w:rsidP="00F30BF1">
      <w:pPr>
        <w:keepNext/>
        <w:widowControl w:val="0"/>
        <w:pBdr>
          <w:top w:val="nil"/>
          <w:left w:val="nil"/>
          <w:bottom w:val="nil"/>
          <w:right w:val="nil"/>
          <w:between w:val="nil"/>
        </w:pBdr>
        <w:spacing w:before="2"/>
        <w:jc w:val="both"/>
        <w:outlineLvl w:val="0"/>
        <w:rPr>
          <w:rFonts w:ascii="Times New Roman" w:eastAsia="Times New Roman" w:hAnsi="Times New Roman" w:cs="Times New Roman"/>
        </w:rPr>
      </w:pPr>
      <w:r w:rsidRPr="00CB478E">
        <w:rPr>
          <w:rFonts w:ascii="Times New Roman" w:eastAsia="Times New Roman" w:hAnsi="Times New Roman" w:cs="Times New Roman"/>
          <w:noProof/>
          <w:lang w:val="en-US"/>
        </w:rPr>
        <w:lastRenderedPageBreak/>
        <w:drawing>
          <wp:inline distT="114300" distB="114300" distL="114300" distR="114300">
            <wp:extent cx="2803894" cy="199016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837297" cy="2013874"/>
                    </a:xfrm>
                    <a:prstGeom prst="rect">
                      <a:avLst/>
                    </a:prstGeom>
                    <a:ln/>
                  </pic:spPr>
                </pic:pic>
              </a:graphicData>
            </a:graphic>
          </wp:inline>
        </w:drawing>
      </w:r>
    </w:p>
    <w:p w:rsidR="00E75B62" w:rsidRPr="00CB478E" w:rsidRDefault="00F968F1" w:rsidP="00F30BF1">
      <w:pPr>
        <w:pBdr>
          <w:top w:val="nil"/>
          <w:left w:val="nil"/>
          <w:bottom w:val="nil"/>
          <w:right w:val="nil"/>
          <w:between w:val="nil"/>
        </w:pBdr>
        <w:spacing w:after="200"/>
        <w:jc w:val="both"/>
        <w:outlineLvl w:val="0"/>
        <w:rPr>
          <w:rFonts w:ascii="Times New Roman" w:eastAsia="Times New Roman" w:hAnsi="Times New Roman" w:cs="Times New Roman"/>
        </w:rPr>
      </w:pPr>
      <w:r w:rsidRPr="00CB478E">
        <w:rPr>
          <w:rFonts w:ascii="Times New Roman" w:eastAsia="Times New Roman" w:hAnsi="Times New Roman" w:cs="Times New Roman"/>
          <w:b/>
        </w:rPr>
        <w:t>Figure 1</w:t>
      </w:r>
      <w:r w:rsidRPr="00CB478E">
        <w:rPr>
          <w:rFonts w:ascii="Times New Roman" w:eastAsia="Times New Roman" w:hAnsi="Times New Roman" w:cs="Times New Roman"/>
        </w:rPr>
        <w:t>: LoRa Network Architecture [10]</w:t>
      </w:r>
    </w:p>
    <w:p w:rsidR="00F30BF1" w:rsidRPr="00F30BF1" w:rsidRDefault="00F968F1" w:rsidP="00F30BF1">
      <w:pPr>
        <w:pStyle w:val="Heading4"/>
        <w:numPr>
          <w:ilvl w:val="2"/>
          <w:numId w:val="1"/>
        </w:numPr>
        <w:jc w:val="both"/>
        <w:rPr>
          <w:rFonts w:ascii="Times New Roman" w:eastAsia="Times New Roman" w:hAnsi="Times New Roman" w:cs="Times New Roman"/>
          <w:b/>
          <w:i w:val="0"/>
          <w:color w:val="auto"/>
        </w:rPr>
      </w:pPr>
      <w:r w:rsidRPr="00CB478E">
        <w:rPr>
          <w:rFonts w:ascii="Times New Roman" w:eastAsia="Times New Roman" w:hAnsi="Times New Roman" w:cs="Times New Roman"/>
          <w:b/>
          <w:i w:val="0"/>
          <w:color w:val="auto"/>
        </w:rPr>
        <w:t>P</w:t>
      </w:r>
      <w:r w:rsidR="00F30BF1">
        <w:rPr>
          <w:rFonts w:ascii="Times New Roman" w:eastAsia="Times New Roman" w:hAnsi="Times New Roman" w:cs="Times New Roman"/>
          <w:b/>
          <w:i w:val="0"/>
          <w:color w:val="auto"/>
        </w:rPr>
        <w:t xml:space="preserve">arameters of the Physical Layer </w:t>
      </w:r>
      <w:r w:rsidRPr="00CB478E">
        <w:rPr>
          <w:rFonts w:ascii="Times New Roman" w:eastAsia="Times New Roman" w:hAnsi="Times New Roman" w:cs="Times New Roman"/>
          <w:b/>
          <w:i w:val="0"/>
          <w:color w:val="auto"/>
        </w:rPr>
        <w:t>and Network Capacity</w:t>
      </w:r>
    </w:p>
    <w:p w:rsidR="00E75B62" w:rsidRPr="00CB478E" w:rsidRDefault="00F968F1" w:rsidP="00F30BF1">
      <w:pPr>
        <w:jc w:val="both"/>
        <w:outlineLvl w:val="0"/>
        <w:rPr>
          <w:rFonts w:ascii="Times New Roman" w:eastAsia="Times New Roman" w:hAnsi="Times New Roman" w:cs="Times New Roman"/>
        </w:rPr>
      </w:pPr>
      <w:r w:rsidRPr="00CB478E">
        <w:rPr>
          <w:rFonts w:ascii="Times New Roman" w:eastAsia="Times New Roman" w:hAnsi="Times New Roman" w:cs="Times New Roman"/>
        </w:rPr>
        <w:t xml:space="preserve">LoRa parameters available for customization of the LoRa modulation </w:t>
      </w:r>
      <w:r w:rsidR="002A5942" w:rsidRPr="00CB478E">
        <w:rPr>
          <w:rFonts w:ascii="Times New Roman" w:eastAsia="Times New Roman" w:hAnsi="Times New Roman" w:cs="Times New Roman"/>
        </w:rPr>
        <w:t xml:space="preserve">include the Bandwidth (BW), the Spreading Factor (SF), and the Code Rate (CR) </w:t>
      </w:r>
      <w:sdt>
        <w:sdtPr>
          <w:rPr>
            <w:rFonts w:ascii="Times New Roman" w:eastAsia="Times New Roman" w:hAnsi="Times New Roman" w:cs="Times New Roman"/>
          </w:rPr>
          <w:id w:val="1606381663"/>
          <w:citation/>
        </w:sdtPr>
        <w:sdtEndPr/>
        <w:sdtContent>
          <w:r w:rsidR="000B019B" w:rsidRPr="00CB478E">
            <w:rPr>
              <w:rFonts w:ascii="Times New Roman" w:eastAsia="Times New Roman" w:hAnsi="Times New Roman" w:cs="Times New Roman"/>
            </w:rPr>
            <w:fldChar w:fldCharType="begin"/>
          </w:r>
          <w:r w:rsidR="000B019B" w:rsidRPr="00CB478E">
            <w:rPr>
              <w:rFonts w:ascii="Times New Roman" w:eastAsia="Times New Roman" w:hAnsi="Times New Roman" w:cs="Times New Roman"/>
              <w:lang w:val="en-US"/>
            </w:rPr>
            <w:instrText xml:space="preserve"> CITATION Alo16 \l 1033 </w:instrText>
          </w:r>
          <w:r w:rsidR="000B019B"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[11]</w:t>
          </w:r>
          <w:r w:rsidR="000B019B" w:rsidRPr="00CB478E">
            <w:rPr>
              <w:rFonts w:ascii="Times New Roman" w:eastAsia="Times New Roman" w:hAnsi="Times New Roman" w:cs="Times New Roman"/>
            </w:rPr>
            <w:fldChar w:fldCharType="end"/>
          </w:r>
        </w:sdtContent>
      </w:sdt>
      <w:r w:rsidRPr="00CB478E">
        <w:rPr>
          <w:rFonts w:ascii="Times New Roman" w:eastAsia="Times New Roman" w:hAnsi="Times New Roman" w:cs="Times New Roman"/>
        </w:rPr>
        <w:t>. The bandwidth is depended on by the chirp rate, which is equal to the bandwidth (one chirp per second per Hertz of bandwidth).</w:t>
      </w:r>
      <w:r w:rsidR="004C0FDA" w:rsidRPr="00CB478E">
        <w:rPr>
          <w:rFonts w:ascii="Times New Roman" w:eastAsia="Times New Roman" w:hAnsi="Times New Roman" w:cs="Times New Roman"/>
        </w:rPr>
        <w:t xml:space="preserve"> Also</w:t>
      </w:r>
      <w:r w:rsidRPr="00CB478E">
        <w:rPr>
          <w:rFonts w:ascii="Times New Roman" w:eastAsia="Times New Roman" w:hAnsi="Times New Roman" w:cs="Times New Roman"/>
        </w:rPr>
        <w:t>, the symbol rate and bit rate are proportional to the frequency bandwidth at a given spreading factor; hence, a bandwidth doubling will effectively dou</w:t>
      </w:r>
      <w:r w:rsidR="000B019B" w:rsidRPr="00CB478E">
        <w:rPr>
          <w:rFonts w:ascii="Times New Roman" w:eastAsia="Times New Roman" w:hAnsi="Times New Roman" w:cs="Times New Roman"/>
        </w:rPr>
        <w:t xml:space="preserve">ble the rate of transmission </w:t>
      </w:r>
      <w:sdt>
        <w:sdtPr>
          <w:rPr>
            <w:rFonts w:ascii="Times New Roman" w:eastAsia="Times New Roman" w:hAnsi="Times New Roman" w:cs="Times New Roman"/>
          </w:rPr>
          <w:id w:val="757106148"/>
          <w:citation/>
        </w:sdtPr>
        <w:sdtEndPr/>
        <w:sdtContent>
          <w:r w:rsidR="000B019B" w:rsidRPr="00CB478E">
            <w:rPr>
              <w:rFonts w:ascii="Times New Roman" w:eastAsia="Times New Roman" w:hAnsi="Times New Roman" w:cs="Times New Roman"/>
            </w:rPr>
            <w:fldChar w:fldCharType="begin"/>
          </w:r>
          <w:r w:rsidR="000B019B" w:rsidRPr="00CB478E">
            <w:rPr>
              <w:rFonts w:ascii="Times New Roman" w:eastAsia="Times New Roman" w:hAnsi="Times New Roman" w:cs="Times New Roman"/>
              <w:lang w:val="en-US"/>
            </w:rPr>
            <w:instrText xml:space="preserve"> CITATION Rev19 \l 1033 </w:instrText>
          </w:r>
          <w:r w:rsidR="000B019B"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[12]</w:t>
          </w:r>
          <w:r w:rsidR="000B019B" w:rsidRPr="00CB478E">
            <w:rPr>
              <w:rFonts w:ascii="Times New Roman" w:eastAsia="Times New Roman" w:hAnsi="Times New Roman" w:cs="Times New Roman"/>
            </w:rPr>
            <w:fldChar w:fldCharType="end"/>
          </w:r>
        </w:sdtContent>
      </w:sdt>
      <w:r w:rsidRPr="00CB478E">
        <w:rPr>
          <w:rFonts w:ascii="Times New Roman" w:eastAsia="Times New Roman" w:hAnsi="Times New Roman" w:cs="Times New Roman"/>
        </w:rPr>
        <w:t xml:space="preserve">. An increase of bandwidth lowers receiver sensitivity, while an increase of the spreading factor increases the sensitivity of the receiver. </w:t>
      </w:r>
      <w:r w:rsidRPr="00CB478E">
        <w:rPr>
          <w:rFonts w:ascii="Times New Roman" w:eastAsia="Times New Roman" w:hAnsi="Times New Roman" w:cs="Times New Roman"/>
          <w:b/>
        </w:rPr>
        <w:t>Table 1</w:t>
      </w:r>
      <w:r w:rsidRPr="00CB478E">
        <w:rPr>
          <w:rFonts w:ascii="Times New Roman" w:eastAsia="Times New Roman" w:hAnsi="Times New Roman" w:cs="Times New Roman"/>
        </w:rPr>
        <w:t xml:space="preserve"> below illustrates this.</w:t>
      </w:r>
    </w:p>
    <w:p w:rsidR="009F5052" w:rsidRPr="00CB478E" w:rsidRDefault="009F5052" w:rsidP="00F30BF1">
      <w:pPr>
        <w:jc w:val="both"/>
        <w:outlineLvl w:val="0"/>
        <w:rPr>
          <w:rFonts w:ascii="Times New Roman" w:eastAsia="Times New Roman" w:hAnsi="Times New Roman" w:cs="Times New Roman"/>
          <w:b/>
        </w:rPr>
      </w:pPr>
    </w:p>
    <w:p w:rsidR="00E75B62" w:rsidRPr="00CB478E" w:rsidRDefault="00EC159E" w:rsidP="00F30BF1">
      <w:pPr>
        <w:pStyle w:val="Caption"/>
        <w:jc w:val="both"/>
        <w:outlineLvl w:val="0"/>
        <w:rPr>
          <w:rFonts w:ascii="Times New Roman" w:eastAsia="Times New Roman" w:hAnsi="Times New Roman" w:cs="Times New Roman"/>
          <w:color w:val="auto"/>
          <w:sz w:val="24"/>
          <w:szCs w:val="24"/>
        </w:rPr>
      </w:pPr>
      <w:r w:rsidRPr="00CB478E">
        <w:rPr>
          <w:rFonts w:ascii="Times New Roman" w:hAnsi="Times New Roman" w:cs="Times New Roman"/>
          <w:b/>
          <w:i w:val="0"/>
          <w:color w:val="auto"/>
          <w:sz w:val="24"/>
          <w:szCs w:val="24"/>
        </w:rPr>
        <w:t xml:space="preserve">Table </w:t>
      </w:r>
      <w:r w:rsidRPr="00CB478E">
        <w:rPr>
          <w:rFonts w:ascii="Times New Roman" w:hAnsi="Times New Roman" w:cs="Times New Roman"/>
          <w:b/>
          <w:i w:val="0"/>
          <w:color w:val="auto"/>
          <w:sz w:val="24"/>
          <w:szCs w:val="24"/>
        </w:rPr>
        <w:fldChar w:fldCharType="begin"/>
      </w:r>
      <w:r w:rsidRPr="00CB478E">
        <w:rPr>
          <w:rFonts w:ascii="Times New Roman" w:hAnsi="Times New Roman" w:cs="Times New Roman"/>
          <w:b/>
          <w:i w:val="0"/>
          <w:color w:val="auto"/>
          <w:sz w:val="24"/>
          <w:szCs w:val="24"/>
        </w:rPr>
        <w:instrText xml:space="preserve"> SEQ Table \* ARABIC </w:instrText>
      </w:r>
      <w:r w:rsidRPr="00CB478E">
        <w:rPr>
          <w:rFonts w:ascii="Times New Roman" w:hAnsi="Times New Roman" w:cs="Times New Roman"/>
          <w:b/>
          <w:i w:val="0"/>
          <w:color w:val="auto"/>
          <w:sz w:val="24"/>
          <w:szCs w:val="24"/>
        </w:rPr>
        <w:fldChar w:fldCharType="separate"/>
      </w:r>
      <w:r w:rsidR="00517237" w:rsidRPr="00CB478E">
        <w:rPr>
          <w:rFonts w:ascii="Times New Roman" w:hAnsi="Times New Roman" w:cs="Times New Roman"/>
          <w:b/>
          <w:i w:val="0"/>
          <w:noProof/>
          <w:color w:val="auto"/>
          <w:sz w:val="24"/>
          <w:szCs w:val="24"/>
        </w:rPr>
        <w:t>1</w:t>
      </w:r>
      <w:r w:rsidRPr="00CB478E">
        <w:rPr>
          <w:rFonts w:ascii="Times New Roman" w:hAnsi="Times New Roman" w:cs="Times New Roman"/>
          <w:b/>
          <w:i w:val="0"/>
          <w:color w:val="auto"/>
          <w:sz w:val="24"/>
          <w:szCs w:val="24"/>
        </w:rPr>
        <w:fldChar w:fldCharType="end"/>
      </w:r>
      <w:r w:rsidRPr="00CB478E">
        <w:rPr>
          <w:rFonts w:ascii="Times New Roman" w:hAnsi="Times New Roman" w:cs="Times New Roman"/>
          <w:i w:val="0"/>
          <w:color w:val="auto"/>
          <w:sz w:val="24"/>
          <w:szCs w:val="24"/>
        </w:rPr>
        <w:t>: Semtech LoRa receiver sensitivity in dBm at different bandwidths and s</w:t>
      </w:r>
      <w:r w:rsidR="008F6E46" w:rsidRPr="00CB478E">
        <w:rPr>
          <w:rFonts w:ascii="Times New Roman" w:hAnsi="Times New Roman" w:cs="Times New Roman"/>
          <w:i w:val="0"/>
          <w:color w:val="auto"/>
          <w:sz w:val="24"/>
          <w:szCs w:val="24"/>
        </w:rPr>
        <w:t xml:space="preserve">preading factors, taken from </w:t>
      </w:r>
      <w:sdt>
        <w:sdtPr>
          <w:rPr>
            <w:rFonts w:ascii="Times New Roman" w:hAnsi="Times New Roman" w:cs="Times New Roman"/>
            <w:i w:val="0"/>
            <w:color w:val="auto"/>
            <w:sz w:val="24"/>
            <w:szCs w:val="24"/>
          </w:rPr>
          <w:id w:val="916063645"/>
          <w:citation/>
        </w:sdtPr>
        <w:sdtEndPr/>
        <w:sdtContent>
          <w:r w:rsidR="008F6E46" w:rsidRPr="00CB478E">
            <w:rPr>
              <w:rFonts w:ascii="Times New Roman" w:hAnsi="Times New Roman" w:cs="Times New Roman"/>
              <w:i w:val="0"/>
              <w:color w:val="auto"/>
              <w:sz w:val="24"/>
              <w:szCs w:val="24"/>
            </w:rPr>
            <w:fldChar w:fldCharType="begin"/>
          </w:r>
          <w:r w:rsidR="008F6E46" w:rsidRPr="00CB478E">
            <w:rPr>
              <w:rFonts w:ascii="Times New Roman" w:hAnsi="Times New Roman" w:cs="Times New Roman"/>
              <w:i w:val="0"/>
              <w:color w:val="auto"/>
              <w:sz w:val="24"/>
              <w:szCs w:val="24"/>
              <w:lang w:val="en-US"/>
            </w:rPr>
            <w:instrText xml:space="preserve"> CITATION Alo16 \l 1033 </w:instrText>
          </w:r>
          <w:r w:rsidR="008F6E46" w:rsidRPr="00CB478E">
            <w:rPr>
              <w:rFonts w:ascii="Times New Roman" w:hAnsi="Times New Roman" w:cs="Times New Roman"/>
              <w:i w:val="0"/>
              <w:color w:val="auto"/>
              <w:sz w:val="24"/>
              <w:szCs w:val="24"/>
            </w:rPr>
            <w:fldChar w:fldCharType="separate"/>
          </w:r>
          <w:r w:rsidR="004541DA" w:rsidRPr="00CB478E">
            <w:rPr>
              <w:rFonts w:ascii="Times New Roman" w:hAnsi="Times New Roman" w:cs="Times New Roman"/>
              <w:noProof/>
              <w:color w:val="auto"/>
              <w:sz w:val="24"/>
              <w:szCs w:val="24"/>
              <w:lang w:val="en-US"/>
            </w:rPr>
            <w:t>[11]</w:t>
          </w:r>
          <w:r w:rsidR="008F6E46" w:rsidRPr="00CB478E">
            <w:rPr>
              <w:rFonts w:ascii="Times New Roman" w:hAnsi="Times New Roman" w:cs="Times New Roman"/>
              <w:i w:val="0"/>
              <w:color w:val="auto"/>
              <w:sz w:val="24"/>
              <w:szCs w:val="24"/>
            </w:rPr>
            <w:fldChar w:fldCharType="end"/>
          </w:r>
        </w:sdtContent>
      </w:sdt>
      <w:r w:rsidRPr="00CB478E">
        <w:rPr>
          <w:rFonts w:ascii="Times New Roman" w:hAnsi="Times New Roman" w:cs="Times New Roman"/>
          <w:i w:val="0"/>
          <w:color w:val="auto"/>
          <w:sz w:val="24"/>
          <w:szCs w:val="24"/>
        </w:rPr>
        <w:t>.</w:t>
      </w:r>
    </w:p>
    <w:tbl>
      <w:tblPr>
        <w:tblStyle w:val="a4"/>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909"/>
        <w:gridCol w:w="539"/>
        <w:gridCol w:w="539"/>
        <w:gridCol w:w="539"/>
        <w:gridCol w:w="539"/>
        <w:gridCol w:w="539"/>
        <w:gridCol w:w="539"/>
      </w:tblGrid>
      <w:tr w:rsidR="00CB478E" w:rsidRPr="00CB478E" w:rsidTr="00F30BF1">
        <w:trPr>
          <w:trHeight w:val="308"/>
        </w:trPr>
        <w:tc>
          <w:tcPr>
            <w:tcW w:w="1096" w:type="pct"/>
          </w:tcPr>
          <w:p w:rsidR="00E75B62" w:rsidRPr="00F30BF1" w:rsidRDefault="00F968F1" w:rsidP="00F30BF1">
            <w:pPr>
              <w:jc w:val="both"/>
              <w:outlineLvl w:val="0"/>
              <w:rPr>
                <w:rFonts w:ascii="Times New Roman" w:eastAsia="Times New Roman" w:hAnsi="Times New Roman" w:cs="Times New Roman"/>
                <w:b/>
                <w:sz w:val="16"/>
                <w:szCs w:val="16"/>
              </w:rPr>
            </w:pPr>
            <w:r w:rsidRPr="00F30BF1">
              <w:rPr>
                <w:rFonts w:ascii="Times New Roman" w:eastAsia="Times New Roman" w:hAnsi="Times New Roman" w:cs="Times New Roman"/>
                <w:b/>
                <w:sz w:val="16"/>
                <w:szCs w:val="16"/>
              </w:rPr>
              <w:t>SF</w:t>
            </w:r>
          </w:p>
          <w:p w:rsidR="00E75B62" w:rsidRPr="00F30BF1" w:rsidRDefault="00F968F1" w:rsidP="00F30BF1">
            <w:pPr>
              <w:jc w:val="both"/>
              <w:outlineLvl w:val="0"/>
              <w:rPr>
                <w:rFonts w:ascii="Times New Roman" w:eastAsia="Times New Roman" w:hAnsi="Times New Roman" w:cs="Times New Roman"/>
                <w:b/>
                <w:sz w:val="16"/>
                <w:szCs w:val="16"/>
              </w:rPr>
            </w:pPr>
            <w:r w:rsidRPr="00F30BF1">
              <w:rPr>
                <w:rFonts w:ascii="Times New Roman" w:eastAsia="Times New Roman" w:hAnsi="Times New Roman" w:cs="Times New Roman"/>
                <w:b/>
                <w:sz w:val="16"/>
                <w:szCs w:val="16"/>
              </w:rPr>
              <w:t>BW</w:t>
            </w:r>
          </w:p>
        </w:tc>
        <w:tc>
          <w:tcPr>
            <w:tcW w:w="651" w:type="pct"/>
            <w:vAlign w:val="center"/>
          </w:tcPr>
          <w:p w:rsidR="00E75B62" w:rsidRPr="00F30BF1" w:rsidRDefault="00F968F1" w:rsidP="00F30BF1">
            <w:pPr>
              <w:jc w:val="both"/>
              <w:outlineLvl w:val="0"/>
              <w:rPr>
                <w:rFonts w:ascii="Times New Roman" w:eastAsia="Times New Roman" w:hAnsi="Times New Roman" w:cs="Times New Roman"/>
                <w:b/>
                <w:sz w:val="16"/>
                <w:szCs w:val="16"/>
              </w:rPr>
            </w:pPr>
            <w:r w:rsidRPr="00F30BF1">
              <w:rPr>
                <w:rFonts w:ascii="Times New Roman" w:eastAsia="Times New Roman" w:hAnsi="Times New Roman" w:cs="Times New Roman"/>
                <w:b/>
                <w:sz w:val="16"/>
                <w:szCs w:val="16"/>
              </w:rPr>
              <w:t>7</w:t>
            </w:r>
          </w:p>
        </w:tc>
        <w:tc>
          <w:tcPr>
            <w:tcW w:w="651" w:type="pct"/>
            <w:vAlign w:val="center"/>
          </w:tcPr>
          <w:p w:rsidR="00E75B62" w:rsidRPr="00F30BF1" w:rsidRDefault="00F968F1" w:rsidP="00F30BF1">
            <w:pPr>
              <w:jc w:val="both"/>
              <w:outlineLvl w:val="0"/>
              <w:rPr>
                <w:rFonts w:ascii="Times New Roman" w:eastAsia="Times New Roman" w:hAnsi="Times New Roman" w:cs="Times New Roman"/>
                <w:b/>
                <w:sz w:val="16"/>
                <w:szCs w:val="16"/>
              </w:rPr>
            </w:pPr>
            <w:r w:rsidRPr="00F30BF1">
              <w:rPr>
                <w:rFonts w:ascii="Times New Roman" w:eastAsia="Times New Roman" w:hAnsi="Times New Roman" w:cs="Times New Roman"/>
                <w:b/>
                <w:sz w:val="16"/>
                <w:szCs w:val="16"/>
              </w:rPr>
              <w:t>8</w:t>
            </w:r>
          </w:p>
        </w:tc>
        <w:tc>
          <w:tcPr>
            <w:tcW w:w="650" w:type="pct"/>
            <w:vAlign w:val="center"/>
          </w:tcPr>
          <w:p w:rsidR="00E75B62" w:rsidRPr="00F30BF1" w:rsidRDefault="00F968F1" w:rsidP="00F30BF1">
            <w:pPr>
              <w:jc w:val="both"/>
              <w:outlineLvl w:val="0"/>
              <w:rPr>
                <w:rFonts w:ascii="Times New Roman" w:eastAsia="Times New Roman" w:hAnsi="Times New Roman" w:cs="Times New Roman"/>
                <w:b/>
                <w:sz w:val="16"/>
                <w:szCs w:val="16"/>
              </w:rPr>
            </w:pPr>
            <w:r w:rsidRPr="00F30BF1">
              <w:rPr>
                <w:rFonts w:ascii="Times New Roman" w:eastAsia="Times New Roman" w:hAnsi="Times New Roman" w:cs="Times New Roman"/>
                <w:b/>
                <w:sz w:val="16"/>
                <w:szCs w:val="16"/>
              </w:rPr>
              <w:t>9</w:t>
            </w:r>
          </w:p>
        </w:tc>
        <w:tc>
          <w:tcPr>
            <w:tcW w:w="650" w:type="pct"/>
            <w:vAlign w:val="center"/>
          </w:tcPr>
          <w:p w:rsidR="00E75B62" w:rsidRPr="00F30BF1" w:rsidRDefault="00F968F1" w:rsidP="00F30BF1">
            <w:pPr>
              <w:jc w:val="both"/>
              <w:outlineLvl w:val="0"/>
              <w:rPr>
                <w:rFonts w:ascii="Times New Roman" w:eastAsia="Times New Roman" w:hAnsi="Times New Roman" w:cs="Times New Roman"/>
                <w:b/>
                <w:sz w:val="16"/>
                <w:szCs w:val="16"/>
              </w:rPr>
            </w:pPr>
            <w:r w:rsidRPr="00F30BF1">
              <w:rPr>
                <w:rFonts w:ascii="Times New Roman" w:eastAsia="Times New Roman" w:hAnsi="Times New Roman" w:cs="Times New Roman"/>
                <w:b/>
                <w:sz w:val="16"/>
                <w:szCs w:val="16"/>
              </w:rPr>
              <w:t>10</w:t>
            </w:r>
          </w:p>
        </w:tc>
        <w:tc>
          <w:tcPr>
            <w:tcW w:w="650" w:type="pct"/>
            <w:vAlign w:val="center"/>
          </w:tcPr>
          <w:p w:rsidR="00E75B62" w:rsidRPr="00F30BF1" w:rsidRDefault="00F968F1" w:rsidP="00F30BF1">
            <w:pPr>
              <w:jc w:val="both"/>
              <w:outlineLvl w:val="0"/>
              <w:rPr>
                <w:rFonts w:ascii="Times New Roman" w:eastAsia="Times New Roman" w:hAnsi="Times New Roman" w:cs="Times New Roman"/>
                <w:b/>
                <w:sz w:val="16"/>
                <w:szCs w:val="16"/>
              </w:rPr>
            </w:pPr>
            <w:r w:rsidRPr="00F30BF1">
              <w:rPr>
                <w:rFonts w:ascii="Times New Roman" w:eastAsia="Times New Roman" w:hAnsi="Times New Roman" w:cs="Times New Roman"/>
                <w:b/>
                <w:sz w:val="16"/>
                <w:szCs w:val="16"/>
              </w:rPr>
              <w:t>11</w:t>
            </w:r>
          </w:p>
        </w:tc>
        <w:tc>
          <w:tcPr>
            <w:tcW w:w="650" w:type="pct"/>
            <w:vAlign w:val="center"/>
          </w:tcPr>
          <w:p w:rsidR="00E75B62" w:rsidRPr="00F30BF1" w:rsidRDefault="00F968F1" w:rsidP="00F30BF1">
            <w:pPr>
              <w:jc w:val="both"/>
              <w:outlineLvl w:val="0"/>
              <w:rPr>
                <w:rFonts w:ascii="Times New Roman" w:eastAsia="Times New Roman" w:hAnsi="Times New Roman" w:cs="Times New Roman"/>
                <w:b/>
                <w:sz w:val="16"/>
                <w:szCs w:val="16"/>
              </w:rPr>
            </w:pPr>
            <w:r w:rsidRPr="00F30BF1">
              <w:rPr>
                <w:rFonts w:ascii="Times New Roman" w:eastAsia="Times New Roman" w:hAnsi="Times New Roman" w:cs="Times New Roman"/>
                <w:b/>
                <w:sz w:val="16"/>
                <w:szCs w:val="16"/>
              </w:rPr>
              <w:t>12</w:t>
            </w:r>
          </w:p>
        </w:tc>
      </w:tr>
      <w:tr w:rsidR="00CB478E" w:rsidRPr="00CB478E" w:rsidTr="00F30BF1">
        <w:trPr>
          <w:trHeight w:val="149"/>
        </w:trPr>
        <w:tc>
          <w:tcPr>
            <w:tcW w:w="1096" w:type="pct"/>
          </w:tcPr>
          <w:p w:rsidR="00E75B62" w:rsidRPr="00F30BF1" w:rsidRDefault="00F968F1" w:rsidP="00F30BF1">
            <w:pPr>
              <w:jc w:val="both"/>
              <w:outlineLvl w:val="0"/>
              <w:rPr>
                <w:rFonts w:ascii="Times New Roman" w:eastAsia="Times New Roman" w:hAnsi="Times New Roman" w:cs="Times New Roman"/>
                <w:b/>
                <w:sz w:val="16"/>
                <w:szCs w:val="16"/>
              </w:rPr>
            </w:pPr>
            <w:r w:rsidRPr="00F30BF1">
              <w:rPr>
                <w:rFonts w:ascii="Times New Roman" w:eastAsia="Times New Roman" w:hAnsi="Times New Roman" w:cs="Times New Roman"/>
                <w:b/>
                <w:sz w:val="16"/>
                <w:szCs w:val="16"/>
              </w:rPr>
              <w:t>125kHz</w:t>
            </w:r>
          </w:p>
        </w:tc>
        <w:tc>
          <w:tcPr>
            <w:tcW w:w="651"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-123</w:t>
            </w:r>
          </w:p>
        </w:tc>
        <w:tc>
          <w:tcPr>
            <w:tcW w:w="651"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-126</w:t>
            </w:r>
          </w:p>
        </w:tc>
        <w:tc>
          <w:tcPr>
            <w:tcW w:w="650"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-129</w:t>
            </w:r>
          </w:p>
        </w:tc>
        <w:tc>
          <w:tcPr>
            <w:tcW w:w="650"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-132</w:t>
            </w:r>
          </w:p>
        </w:tc>
        <w:tc>
          <w:tcPr>
            <w:tcW w:w="650"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-133</w:t>
            </w:r>
          </w:p>
        </w:tc>
        <w:tc>
          <w:tcPr>
            <w:tcW w:w="650"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-136</w:t>
            </w:r>
          </w:p>
        </w:tc>
      </w:tr>
      <w:tr w:rsidR="00CB478E" w:rsidRPr="00CB478E" w:rsidTr="00F30BF1">
        <w:trPr>
          <w:trHeight w:val="149"/>
        </w:trPr>
        <w:tc>
          <w:tcPr>
            <w:tcW w:w="1096" w:type="pct"/>
          </w:tcPr>
          <w:p w:rsidR="00E75B62" w:rsidRPr="00F30BF1" w:rsidRDefault="00F968F1" w:rsidP="00F30BF1">
            <w:pPr>
              <w:jc w:val="both"/>
              <w:outlineLvl w:val="0"/>
              <w:rPr>
                <w:rFonts w:ascii="Times New Roman" w:eastAsia="Times New Roman" w:hAnsi="Times New Roman" w:cs="Times New Roman"/>
                <w:b/>
                <w:sz w:val="16"/>
                <w:szCs w:val="16"/>
              </w:rPr>
            </w:pPr>
            <w:r w:rsidRPr="00F30BF1">
              <w:rPr>
                <w:rFonts w:ascii="Times New Roman" w:eastAsia="Times New Roman" w:hAnsi="Times New Roman" w:cs="Times New Roman"/>
                <w:b/>
                <w:sz w:val="16"/>
                <w:szCs w:val="16"/>
              </w:rPr>
              <w:t>250 kHz</w:t>
            </w:r>
          </w:p>
        </w:tc>
        <w:tc>
          <w:tcPr>
            <w:tcW w:w="651"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-120</w:t>
            </w:r>
          </w:p>
        </w:tc>
        <w:tc>
          <w:tcPr>
            <w:tcW w:w="651"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-123</w:t>
            </w:r>
          </w:p>
        </w:tc>
        <w:tc>
          <w:tcPr>
            <w:tcW w:w="650"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-125</w:t>
            </w:r>
          </w:p>
        </w:tc>
        <w:tc>
          <w:tcPr>
            <w:tcW w:w="650"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-128</w:t>
            </w:r>
          </w:p>
        </w:tc>
        <w:tc>
          <w:tcPr>
            <w:tcW w:w="650"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-130</w:t>
            </w:r>
          </w:p>
        </w:tc>
        <w:tc>
          <w:tcPr>
            <w:tcW w:w="650"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-133</w:t>
            </w:r>
          </w:p>
        </w:tc>
      </w:tr>
      <w:tr w:rsidR="00F30BF1" w:rsidRPr="00CB478E" w:rsidTr="00F30BF1">
        <w:trPr>
          <w:trHeight w:val="111"/>
        </w:trPr>
        <w:tc>
          <w:tcPr>
            <w:tcW w:w="1096" w:type="pct"/>
          </w:tcPr>
          <w:p w:rsidR="00E75B62" w:rsidRPr="00F30BF1" w:rsidRDefault="00F968F1" w:rsidP="00F30BF1">
            <w:pPr>
              <w:jc w:val="both"/>
              <w:outlineLvl w:val="0"/>
              <w:rPr>
                <w:rFonts w:ascii="Times New Roman" w:eastAsia="Times New Roman" w:hAnsi="Times New Roman" w:cs="Times New Roman"/>
                <w:b/>
                <w:sz w:val="16"/>
                <w:szCs w:val="16"/>
              </w:rPr>
            </w:pPr>
            <w:r w:rsidRPr="00F30BF1">
              <w:rPr>
                <w:rFonts w:ascii="Times New Roman" w:eastAsia="Times New Roman" w:hAnsi="Times New Roman" w:cs="Times New Roman"/>
                <w:b/>
                <w:sz w:val="16"/>
                <w:szCs w:val="16"/>
              </w:rPr>
              <w:t>500 kHz</w:t>
            </w:r>
          </w:p>
        </w:tc>
        <w:tc>
          <w:tcPr>
            <w:tcW w:w="651"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-116</w:t>
            </w:r>
          </w:p>
        </w:tc>
        <w:tc>
          <w:tcPr>
            <w:tcW w:w="651"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-119</w:t>
            </w:r>
          </w:p>
        </w:tc>
        <w:tc>
          <w:tcPr>
            <w:tcW w:w="650"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-122</w:t>
            </w:r>
          </w:p>
        </w:tc>
        <w:tc>
          <w:tcPr>
            <w:tcW w:w="650"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-125</w:t>
            </w:r>
          </w:p>
        </w:tc>
        <w:tc>
          <w:tcPr>
            <w:tcW w:w="650"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-128</w:t>
            </w:r>
          </w:p>
        </w:tc>
        <w:tc>
          <w:tcPr>
            <w:tcW w:w="650" w:type="pct"/>
          </w:tcPr>
          <w:p w:rsidR="00E75B62" w:rsidRPr="00F30BF1" w:rsidRDefault="00F968F1" w:rsidP="00F30BF1">
            <w:pPr>
              <w:jc w:val="both"/>
              <w:outlineLvl w:val="0"/>
              <w:rPr>
                <w:rFonts w:ascii="Times New Roman" w:eastAsia="Times New Roman" w:hAnsi="Times New Roman" w:cs="Times New Roman"/>
                <w:sz w:val="16"/>
                <w:szCs w:val="16"/>
              </w:rPr>
            </w:pPr>
            <w:r w:rsidRPr="00F30BF1">
              <w:rPr>
                <w:rFonts w:ascii="Times New Roman" w:eastAsia="Times New Roman" w:hAnsi="Times New Roman" w:cs="Times New Roman"/>
                <w:sz w:val="16"/>
                <w:szCs w:val="16"/>
              </w:rPr>
              <w:t>-130</w:t>
            </w:r>
          </w:p>
        </w:tc>
      </w:tr>
    </w:tbl>
    <w:p w:rsidR="00E75B62" w:rsidRPr="00CB478E" w:rsidRDefault="00E75B62" w:rsidP="00F30BF1">
      <w:pPr>
        <w:jc w:val="both"/>
        <w:outlineLvl w:val="0"/>
        <w:rPr>
          <w:rFonts w:ascii="Times New Roman" w:eastAsia="Times New Roman" w:hAnsi="Times New Roman" w:cs="Times New Roman"/>
        </w:rPr>
      </w:pPr>
    </w:p>
    <w:p w:rsidR="00E75B62" w:rsidRPr="00CB478E" w:rsidRDefault="009F5052" w:rsidP="00F30BF1">
      <w:pPr>
        <w:jc w:val="both"/>
        <w:outlineLvl w:val="0"/>
        <w:rPr>
          <w:rFonts w:ascii="Times New Roman" w:eastAsia="Times New Roman" w:hAnsi="Times New Roman" w:cs="Times New Roman"/>
        </w:rPr>
      </w:pPr>
      <w:r w:rsidRPr="00CB478E">
        <w:rPr>
          <w:rFonts w:ascii="Times New Roman" w:eastAsia="Times New Roman" w:hAnsi="Times New Roman" w:cs="Times New Roman"/>
        </w:rPr>
        <w:t>Network c</w:t>
      </w:r>
      <w:r w:rsidR="00BF7FD5" w:rsidRPr="00CB478E">
        <w:rPr>
          <w:rFonts w:ascii="Times New Roman" w:eastAsia="Times New Roman" w:hAnsi="Times New Roman" w:cs="Times New Roman"/>
        </w:rPr>
        <w:t xml:space="preserve">apacity is critically affected by </w:t>
      </w:r>
      <w:r w:rsidR="002A5942" w:rsidRPr="00CB478E">
        <w:rPr>
          <w:rFonts w:ascii="Times New Roman" w:eastAsia="Times New Roman" w:hAnsi="Times New Roman" w:cs="Times New Roman"/>
        </w:rPr>
        <w:t xml:space="preserve">the </w:t>
      </w:r>
      <w:r w:rsidR="00BF7FD5" w:rsidRPr="00CB478E">
        <w:rPr>
          <w:rFonts w:ascii="Times New Roman" w:eastAsia="Times New Roman" w:hAnsi="Times New Roman" w:cs="Times New Roman"/>
        </w:rPr>
        <w:t>sum of c</w:t>
      </w:r>
      <w:r w:rsidR="002A5942" w:rsidRPr="00CB478E">
        <w:rPr>
          <w:rFonts w:ascii="Times New Roman" w:eastAsia="Times New Roman" w:hAnsi="Times New Roman" w:cs="Times New Roman"/>
        </w:rPr>
        <w:t>oncurrent channels</w:t>
      </w:r>
      <w:r w:rsidR="00BF7FD5" w:rsidRPr="00CB478E">
        <w:rPr>
          <w:rFonts w:ascii="Times New Roman" w:eastAsia="Times New Roman" w:hAnsi="Times New Roman" w:cs="Times New Roman"/>
        </w:rPr>
        <w:t>, rate of data (time on</w:t>
      </w:r>
      <w:r w:rsidR="002A5942" w:rsidRPr="00CB478E">
        <w:rPr>
          <w:rFonts w:ascii="Times New Roman" w:eastAsia="Times New Roman" w:hAnsi="Times New Roman" w:cs="Times New Roman"/>
        </w:rPr>
        <w:t>-</w:t>
      </w:r>
      <w:r w:rsidRPr="00CB478E">
        <w:rPr>
          <w:rFonts w:ascii="Times New Roman" w:eastAsia="Times New Roman" w:hAnsi="Times New Roman" w:cs="Times New Roman"/>
        </w:rPr>
        <w:t xml:space="preserve">air), </w:t>
      </w:r>
      <w:r w:rsidR="00BF7FD5" w:rsidRPr="00CB478E">
        <w:rPr>
          <w:rFonts w:ascii="Times New Roman" w:eastAsia="Times New Roman" w:hAnsi="Times New Roman" w:cs="Times New Roman"/>
        </w:rPr>
        <w:t xml:space="preserve">length of </w:t>
      </w:r>
      <w:r w:rsidR="002A5942" w:rsidRPr="00CB478E">
        <w:rPr>
          <w:rFonts w:ascii="Times New Roman" w:eastAsia="Times New Roman" w:hAnsi="Times New Roman" w:cs="Times New Roman"/>
        </w:rPr>
        <w:t xml:space="preserve">the </w:t>
      </w:r>
      <w:r w:rsidR="00BF7FD5" w:rsidRPr="00CB478E">
        <w:rPr>
          <w:rFonts w:ascii="Times New Roman" w:eastAsia="Times New Roman" w:hAnsi="Times New Roman" w:cs="Times New Roman"/>
        </w:rPr>
        <w:t>payload</w:t>
      </w:r>
      <w:r w:rsidRPr="00CB478E">
        <w:rPr>
          <w:rFonts w:ascii="Times New Roman" w:eastAsia="Times New Roman" w:hAnsi="Times New Roman" w:cs="Times New Roman"/>
        </w:rPr>
        <w:t>,</w:t>
      </w:r>
      <w:r w:rsidR="00BF7FD5" w:rsidRPr="00CB478E">
        <w:rPr>
          <w:rFonts w:ascii="Times New Roman" w:eastAsia="Times New Roman" w:hAnsi="Times New Roman" w:cs="Times New Roman"/>
        </w:rPr>
        <w:t xml:space="preserve"> and the number of times there</w:t>
      </w:r>
      <w:r w:rsidR="002A5942" w:rsidRPr="00CB478E">
        <w:rPr>
          <w:rFonts w:ascii="Times New Roman" w:eastAsia="Times New Roman" w:hAnsi="Times New Roman" w:cs="Times New Roman"/>
        </w:rPr>
        <w:t xml:space="preserve"> i</w:t>
      </w:r>
      <w:r w:rsidR="00BF7FD5" w:rsidRPr="00CB478E">
        <w:rPr>
          <w:rFonts w:ascii="Times New Roman" w:eastAsia="Times New Roman" w:hAnsi="Times New Roman" w:cs="Times New Roman"/>
        </w:rPr>
        <w:t>s transmission by nodes. Signals are typically orthogonal to each other when there</w:t>
      </w:r>
      <w:r w:rsidR="002A5942" w:rsidRPr="00CB478E">
        <w:rPr>
          <w:rFonts w:ascii="Times New Roman" w:eastAsia="Times New Roman" w:hAnsi="Times New Roman" w:cs="Times New Roman"/>
        </w:rPr>
        <w:t xml:space="preserve"> i</w:t>
      </w:r>
      <w:r w:rsidR="00BF7FD5" w:rsidRPr="00CB478E">
        <w:rPr>
          <w:rFonts w:ascii="Times New Roman" w:eastAsia="Times New Roman" w:hAnsi="Times New Roman" w:cs="Times New Roman"/>
        </w:rPr>
        <w:t xml:space="preserve">s </w:t>
      </w:r>
      <w:r w:rsidR="002A5942" w:rsidRPr="00CB478E">
        <w:rPr>
          <w:rFonts w:ascii="Times New Roman" w:eastAsia="Times New Roman" w:hAnsi="Times New Roman" w:cs="Times New Roman"/>
        </w:rPr>
        <w:t xml:space="preserve">the </w:t>
      </w:r>
      <w:r w:rsidR="00BF7FD5" w:rsidRPr="00CB478E">
        <w:rPr>
          <w:rFonts w:ascii="Times New Roman" w:eastAsia="Times New Roman" w:hAnsi="Times New Roman" w:cs="Times New Roman"/>
        </w:rPr>
        <w:t xml:space="preserve">utilisation of different spreading factors because LoRa is a modulation that has a spread spectrum base. The effective data rate changes when </w:t>
      </w:r>
      <w:r w:rsidR="00BF7FD5" w:rsidRPr="00CB478E">
        <w:rPr>
          <w:rFonts w:ascii="Times New Roman" w:eastAsia="Times New Roman" w:hAnsi="Times New Roman" w:cs="Times New Roman"/>
        </w:rPr>
        <w:t>the spreading factor changes</w:t>
      </w:r>
      <w:r w:rsidR="00D821A9">
        <w:rPr>
          <w:rFonts w:ascii="Times New Roman" w:eastAsia="Times New Roman" w:hAnsi="Times New Roman" w:cs="Times New Roman"/>
        </w:rPr>
        <w:t>,</w:t>
      </w:r>
      <w:r w:rsidR="00BF7FD5" w:rsidRPr="00CB478E">
        <w:rPr>
          <w:rFonts w:ascii="Times New Roman" w:eastAsia="Times New Roman" w:hAnsi="Times New Roman" w:cs="Times New Roman"/>
        </w:rPr>
        <w:t xml:space="preserve"> and this is what is known as </w:t>
      </w:r>
      <w:r w:rsidR="00767470">
        <w:rPr>
          <w:rFonts w:ascii="Times New Roman" w:eastAsia="Times New Roman" w:hAnsi="Times New Roman" w:cs="Times New Roman"/>
        </w:rPr>
        <w:t xml:space="preserve">the </w:t>
      </w:r>
      <w:r w:rsidR="00BF7FD5" w:rsidRPr="00CB478E">
        <w:rPr>
          <w:rFonts w:ascii="Times New Roman" w:eastAsia="Times New Roman" w:hAnsi="Times New Roman" w:cs="Times New Roman"/>
        </w:rPr>
        <w:t>adoptive data range, which also makes the battery</w:t>
      </w:r>
      <w:r w:rsidR="008F6E46" w:rsidRPr="00CB478E">
        <w:rPr>
          <w:rFonts w:ascii="Times New Roman" w:eastAsia="Times New Roman" w:hAnsi="Times New Roman" w:cs="Times New Roman"/>
        </w:rPr>
        <w:t xml:space="preserve"> lifetime of a node optimum </w:t>
      </w:r>
      <w:sdt>
        <w:sdtPr>
          <w:rPr>
            <w:rFonts w:ascii="Times New Roman" w:eastAsia="Times New Roman" w:hAnsi="Times New Roman" w:cs="Times New Roman"/>
          </w:rPr>
          <w:id w:val="-341397685"/>
          <w:citation/>
        </w:sdtPr>
        <w:sdtEndPr/>
        <w:sdtContent>
          <w:r w:rsidR="005C3E05" w:rsidRPr="00CB478E">
            <w:rPr>
              <w:rFonts w:ascii="Times New Roman" w:eastAsia="Times New Roman" w:hAnsi="Times New Roman" w:cs="Times New Roman"/>
            </w:rPr>
            <w:fldChar w:fldCharType="begin"/>
          </w:r>
          <w:r w:rsidR="005C3E05" w:rsidRPr="00CB478E">
            <w:rPr>
              <w:rFonts w:ascii="Times New Roman" w:eastAsia="Times New Roman" w:hAnsi="Times New Roman" w:cs="Times New Roman"/>
              <w:lang w:val="en-US"/>
            </w:rPr>
            <w:instrText xml:space="preserve"> CITATION Lor191 \l 1033 </w:instrText>
          </w:r>
          <w:r w:rsidR="005C3E05"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[10]</w:t>
          </w:r>
          <w:r w:rsidR="005C3E05" w:rsidRPr="00CB478E">
            <w:rPr>
              <w:rFonts w:ascii="Times New Roman" w:eastAsia="Times New Roman" w:hAnsi="Times New Roman" w:cs="Times New Roman"/>
            </w:rPr>
            <w:fldChar w:fldCharType="end"/>
          </w:r>
        </w:sdtContent>
      </w:sdt>
      <w:r w:rsidR="008F6E46" w:rsidRPr="00CB478E">
        <w:rPr>
          <w:rFonts w:ascii="Times New Roman" w:eastAsia="Times New Roman" w:hAnsi="Times New Roman" w:cs="Times New Roman"/>
        </w:rPr>
        <w:t>.</w:t>
      </w:r>
    </w:p>
    <w:p w:rsidR="00E75B62" w:rsidRPr="00CB478E" w:rsidRDefault="00F968F1" w:rsidP="00F30BF1">
      <w:pPr>
        <w:pStyle w:val="Heading2"/>
        <w:numPr>
          <w:ilvl w:val="1"/>
          <w:numId w:val="1"/>
        </w:numPr>
        <w:ind w:hanging="360"/>
        <w:jc w:val="both"/>
        <w:rPr>
          <w:rFonts w:ascii="Times New Roman" w:eastAsia="Times New Roman" w:hAnsi="Times New Roman" w:cs="Times New Roman"/>
          <w:b/>
          <w:color w:val="auto"/>
          <w:sz w:val="24"/>
          <w:szCs w:val="24"/>
        </w:rPr>
      </w:pPr>
      <w:r w:rsidRPr="00CB478E">
        <w:rPr>
          <w:rFonts w:ascii="Times New Roman" w:eastAsia="Times New Roman" w:hAnsi="Times New Roman" w:cs="Times New Roman"/>
          <w:color w:val="auto"/>
          <w:sz w:val="24"/>
          <w:szCs w:val="24"/>
        </w:rPr>
        <w:t xml:space="preserve"> </w:t>
      </w:r>
      <w:r w:rsidRPr="00CB478E">
        <w:rPr>
          <w:rFonts w:ascii="Times New Roman" w:eastAsia="Times New Roman" w:hAnsi="Times New Roman" w:cs="Times New Roman"/>
          <w:b/>
          <w:color w:val="auto"/>
          <w:sz w:val="24"/>
          <w:szCs w:val="24"/>
        </w:rPr>
        <w:t>Statement of Purpose</w:t>
      </w:r>
    </w:p>
    <w:p w:rsidR="00E75B62" w:rsidRPr="00CB478E" w:rsidRDefault="00F968F1" w:rsidP="00F30BF1">
      <w:pPr>
        <w:widowControl w:val="0"/>
        <w:pBdr>
          <w:top w:val="nil"/>
          <w:left w:val="nil"/>
          <w:bottom w:val="nil"/>
          <w:right w:val="nil"/>
          <w:between w:val="nil"/>
        </w:pBdr>
        <w:jc w:val="both"/>
        <w:outlineLvl w:val="0"/>
        <w:rPr>
          <w:rFonts w:ascii="Times New Roman" w:eastAsia="Times New Roman" w:hAnsi="Times New Roman" w:cs="Times New Roman"/>
        </w:rPr>
      </w:pPr>
      <w:r w:rsidRPr="00CB478E">
        <w:rPr>
          <w:rFonts w:ascii="Times New Roman" w:eastAsia="Times New Roman" w:hAnsi="Times New Roman" w:cs="Times New Roman"/>
        </w:rPr>
        <w:t xml:space="preserve">A few articles related to LoRa have been evident in the literature. </w:t>
      </w:r>
      <w:r w:rsidR="005C3E05" w:rsidRPr="00CB478E">
        <w:rPr>
          <w:rFonts w:ascii="Times New Roman" w:eastAsia="Times New Roman" w:hAnsi="Times New Roman" w:cs="Times New Roman"/>
        </w:rPr>
        <w:t xml:space="preserve">Petajajarvi et al. </w:t>
      </w:r>
      <w:sdt>
        <w:sdtPr>
          <w:rPr>
            <w:rFonts w:ascii="Times New Roman" w:eastAsia="Times New Roman" w:hAnsi="Times New Roman" w:cs="Times New Roman"/>
          </w:rPr>
          <w:id w:val="-1738240706"/>
          <w:citation/>
        </w:sdtPr>
        <w:sdtEndPr/>
        <w:sdtContent>
          <w:r w:rsidR="005C3E05" w:rsidRPr="00CB478E">
            <w:rPr>
              <w:rFonts w:ascii="Times New Roman" w:eastAsia="Times New Roman" w:hAnsi="Times New Roman" w:cs="Times New Roman"/>
            </w:rPr>
            <w:fldChar w:fldCharType="begin"/>
          </w:r>
          <w:r w:rsidR="005C3E05" w:rsidRPr="00CB478E">
            <w:rPr>
              <w:rFonts w:ascii="Times New Roman" w:eastAsia="Times New Roman" w:hAnsi="Times New Roman" w:cs="Times New Roman"/>
              <w:lang w:val="en-US"/>
            </w:rPr>
            <w:instrText xml:space="preserve"> CITATION Pet16 \l 1033 </w:instrText>
          </w:r>
          <w:r w:rsidR="005C3E05"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[9]</w:t>
          </w:r>
          <w:r w:rsidR="005C3E05" w:rsidRPr="00CB478E">
            <w:rPr>
              <w:rFonts w:ascii="Times New Roman" w:eastAsia="Times New Roman" w:hAnsi="Times New Roman" w:cs="Times New Roman"/>
            </w:rPr>
            <w:fldChar w:fldCharType="end"/>
          </w:r>
        </w:sdtContent>
      </w:sdt>
      <w:r w:rsidR="004C0FDA" w:rsidRPr="00CB478E">
        <w:rPr>
          <w:rFonts w:ascii="Times New Roman" w:eastAsia="Times New Roman" w:hAnsi="Times New Roman" w:cs="Times New Roman"/>
        </w:rPr>
        <w:t xml:space="preserve"> studied the LoRa coverage and proposed a model of channel attenuation for use in the University </w:t>
      </w:r>
      <w:proofErr w:type="gramStart"/>
      <w:r w:rsidR="004C0FDA" w:rsidRPr="00CB478E">
        <w:rPr>
          <w:rFonts w:ascii="Times New Roman" w:eastAsia="Times New Roman" w:hAnsi="Times New Roman" w:cs="Times New Roman"/>
        </w:rPr>
        <w:t>of</w:t>
      </w:r>
      <w:proofErr w:type="gramEnd"/>
      <w:r w:rsidR="004C0FDA" w:rsidRPr="00CB478E">
        <w:rPr>
          <w:rFonts w:ascii="Times New Roman" w:eastAsia="Times New Roman" w:hAnsi="Times New Roman" w:cs="Times New Roman"/>
        </w:rPr>
        <w:t xml:space="preserve"> Oulu, Finland. </w:t>
      </w:r>
      <w:r w:rsidRPr="00CB478E">
        <w:rPr>
          <w:rFonts w:ascii="Times New Roman" w:eastAsia="Times New Roman" w:hAnsi="Times New Roman" w:cs="Times New Roman"/>
        </w:rPr>
        <w:t>There is a comparison of different long-range technologies, in</w:t>
      </w:r>
      <w:r w:rsidR="005C3E05" w:rsidRPr="00CB478E">
        <w:rPr>
          <w:rFonts w:ascii="Times New Roman" w:eastAsia="Times New Roman" w:hAnsi="Times New Roman" w:cs="Times New Roman"/>
        </w:rPr>
        <w:t xml:space="preserve">cluding LoRa, in </w:t>
      </w:r>
      <w:sdt>
        <w:sdtPr>
          <w:rPr>
            <w:rFonts w:ascii="Times New Roman" w:eastAsia="Times New Roman" w:hAnsi="Times New Roman" w:cs="Times New Roman"/>
          </w:rPr>
          <w:id w:val="794943110"/>
          <w:citation/>
        </w:sdtPr>
        <w:sdtEndPr/>
        <w:sdtContent>
          <w:r w:rsidR="004541DA" w:rsidRPr="00CB478E">
            <w:rPr>
              <w:rFonts w:ascii="Times New Roman" w:eastAsia="Times New Roman" w:hAnsi="Times New Roman" w:cs="Times New Roman"/>
            </w:rPr>
            <w:fldChar w:fldCharType="begin"/>
          </w:r>
          <w:r w:rsidR="004541DA" w:rsidRPr="00CB478E">
            <w:rPr>
              <w:rFonts w:ascii="Times New Roman" w:eastAsia="Times New Roman" w:hAnsi="Times New Roman" w:cs="Times New Roman"/>
              <w:lang w:val="en-US"/>
            </w:rPr>
            <w:instrText xml:space="preserve"> CITATION MCe16 \l 1033 </w:instrText>
          </w:r>
          <w:r w:rsidR="004541DA"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[1]</w:t>
          </w:r>
          <w:r w:rsidR="004541DA" w:rsidRPr="00CB478E">
            <w:rPr>
              <w:rFonts w:ascii="Times New Roman" w:eastAsia="Times New Roman" w:hAnsi="Times New Roman" w:cs="Times New Roman"/>
            </w:rPr>
            <w:fldChar w:fldCharType="end"/>
          </w:r>
        </w:sdtContent>
      </w:sdt>
      <w:sdt>
        <w:sdtPr>
          <w:rPr>
            <w:rFonts w:ascii="Times New Roman" w:eastAsia="Times New Roman" w:hAnsi="Times New Roman" w:cs="Times New Roman"/>
          </w:rPr>
          <w:id w:val="-988396377"/>
          <w:citation/>
        </w:sdtPr>
        <w:sdtEndPr/>
        <w:sdtContent>
          <w:r w:rsidR="005C3E05" w:rsidRPr="00CB478E">
            <w:rPr>
              <w:rFonts w:ascii="Times New Roman" w:eastAsia="Times New Roman" w:hAnsi="Times New Roman" w:cs="Times New Roman"/>
            </w:rPr>
            <w:fldChar w:fldCharType="begin"/>
          </w:r>
          <w:r w:rsidR="005C3E05" w:rsidRPr="00CB478E">
            <w:rPr>
              <w:rFonts w:ascii="Times New Roman" w:eastAsia="Times New Roman" w:hAnsi="Times New Roman" w:cs="Times New Roman"/>
              <w:lang w:val="en-US"/>
            </w:rPr>
            <w:instrText xml:space="preserve"> CITATION Nih15 \l 1033 </w:instrText>
          </w:r>
          <w:r w:rsidR="005C3E05"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 xml:space="preserve"> [13]</w:t>
          </w:r>
          <w:r w:rsidR="005C3E05" w:rsidRPr="00CB478E">
            <w:rPr>
              <w:rFonts w:ascii="Times New Roman" w:eastAsia="Times New Roman" w:hAnsi="Times New Roman" w:cs="Times New Roman"/>
            </w:rPr>
            <w:fldChar w:fldCharType="end"/>
          </w:r>
        </w:sdtContent>
      </w:sdt>
      <w:r w:rsidR="005C3E05" w:rsidRPr="00CB478E">
        <w:rPr>
          <w:rFonts w:ascii="Times New Roman" w:eastAsia="Times New Roman" w:hAnsi="Times New Roman" w:cs="Times New Roman"/>
        </w:rPr>
        <w:t xml:space="preserve">. In </w:t>
      </w:r>
      <w:sdt>
        <w:sdtPr>
          <w:rPr>
            <w:rFonts w:ascii="Times New Roman" w:eastAsia="Times New Roman" w:hAnsi="Times New Roman" w:cs="Times New Roman"/>
          </w:rPr>
          <w:id w:val="1991748560"/>
          <w:citation/>
        </w:sdtPr>
        <w:sdtEndPr/>
        <w:sdtContent>
          <w:r w:rsidR="005C3E05" w:rsidRPr="00CB478E">
            <w:rPr>
              <w:rFonts w:ascii="Times New Roman" w:eastAsia="Times New Roman" w:hAnsi="Times New Roman" w:cs="Times New Roman"/>
            </w:rPr>
            <w:fldChar w:fldCharType="begin"/>
          </w:r>
          <w:r w:rsidR="005C3E05" w:rsidRPr="00CB478E">
            <w:rPr>
              <w:rFonts w:ascii="Times New Roman" w:eastAsia="Times New Roman" w:hAnsi="Times New Roman" w:cs="Times New Roman"/>
              <w:lang w:val="en-US"/>
            </w:rPr>
            <w:instrText xml:space="preserve"> CITATION Alo16 \l 1033 </w:instrText>
          </w:r>
          <w:r w:rsidR="005C3E05"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[11]</w:t>
          </w:r>
          <w:r w:rsidR="005C3E05" w:rsidRPr="00CB478E">
            <w:rPr>
              <w:rFonts w:ascii="Times New Roman" w:eastAsia="Times New Roman" w:hAnsi="Times New Roman" w:cs="Times New Roman"/>
            </w:rPr>
            <w:fldChar w:fldCharType="end"/>
          </w:r>
        </w:sdtContent>
      </w:sdt>
      <w:r w:rsidRPr="00CB478E">
        <w:rPr>
          <w:rFonts w:ascii="Times New Roman" w:eastAsia="Times New Roman" w:hAnsi="Times New Roman" w:cs="Times New Roman"/>
        </w:rPr>
        <w:t xml:space="preserve">, the authors analysed the LoRa capacity, and in support of multi-hop communications, they proposed LoRaBlink. The aim of this paper is two-fold: (i) To conduct performance experiments on LoRa connectivity and range evaluation for wireless sensor networks; (ii) to </w:t>
      </w:r>
      <w:r w:rsidR="009F5052" w:rsidRPr="00CB478E">
        <w:rPr>
          <w:rFonts w:ascii="Times New Roman" w:eastAsia="Times New Roman" w:hAnsi="Times New Roman" w:cs="Times New Roman"/>
        </w:rPr>
        <w:t xml:space="preserve">present and discuss the </w:t>
      </w:r>
      <w:bookmarkStart w:id="0" w:name="_GoBack"/>
      <w:bookmarkEnd w:id="0"/>
      <w:r w:rsidR="009F5052" w:rsidRPr="00CB478E">
        <w:rPr>
          <w:rFonts w:ascii="Times New Roman" w:eastAsia="Times New Roman" w:hAnsi="Times New Roman" w:cs="Times New Roman"/>
        </w:rPr>
        <w:t>results obtained in regards to</w:t>
      </w:r>
      <w:r w:rsidRPr="00CB478E">
        <w:rPr>
          <w:rFonts w:ascii="Times New Roman" w:eastAsia="Times New Roman" w:hAnsi="Times New Roman" w:cs="Times New Roman"/>
        </w:rPr>
        <w:t xml:space="preserve"> connectivity and range </w:t>
      </w:r>
      <w:r w:rsidR="009F5052" w:rsidRPr="00CB478E">
        <w:rPr>
          <w:rFonts w:ascii="Times New Roman" w:eastAsia="Times New Roman" w:hAnsi="Times New Roman" w:cs="Times New Roman"/>
        </w:rPr>
        <w:t>evaluation</w:t>
      </w:r>
      <w:r w:rsidRPr="00CB478E">
        <w:rPr>
          <w:rFonts w:ascii="Times New Roman" w:eastAsia="Times New Roman" w:hAnsi="Times New Roman" w:cs="Times New Roman"/>
        </w:rPr>
        <w:t xml:space="preserve">; The arrangement of the remaining part of this paper is as follows: </w:t>
      </w:r>
      <w:r w:rsidRPr="00CB478E">
        <w:rPr>
          <w:rFonts w:ascii="Times New Roman" w:eastAsia="Times New Roman" w:hAnsi="Times New Roman" w:cs="Times New Roman"/>
          <w:b/>
        </w:rPr>
        <w:t>Section 2</w:t>
      </w:r>
      <w:r w:rsidRPr="00CB478E">
        <w:rPr>
          <w:rFonts w:ascii="Times New Roman" w:eastAsia="Times New Roman" w:hAnsi="Times New Roman" w:cs="Times New Roman"/>
        </w:rPr>
        <w:t xml:space="preserve"> provides methods deployed during experimentation, </w:t>
      </w:r>
      <w:r w:rsidRPr="00CB478E">
        <w:rPr>
          <w:rFonts w:ascii="Times New Roman" w:eastAsia="Times New Roman" w:hAnsi="Times New Roman" w:cs="Times New Roman"/>
          <w:b/>
        </w:rPr>
        <w:t>Section 3</w:t>
      </w:r>
      <w:r w:rsidRPr="00CB478E">
        <w:rPr>
          <w:rFonts w:ascii="Times New Roman" w:eastAsia="Times New Roman" w:hAnsi="Times New Roman" w:cs="Times New Roman"/>
        </w:rPr>
        <w:t xml:space="preserve"> describes and analyses in detail and provides experimental performance studies presenting the evaluation for LoRaWAN. The conclusion is described in </w:t>
      </w:r>
      <w:r w:rsidRPr="00CB478E">
        <w:rPr>
          <w:rFonts w:ascii="Times New Roman" w:eastAsia="Times New Roman" w:hAnsi="Times New Roman" w:cs="Times New Roman"/>
          <w:b/>
        </w:rPr>
        <w:t>Section 4</w:t>
      </w:r>
      <w:r w:rsidRPr="00CB478E">
        <w:rPr>
          <w:rFonts w:ascii="Times New Roman" w:eastAsia="Times New Roman" w:hAnsi="Times New Roman" w:cs="Times New Roman"/>
        </w:rPr>
        <w:t xml:space="preserve"> and then the acknowledgement as the last section of this paper.</w:t>
      </w:r>
    </w:p>
    <w:p w:rsidR="00E75B62" w:rsidRPr="00CB478E" w:rsidRDefault="00F968F1" w:rsidP="00F30BF1">
      <w:pPr>
        <w:pStyle w:val="Heading1"/>
        <w:numPr>
          <w:ilvl w:val="0"/>
          <w:numId w:val="6"/>
        </w:numPr>
        <w:jc w:val="both"/>
        <w:rPr>
          <w:rFonts w:ascii="Times New Roman" w:eastAsia="Times New Roman" w:hAnsi="Times New Roman" w:cs="Times New Roman"/>
          <w:b/>
          <w:color w:val="auto"/>
          <w:sz w:val="24"/>
          <w:szCs w:val="24"/>
        </w:rPr>
      </w:pPr>
      <w:r w:rsidRPr="00CB478E">
        <w:rPr>
          <w:rFonts w:ascii="Times New Roman" w:eastAsia="Times New Roman" w:hAnsi="Times New Roman" w:cs="Times New Roman"/>
          <w:b/>
          <w:color w:val="auto"/>
          <w:sz w:val="24"/>
          <w:szCs w:val="24"/>
        </w:rPr>
        <w:t>METHODS</w:t>
      </w:r>
    </w:p>
    <w:p w:rsidR="00E75B62" w:rsidRPr="00CB478E" w:rsidRDefault="00F968F1" w:rsidP="00F30BF1">
      <w:pPr>
        <w:pStyle w:val="Heading2"/>
        <w:ind w:left="360"/>
        <w:jc w:val="both"/>
        <w:rPr>
          <w:rFonts w:ascii="Times New Roman" w:eastAsia="Times New Roman" w:hAnsi="Times New Roman" w:cs="Times New Roman"/>
          <w:color w:val="auto"/>
          <w:sz w:val="24"/>
          <w:szCs w:val="24"/>
        </w:rPr>
      </w:pPr>
      <w:r w:rsidRPr="00CB478E">
        <w:rPr>
          <w:rFonts w:ascii="Times New Roman" w:eastAsia="Times New Roman" w:hAnsi="Times New Roman" w:cs="Times New Roman"/>
          <w:b/>
          <w:color w:val="auto"/>
          <w:sz w:val="24"/>
          <w:szCs w:val="24"/>
        </w:rPr>
        <w:t>Measurement Setup</w:t>
      </w:r>
    </w:p>
    <w:p w:rsidR="00E75B62" w:rsidRPr="00CB478E" w:rsidRDefault="00F968F1" w:rsidP="00F30BF1">
      <w:pPr>
        <w:widowControl w:val="0"/>
        <w:pBdr>
          <w:top w:val="nil"/>
          <w:left w:val="nil"/>
          <w:bottom w:val="nil"/>
          <w:right w:val="nil"/>
          <w:between w:val="nil"/>
        </w:pBdr>
        <w:jc w:val="both"/>
        <w:outlineLvl w:val="0"/>
        <w:rPr>
          <w:rFonts w:ascii="Times New Roman" w:eastAsia="Times New Roman" w:hAnsi="Times New Roman" w:cs="Times New Roman"/>
        </w:rPr>
      </w:pPr>
      <w:r w:rsidRPr="00CB478E">
        <w:rPr>
          <w:rFonts w:ascii="Times New Roman" w:eastAsia="Times New Roman" w:hAnsi="Times New Roman" w:cs="Times New Roman"/>
        </w:rPr>
        <w:t xml:space="preserve">Measurements took place at Dedan Kimathi University of Technology, Central Kenya, 2019, during three (3) days at different times of the day. The university is located in a rural area, and the highest </w:t>
      </w:r>
      <w:r w:rsidR="00517237" w:rsidRPr="00CB478E">
        <w:rPr>
          <w:rFonts w:ascii="Times New Roman" w:eastAsia="Times New Roman" w:hAnsi="Times New Roman" w:cs="Times New Roman"/>
        </w:rPr>
        <w:t>residential buildings are six (5</w:t>
      </w:r>
      <w:r w:rsidRPr="00CB478E">
        <w:rPr>
          <w:rFonts w:ascii="Times New Roman" w:eastAsia="Times New Roman" w:hAnsi="Times New Roman" w:cs="Times New Roman"/>
        </w:rPr>
        <w:t xml:space="preserve">) floors high. </w:t>
      </w:r>
      <w:r w:rsidR="00517237" w:rsidRPr="00CB478E">
        <w:rPr>
          <w:rFonts w:ascii="Times New Roman" w:eastAsia="Times New Roman" w:hAnsi="Times New Roman" w:cs="Times New Roman"/>
        </w:rPr>
        <w:t>The area</w:t>
      </w:r>
      <w:r w:rsidRPr="00CB478E">
        <w:rPr>
          <w:rFonts w:ascii="Times New Roman" w:eastAsia="Times New Roman" w:hAnsi="Times New Roman" w:cs="Times New Roman"/>
        </w:rPr>
        <w:t xml:space="preserve"> has an irregular terrain, with notable differences in geographical elevation. The base station was fixed all through the measurements. End devices that were sending </w:t>
      </w:r>
      <w:r w:rsidR="00517237" w:rsidRPr="00CB478E">
        <w:rPr>
          <w:rFonts w:ascii="Times New Roman" w:eastAsia="Times New Roman" w:hAnsi="Times New Roman" w:cs="Times New Roman"/>
        </w:rPr>
        <w:t>payloads</w:t>
      </w:r>
      <w:r w:rsidRPr="00CB478E">
        <w:rPr>
          <w:rFonts w:ascii="Times New Roman" w:eastAsia="Times New Roman" w:hAnsi="Times New Roman" w:cs="Times New Roman"/>
        </w:rPr>
        <w:t xml:space="preserve"> to the base station periodically were deployed at different locations away from the base station, 100m apart, in a range of 1km path</w:t>
      </w:r>
      <w:r w:rsidR="00517237" w:rsidRPr="00CB478E">
        <w:rPr>
          <w:rFonts w:ascii="Times New Roman" w:eastAsia="Times New Roman" w:hAnsi="Times New Roman" w:cs="Times New Roman"/>
        </w:rPr>
        <w:t xml:space="preserve"> along a line of sight (LoS) from</w:t>
      </w:r>
      <w:r w:rsidRPr="00CB478E">
        <w:rPr>
          <w:rFonts w:ascii="Times New Roman" w:eastAsia="Times New Roman" w:hAnsi="Times New Roman" w:cs="Times New Roman"/>
        </w:rPr>
        <w:t xml:space="preserve"> a 2.5m stand node, as shown in </w:t>
      </w:r>
      <w:r w:rsidRPr="00CB478E">
        <w:rPr>
          <w:rFonts w:ascii="Times New Roman" w:eastAsia="Times New Roman" w:hAnsi="Times New Roman" w:cs="Times New Roman"/>
          <w:b/>
        </w:rPr>
        <w:t>Figure 2</w:t>
      </w:r>
      <w:r w:rsidRPr="00CB478E">
        <w:rPr>
          <w:rFonts w:ascii="Times New Roman" w:eastAsia="Times New Roman" w:hAnsi="Times New Roman" w:cs="Times New Roman"/>
        </w:rPr>
        <w:t xml:space="preserve">. In every payload </w:t>
      </w:r>
      <w:r w:rsidRPr="00CB478E">
        <w:rPr>
          <w:rFonts w:ascii="Times New Roman" w:eastAsia="Times New Roman" w:hAnsi="Times New Roman" w:cs="Times New Roman"/>
        </w:rPr>
        <w:lastRenderedPageBreak/>
        <w:t xml:space="preserve">transmitted, there was a measure of the </w:t>
      </w:r>
      <w:r w:rsidR="00FA02E0" w:rsidRPr="00CB478E">
        <w:rPr>
          <w:rFonts w:ascii="Times New Roman" w:eastAsia="Times New Roman" w:hAnsi="Times New Roman" w:cs="Times New Roman"/>
        </w:rPr>
        <w:t xml:space="preserve">Received Signal Strength (RSSI), </w:t>
      </w:r>
      <w:r w:rsidRPr="00CB478E">
        <w:rPr>
          <w:rFonts w:ascii="Times New Roman" w:eastAsia="Times New Roman" w:hAnsi="Times New Roman" w:cs="Times New Roman"/>
        </w:rPr>
        <w:t>which</w:t>
      </w:r>
      <w:r w:rsidR="00FA02E0" w:rsidRPr="00CB478E">
        <w:rPr>
          <w:rFonts w:ascii="Times New Roman" w:eastAsia="Times New Roman" w:hAnsi="Times New Roman" w:cs="Times New Roman"/>
        </w:rPr>
        <w:t xml:space="preserve"> is used</w:t>
      </w:r>
      <w:r w:rsidRPr="00CB478E">
        <w:rPr>
          <w:rFonts w:ascii="Times New Roman" w:eastAsia="Times New Roman" w:hAnsi="Times New Roman" w:cs="Times New Roman"/>
        </w:rPr>
        <w:t xml:space="preserve"> in the connectivity and range of evaluation studies hereof.</w:t>
      </w:r>
    </w:p>
    <w:p w:rsidR="00E75B62" w:rsidRPr="00CB478E" w:rsidRDefault="00E75B62" w:rsidP="00F30BF1">
      <w:pPr>
        <w:widowControl w:val="0"/>
        <w:pBdr>
          <w:top w:val="nil"/>
          <w:left w:val="nil"/>
          <w:bottom w:val="nil"/>
          <w:right w:val="nil"/>
          <w:between w:val="nil"/>
        </w:pBdr>
        <w:jc w:val="both"/>
        <w:outlineLvl w:val="0"/>
        <w:rPr>
          <w:rFonts w:ascii="Times New Roman" w:eastAsia="Times New Roman" w:hAnsi="Times New Roman" w:cs="Times New Roman"/>
        </w:rPr>
      </w:pPr>
    </w:p>
    <w:p w:rsidR="00E75B62" w:rsidRPr="00CB478E" w:rsidRDefault="00F968F1" w:rsidP="00F30BF1">
      <w:pPr>
        <w:pStyle w:val="Heading3"/>
        <w:numPr>
          <w:ilvl w:val="0"/>
          <w:numId w:val="5"/>
        </w:numPr>
        <w:jc w:val="both"/>
        <w:rPr>
          <w:rFonts w:ascii="Times New Roman" w:eastAsia="Times New Roman" w:hAnsi="Times New Roman" w:cs="Times New Roman"/>
          <w:color w:val="auto"/>
        </w:rPr>
      </w:pPr>
      <w:r w:rsidRPr="00CB478E">
        <w:rPr>
          <w:rFonts w:ascii="Times New Roman" w:eastAsia="Times New Roman" w:hAnsi="Times New Roman" w:cs="Times New Roman"/>
          <w:b/>
          <w:i/>
          <w:color w:val="auto"/>
        </w:rPr>
        <w:t>Base Station</w:t>
      </w:r>
    </w:p>
    <w:p w:rsidR="00E75B62" w:rsidRPr="00CB478E" w:rsidRDefault="00F968F1" w:rsidP="00F30BF1">
      <w:pPr>
        <w:widowControl w:val="0"/>
        <w:pBdr>
          <w:top w:val="nil"/>
          <w:left w:val="nil"/>
          <w:bottom w:val="nil"/>
          <w:right w:val="nil"/>
          <w:between w:val="nil"/>
        </w:pBdr>
        <w:jc w:val="both"/>
        <w:outlineLvl w:val="0"/>
        <w:rPr>
          <w:rFonts w:ascii="Times New Roman" w:eastAsia="Times New Roman" w:hAnsi="Times New Roman" w:cs="Times New Roman"/>
        </w:rPr>
      </w:pPr>
      <w:r w:rsidRPr="00CB478E">
        <w:rPr>
          <w:rFonts w:ascii="Times New Roman" w:eastAsia="Times New Roman" w:hAnsi="Times New Roman" w:cs="Times New Roman"/>
        </w:rPr>
        <w:t xml:space="preserve">Configuration and installation of The LoRaWAN Industry gateway (based on the MultiTech Conduit) at the Dedan Kimathi University of Technology on the roof of a building located centrally at an approximate height of </w:t>
      </w:r>
      <w:r w:rsidR="00517237" w:rsidRPr="00CB478E">
        <w:rPr>
          <w:rFonts w:ascii="Times New Roman" w:eastAsia="Times New Roman" w:hAnsi="Times New Roman" w:cs="Times New Roman"/>
        </w:rPr>
        <w:t>25</w:t>
      </w:r>
      <w:r w:rsidRPr="00CB478E">
        <w:rPr>
          <w:rFonts w:ascii="Times New Roman" w:eastAsia="Times New Roman" w:hAnsi="Times New Roman" w:cs="Times New Roman"/>
        </w:rPr>
        <w:t xml:space="preserve"> meters above </w:t>
      </w:r>
      <w:r w:rsidR="00517237" w:rsidRPr="00CB478E">
        <w:rPr>
          <w:rFonts w:ascii="Times New Roman" w:eastAsia="Times New Roman" w:hAnsi="Times New Roman" w:cs="Times New Roman"/>
        </w:rPr>
        <w:t>the ground</w:t>
      </w:r>
      <w:r w:rsidRPr="00CB478E">
        <w:rPr>
          <w:rFonts w:ascii="Times New Roman" w:eastAsia="Times New Roman" w:hAnsi="Times New Roman" w:cs="Times New Roman"/>
        </w:rPr>
        <w:t xml:space="preserve"> was used. It is a quick-to-deploy and simple-to-scale, programmable gateway designed for the Internet of Things (IoT). </w:t>
      </w:r>
      <w:r w:rsidR="00BF7FD5" w:rsidRPr="00CB478E">
        <w:rPr>
          <w:rFonts w:ascii="Times New Roman" w:eastAsia="Times New Roman" w:hAnsi="Times New Roman" w:cs="Times New Roman"/>
        </w:rPr>
        <w:t xml:space="preserve">It is the most configurable, manageable and scalable gateway of communication for applications of IoT in the industry. </w:t>
      </w:r>
      <w:r w:rsidR="004C0FDA" w:rsidRPr="00CB478E">
        <w:rPr>
          <w:rFonts w:ascii="Times New Roman" w:eastAsia="Times New Roman" w:hAnsi="Times New Roman" w:cs="Times New Roman"/>
        </w:rPr>
        <w:t>Besides</w:t>
      </w:r>
      <w:r w:rsidR="00BF7FD5" w:rsidRPr="00CB478E">
        <w:rPr>
          <w:rFonts w:ascii="Times New Roman" w:eastAsia="Times New Roman" w:hAnsi="Times New Roman" w:cs="Times New Roman"/>
        </w:rPr>
        <w:t>, it is suitable for LoRaWAN projects, both public and private. Warehouses, retail units and factories with options of external connectivity of antenna are covered extensively. There</w:t>
      </w:r>
      <w:r w:rsidR="004C0FDA" w:rsidRPr="00CB478E">
        <w:rPr>
          <w:rFonts w:ascii="Times New Roman" w:eastAsia="Times New Roman" w:hAnsi="Times New Roman" w:cs="Times New Roman"/>
        </w:rPr>
        <w:t xml:space="preserve"> i</w:t>
      </w:r>
      <w:r w:rsidR="00BF7FD5" w:rsidRPr="00CB478E">
        <w:rPr>
          <w:rFonts w:ascii="Times New Roman" w:eastAsia="Times New Roman" w:hAnsi="Times New Roman" w:cs="Times New Roman"/>
        </w:rPr>
        <w:t xml:space="preserve">s </w:t>
      </w:r>
      <w:r w:rsidR="004C0FDA" w:rsidRPr="00CB478E">
        <w:rPr>
          <w:rFonts w:ascii="Times New Roman" w:eastAsia="Times New Roman" w:hAnsi="Times New Roman" w:cs="Times New Roman"/>
        </w:rPr>
        <w:t xml:space="preserve">a </w:t>
      </w:r>
      <w:r w:rsidR="00BF7FD5" w:rsidRPr="00CB478E">
        <w:rPr>
          <w:rFonts w:ascii="Times New Roman" w:eastAsia="Times New Roman" w:hAnsi="Times New Roman" w:cs="Times New Roman"/>
        </w:rPr>
        <w:t>provision of exceptional range and performance by the industry gateway</w:t>
      </w:r>
      <w:r w:rsidR="004C0FDA" w:rsidRPr="00CB478E">
        <w:rPr>
          <w:rFonts w:ascii="Times New Roman" w:eastAsia="Times New Roman" w:hAnsi="Times New Roman" w:cs="Times New Roman"/>
        </w:rPr>
        <w:t>,</w:t>
      </w:r>
      <w:r w:rsidR="00BF7FD5" w:rsidRPr="00CB478E">
        <w:rPr>
          <w:rFonts w:ascii="Times New Roman" w:eastAsia="Times New Roman" w:hAnsi="Times New Roman" w:cs="Times New Roman"/>
        </w:rPr>
        <w:t xml:space="preserve"> and in this way</w:t>
      </w:r>
      <w:r w:rsidR="004C0FDA" w:rsidRPr="00CB478E">
        <w:rPr>
          <w:rFonts w:ascii="Times New Roman" w:eastAsia="Times New Roman" w:hAnsi="Times New Roman" w:cs="Times New Roman"/>
        </w:rPr>
        <w:t>,</w:t>
      </w:r>
      <w:r w:rsidR="00BF7FD5" w:rsidRPr="00CB478E">
        <w:rPr>
          <w:rFonts w:ascii="Times New Roman" w:eastAsia="Times New Roman" w:hAnsi="Times New Roman" w:cs="Times New Roman"/>
        </w:rPr>
        <w:t xml:space="preserve"> thousands of IoT assets are connected over networks of LoRaWAN. It can be installed in a desktop and mounting this kind of system package </w:t>
      </w:r>
      <w:r w:rsidR="00D821A9">
        <w:rPr>
          <w:rFonts w:ascii="Times New Roman" w:eastAsia="Times New Roman" w:hAnsi="Times New Roman" w:cs="Times New Roman"/>
        </w:rPr>
        <w:t>o</w:t>
      </w:r>
      <w:r w:rsidR="00BF7FD5" w:rsidRPr="00CB478E">
        <w:rPr>
          <w:rFonts w:ascii="Times New Roman" w:eastAsia="Times New Roman" w:hAnsi="Times New Roman" w:cs="Times New Roman"/>
        </w:rPr>
        <w:t xml:space="preserve">n a surface is possible or even mounting on a wall to extend coverage with </w:t>
      </w:r>
      <w:r w:rsidR="004541DA" w:rsidRPr="00CB478E">
        <w:rPr>
          <w:rFonts w:ascii="Times New Roman" w:eastAsia="Times New Roman" w:hAnsi="Times New Roman" w:cs="Times New Roman"/>
        </w:rPr>
        <w:t xml:space="preserve">an enclosure of rugged metal </w:t>
      </w:r>
      <w:sdt>
        <w:sdtPr>
          <w:rPr>
            <w:rFonts w:ascii="Times New Roman" w:eastAsia="Times New Roman" w:hAnsi="Times New Roman" w:cs="Times New Roman"/>
          </w:rPr>
          <w:id w:val="-1112970152"/>
          <w:citation/>
        </w:sdtPr>
        <w:sdtEndPr/>
        <w:sdtContent>
          <w:r w:rsidR="004541DA" w:rsidRPr="00CB478E">
            <w:rPr>
              <w:rFonts w:ascii="Times New Roman" w:eastAsia="Times New Roman" w:hAnsi="Times New Roman" w:cs="Times New Roman"/>
            </w:rPr>
            <w:fldChar w:fldCharType="begin"/>
          </w:r>
          <w:r w:rsidR="004541DA" w:rsidRPr="00CB478E">
            <w:rPr>
              <w:rFonts w:ascii="Times New Roman" w:eastAsia="Times New Roman" w:hAnsi="Times New Roman" w:cs="Times New Roman"/>
              <w:lang w:val="en-US"/>
            </w:rPr>
            <w:instrText xml:space="preserve"> CITATION The19 \l 1033 </w:instrText>
          </w:r>
          <w:r w:rsidR="004541DA"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[14]</w:t>
          </w:r>
          <w:r w:rsidR="004541DA" w:rsidRPr="00CB478E">
            <w:rPr>
              <w:rFonts w:ascii="Times New Roman" w:eastAsia="Times New Roman" w:hAnsi="Times New Roman" w:cs="Times New Roman"/>
            </w:rPr>
            <w:fldChar w:fldCharType="end"/>
          </w:r>
        </w:sdtContent>
      </w:sdt>
      <w:r w:rsidR="00BF7FD5" w:rsidRPr="00CB478E">
        <w:rPr>
          <w:rFonts w:ascii="Times New Roman" w:eastAsia="Times New Roman" w:hAnsi="Times New Roman" w:cs="Times New Roman"/>
        </w:rPr>
        <w:t xml:space="preserve">. </w:t>
      </w:r>
      <w:r w:rsidRPr="00CB478E">
        <w:rPr>
          <w:rFonts w:ascii="Times New Roman" w:eastAsia="Times New Roman" w:hAnsi="Times New Roman" w:cs="Times New Roman"/>
          <w:b/>
        </w:rPr>
        <w:t>Tables 2</w:t>
      </w:r>
      <w:r w:rsidRPr="00CB478E">
        <w:rPr>
          <w:rFonts w:ascii="Times New Roman" w:eastAsia="Times New Roman" w:hAnsi="Times New Roman" w:cs="Times New Roman"/>
        </w:rPr>
        <w:t xml:space="preserve"> and </w:t>
      </w:r>
      <w:r w:rsidRPr="00CB478E">
        <w:rPr>
          <w:rFonts w:ascii="Times New Roman" w:eastAsia="Times New Roman" w:hAnsi="Times New Roman" w:cs="Times New Roman"/>
          <w:b/>
        </w:rPr>
        <w:t>3</w:t>
      </w:r>
      <w:r w:rsidRPr="00CB478E">
        <w:rPr>
          <w:rFonts w:ascii="Times New Roman" w:eastAsia="Times New Roman" w:hAnsi="Times New Roman" w:cs="Times New Roman"/>
        </w:rPr>
        <w:t xml:space="preserve"> summarize the specifications and operations of the gateway.</w:t>
      </w:r>
    </w:p>
    <w:p w:rsidR="00E75B62" w:rsidRPr="00CB478E" w:rsidRDefault="00E75B62" w:rsidP="00F30BF1">
      <w:pPr>
        <w:widowControl w:val="0"/>
        <w:pBdr>
          <w:top w:val="nil"/>
          <w:left w:val="nil"/>
          <w:bottom w:val="nil"/>
          <w:right w:val="nil"/>
          <w:between w:val="nil"/>
        </w:pBdr>
        <w:jc w:val="both"/>
        <w:outlineLvl w:val="0"/>
        <w:rPr>
          <w:rFonts w:ascii="Times New Roman" w:eastAsia="Times New Roman" w:hAnsi="Times New Roman" w:cs="Times New Roman"/>
        </w:rPr>
      </w:pPr>
    </w:p>
    <w:p w:rsidR="00E75B62" w:rsidRPr="00CB478E" w:rsidRDefault="00F968F1" w:rsidP="00F30BF1">
      <w:pPr>
        <w:pStyle w:val="Heading3"/>
        <w:numPr>
          <w:ilvl w:val="0"/>
          <w:numId w:val="5"/>
        </w:numPr>
        <w:jc w:val="both"/>
        <w:rPr>
          <w:rFonts w:ascii="Times New Roman" w:eastAsia="Times New Roman" w:hAnsi="Times New Roman" w:cs="Times New Roman"/>
          <w:color w:val="auto"/>
        </w:rPr>
      </w:pPr>
      <w:r w:rsidRPr="00CB478E">
        <w:rPr>
          <w:rFonts w:ascii="Times New Roman" w:eastAsia="Times New Roman" w:hAnsi="Times New Roman" w:cs="Times New Roman"/>
          <w:b/>
          <w:i/>
          <w:color w:val="auto"/>
        </w:rPr>
        <w:t>End Device</w:t>
      </w:r>
    </w:p>
    <w:p w:rsidR="00E75B62" w:rsidRPr="00CB478E" w:rsidRDefault="00F968F1" w:rsidP="00F30BF1">
      <w:pPr>
        <w:widowControl w:val="0"/>
        <w:pBdr>
          <w:top w:val="nil"/>
          <w:left w:val="nil"/>
          <w:bottom w:val="nil"/>
          <w:right w:val="nil"/>
          <w:between w:val="nil"/>
        </w:pBdr>
        <w:jc w:val="both"/>
        <w:outlineLvl w:val="0"/>
        <w:rPr>
          <w:rFonts w:ascii="Times New Roman" w:eastAsia="Times New Roman" w:hAnsi="Times New Roman" w:cs="Times New Roman"/>
        </w:rPr>
      </w:pPr>
      <w:r w:rsidRPr="00CB478E">
        <w:rPr>
          <w:rFonts w:ascii="Times New Roman" w:eastAsia="Times New Roman" w:hAnsi="Times New Roman" w:cs="Times New Roman"/>
        </w:rPr>
        <w:t>Our end-devic</w:t>
      </w:r>
      <w:r w:rsidR="004541DA" w:rsidRPr="00CB478E">
        <w:rPr>
          <w:rFonts w:ascii="Times New Roman" w:eastAsia="Times New Roman" w:hAnsi="Times New Roman" w:cs="Times New Roman"/>
        </w:rPr>
        <w:t xml:space="preserve">e was an STM32 Nucleo board </w:t>
      </w:r>
      <w:sdt>
        <w:sdtPr>
          <w:rPr>
            <w:rFonts w:ascii="Times New Roman" w:eastAsia="Times New Roman" w:hAnsi="Times New Roman" w:cs="Times New Roman"/>
          </w:rPr>
          <w:id w:val="1943185671"/>
          <w:citation/>
        </w:sdtPr>
        <w:sdtEndPr/>
        <w:sdtContent>
          <w:r w:rsidR="004541DA" w:rsidRPr="00CB478E">
            <w:rPr>
              <w:rFonts w:ascii="Times New Roman" w:eastAsia="Times New Roman" w:hAnsi="Times New Roman" w:cs="Times New Roman"/>
            </w:rPr>
            <w:fldChar w:fldCharType="begin"/>
          </w:r>
          <w:r w:rsidR="004541DA" w:rsidRPr="00CB478E">
            <w:rPr>
              <w:rFonts w:ascii="Times New Roman" w:eastAsia="Times New Roman" w:hAnsi="Times New Roman" w:cs="Times New Roman"/>
              <w:lang w:val="en-US"/>
            </w:rPr>
            <w:instrText xml:space="preserve"> CITATION STM19 \l 1033 </w:instrText>
          </w:r>
          <w:r w:rsidR="004541DA" w:rsidRPr="00CB478E">
            <w:rPr>
              <w:rFonts w:ascii="Times New Roman" w:eastAsia="Times New Roman" w:hAnsi="Times New Roman" w:cs="Times New Roman"/>
            </w:rPr>
            <w:fldChar w:fldCharType="separate"/>
          </w:r>
          <w:r w:rsidR="004541DA" w:rsidRPr="00CB478E">
            <w:rPr>
              <w:rFonts w:ascii="Times New Roman" w:eastAsia="Times New Roman" w:hAnsi="Times New Roman" w:cs="Times New Roman"/>
              <w:noProof/>
              <w:lang w:val="en-US"/>
            </w:rPr>
            <w:t>[15]</w:t>
          </w:r>
          <w:r w:rsidR="004541DA" w:rsidRPr="00CB478E">
            <w:rPr>
              <w:rFonts w:ascii="Times New Roman" w:eastAsia="Times New Roman" w:hAnsi="Times New Roman" w:cs="Times New Roman"/>
            </w:rPr>
            <w:fldChar w:fldCharType="end"/>
          </w:r>
        </w:sdtContent>
      </w:sdt>
      <w:r w:rsidRPr="00CB478E">
        <w:rPr>
          <w:rFonts w:ascii="Times New Roman" w:eastAsia="Times New Roman" w:hAnsi="Times New Roman" w:cs="Times New Roman"/>
        </w:rPr>
        <w:t xml:space="preserve">, which was equipped with a LoRaWAN Transceiver Shield. During the measurements, the nodes were powered by 9V batteries. The transmit power was +14 dBm at a frequency of 868MHz. For on-ground measurements, the node was attached to a stand, as shown in </w:t>
      </w:r>
      <w:r w:rsidRPr="00CB478E">
        <w:rPr>
          <w:rFonts w:ascii="Times New Roman" w:eastAsia="Times New Roman" w:hAnsi="Times New Roman" w:cs="Times New Roman"/>
          <w:b/>
        </w:rPr>
        <w:t>Figure 3</w:t>
      </w:r>
      <w:r w:rsidRPr="00CB478E">
        <w:rPr>
          <w:rFonts w:ascii="Times New Roman" w:eastAsia="Times New Roman" w:hAnsi="Times New Roman" w:cs="Times New Roman"/>
        </w:rPr>
        <w:t>, approximately 2.5 m height of the ground.</w:t>
      </w:r>
    </w:p>
    <w:p w:rsidR="00E75B62" w:rsidRPr="00CB478E" w:rsidRDefault="00F968F1" w:rsidP="00F30BF1">
      <w:pPr>
        <w:widowControl w:val="0"/>
        <w:pBdr>
          <w:top w:val="nil"/>
          <w:left w:val="nil"/>
          <w:bottom w:val="nil"/>
          <w:right w:val="nil"/>
          <w:between w:val="nil"/>
        </w:pBdr>
        <w:jc w:val="both"/>
        <w:outlineLvl w:val="0"/>
        <w:rPr>
          <w:rFonts w:ascii="Times New Roman" w:eastAsia="Times New Roman" w:hAnsi="Times New Roman" w:cs="Times New Roman"/>
        </w:rPr>
      </w:pPr>
      <w:r w:rsidRPr="00CB478E">
        <w:rPr>
          <w:rFonts w:ascii="Times New Roman" w:eastAsia="Times New Roman" w:hAnsi="Times New Roman" w:cs="Times New Roman"/>
        </w:rPr>
        <w:t xml:space="preserve">There was a registration of each device on The Things Network (TTN) platform, which forwards data to the database for storage after retrieving it from the device. </w:t>
      </w:r>
      <w:r w:rsidR="00D821A9">
        <w:rPr>
          <w:rFonts w:ascii="Times New Roman" w:eastAsia="Times New Roman" w:hAnsi="Times New Roman" w:cs="Times New Roman"/>
        </w:rPr>
        <w:t>The s</w:t>
      </w:r>
      <w:r w:rsidRPr="00CB478E">
        <w:rPr>
          <w:rFonts w:ascii="Times New Roman" w:eastAsia="Times New Roman" w:hAnsi="Times New Roman" w:cs="Times New Roman"/>
        </w:rPr>
        <w:t>ecurity of data transmission is ensured by TTN, which provides credentials for device authentication. Each node periodically transmitted a payload</w:t>
      </w:r>
      <w:r w:rsidR="00D821A9">
        <w:rPr>
          <w:rFonts w:ascii="Times New Roman" w:eastAsia="Times New Roman" w:hAnsi="Times New Roman" w:cs="Times New Roman"/>
        </w:rPr>
        <w:t>,</w:t>
      </w:r>
      <w:r w:rsidRPr="00CB478E">
        <w:rPr>
          <w:rFonts w:ascii="Times New Roman" w:eastAsia="Times New Roman" w:hAnsi="Times New Roman" w:cs="Times New Roman"/>
        </w:rPr>
        <w:t xml:space="preserve"> including the received signal strength (RSSI to the base station during measurements. There were no delivery control and automatic retransmissions mechanisms used. Payloads were sent</w:t>
      </w:r>
      <w:r w:rsidR="00517237" w:rsidRPr="00CB478E">
        <w:rPr>
          <w:rFonts w:ascii="Times New Roman" w:eastAsia="Times New Roman" w:hAnsi="Times New Roman" w:cs="Times New Roman"/>
        </w:rPr>
        <w:t xml:space="preserve"> for</w:t>
      </w:r>
      <w:r w:rsidRPr="00CB478E">
        <w:rPr>
          <w:rFonts w:ascii="Times New Roman" w:eastAsia="Times New Roman" w:hAnsi="Times New Roman" w:cs="Times New Roman"/>
        </w:rPr>
        <w:t xml:space="preserve"> every 60 seconds for one hour in each Test Location.</w:t>
      </w:r>
    </w:p>
    <w:p w:rsidR="00E75B62" w:rsidRPr="00CB478E" w:rsidRDefault="00E75B62" w:rsidP="00F30BF1">
      <w:pPr>
        <w:widowControl w:val="0"/>
        <w:pBdr>
          <w:top w:val="nil"/>
          <w:left w:val="nil"/>
          <w:bottom w:val="nil"/>
          <w:right w:val="nil"/>
          <w:between w:val="nil"/>
        </w:pBdr>
        <w:jc w:val="both"/>
        <w:outlineLvl w:val="0"/>
        <w:rPr>
          <w:rFonts w:ascii="Times New Roman" w:eastAsia="Times New Roman" w:hAnsi="Times New Roman" w:cs="Times New Roman"/>
        </w:rPr>
      </w:pPr>
    </w:p>
    <w:p w:rsidR="00E75B62" w:rsidRPr="00CB478E" w:rsidRDefault="00F968F1" w:rsidP="00F30BF1">
      <w:pPr>
        <w:pStyle w:val="Heading1"/>
        <w:numPr>
          <w:ilvl w:val="0"/>
          <w:numId w:val="6"/>
        </w:numPr>
        <w:spacing w:after="160"/>
        <w:jc w:val="both"/>
        <w:rPr>
          <w:rFonts w:ascii="Times New Roman" w:eastAsia="Times New Roman" w:hAnsi="Times New Roman" w:cs="Times New Roman"/>
          <w:b/>
          <w:color w:val="auto"/>
          <w:sz w:val="24"/>
          <w:szCs w:val="24"/>
        </w:rPr>
      </w:pPr>
      <w:r w:rsidRPr="00CB478E">
        <w:rPr>
          <w:rFonts w:ascii="Times New Roman" w:eastAsia="Times New Roman" w:hAnsi="Times New Roman" w:cs="Times New Roman"/>
          <w:b/>
          <w:color w:val="auto"/>
          <w:sz w:val="24"/>
          <w:szCs w:val="24"/>
        </w:rPr>
        <w:t>RESULTS AND DISCUSSION</w:t>
      </w:r>
    </w:p>
    <w:p w:rsidR="004541DA" w:rsidRPr="00CB478E" w:rsidRDefault="004541DA" w:rsidP="00F30BF1">
      <w:pPr>
        <w:widowControl w:val="0"/>
        <w:pBdr>
          <w:top w:val="nil"/>
          <w:left w:val="nil"/>
          <w:bottom w:val="nil"/>
          <w:right w:val="nil"/>
          <w:between w:val="nil"/>
        </w:pBdr>
        <w:jc w:val="both"/>
        <w:outlineLvl w:val="0"/>
        <w:rPr>
          <w:rFonts w:ascii="Times New Roman" w:eastAsia="Times New Roman" w:hAnsi="Times New Roman" w:cs="Times New Roman"/>
        </w:rPr>
      </w:pPr>
    </w:p>
    <w:p w:rsidR="004541DA" w:rsidRPr="00CB478E" w:rsidRDefault="004541DA" w:rsidP="00F30BF1">
      <w:pPr>
        <w:keepNext/>
        <w:widowControl w:val="0"/>
        <w:pBdr>
          <w:top w:val="nil"/>
          <w:left w:val="nil"/>
          <w:bottom w:val="nil"/>
          <w:right w:val="nil"/>
          <w:between w:val="nil"/>
        </w:pBdr>
        <w:jc w:val="both"/>
        <w:outlineLvl w:val="0"/>
        <w:rPr>
          <w:rFonts w:ascii="Times New Roman" w:eastAsia="Times New Roman" w:hAnsi="Times New Roman" w:cs="Times New Roman"/>
        </w:rPr>
      </w:pPr>
      <w:r w:rsidRPr="00CB478E">
        <w:rPr>
          <w:rFonts w:ascii="Times New Roman" w:eastAsia="Times New Roman" w:hAnsi="Times New Roman" w:cs="Times New Roman"/>
          <w:noProof/>
          <w:lang w:val="en-US"/>
        </w:rPr>
        <w:drawing>
          <wp:inline distT="0" distB="0" distL="0" distR="0" wp14:anchorId="19594A0B" wp14:editId="117A42BE">
            <wp:extent cx="2644893" cy="1928740"/>
            <wp:effectExtent l="0" t="0" r="3175" b="0"/>
            <wp:docPr id="14" name="image10.png" descr="G:\DeKUT\1 MSc\RESEARCH\Mine\Data\DeKUT.PNG"/>
            <wp:cNvGraphicFramePr/>
            <a:graphic xmlns:a="http://schemas.openxmlformats.org/drawingml/2006/main">
              <a:graphicData uri="http://schemas.openxmlformats.org/drawingml/2006/picture">
                <pic:pic xmlns:pic="http://schemas.openxmlformats.org/drawingml/2006/picture">
                  <pic:nvPicPr>
                    <pic:cNvPr id="0" name="image10.png" descr="G:\DeKUT\1 MSc\RESEARCH\Mine\Data\DeKUT.PNG"/>
                    <pic:cNvPicPr preferRelativeResize="0"/>
                  </pic:nvPicPr>
                  <pic:blipFill>
                    <a:blip r:embed="rId8"/>
                    <a:srcRect/>
                    <a:stretch>
                      <a:fillRect/>
                    </a:stretch>
                  </pic:blipFill>
                  <pic:spPr>
                    <a:xfrm>
                      <a:off x="0" y="0"/>
                      <a:ext cx="2663252" cy="1942128"/>
                    </a:xfrm>
                    <a:prstGeom prst="rect">
                      <a:avLst/>
                    </a:prstGeom>
                    <a:ln/>
                  </pic:spPr>
                </pic:pic>
              </a:graphicData>
            </a:graphic>
          </wp:inline>
        </w:drawing>
      </w:r>
    </w:p>
    <w:p w:rsidR="004541DA" w:rsidRPr="00CB478E" w:rsidRDefault="004541DA" w:rsidP="00F30BF1">
      <w:pPr>
        <w:keepNext/>
        <w:widowControl w:val="0"/>
        <w:pBdr>
          <w:top w:val="nil"/>
          <w:left w:val="nil"/>
          <w:bottom w:val="nil"/>
          <w:right w:val="nil"/>
          <w:between w:val="nil"/>
        </w:pBdr>
        <w:jc w:val="both"/>
        <w:outlineLvl w:val="0"/>
        <w:rPr>
          <w:rFonts w:ascii="Times New Roman" w:eastAsia="Times New Roman" w:hAnsi="Times New Roman" w:cs="Times New Roman"/>
        </w:rPr>
      </w:pPr>
    </w:p>
    <w:p w:rsidR="004541DA" w:rsidRPr="00CB478E" w:rsidRDefault="004541DA" w:rsidP="00F30BF1">
      <w:pPr>
        <w:pBdr>
          <w:top w:val="nil"/>
          <w:left w:val="nil"/>
          <w:bottom w:val="nil"/>
          <w:right w:val="nil"/>
          <w:between w:val="nil"/>
        </w:pBdr>
        <w:spacing w:after="200"/>
        <w:jc w:val="both"/>
        <w:outlineLvl w:val="0"/>
        <w:rPr>
          <w:rFonts w:ascii="Times New Roman" w:eastAsia="Times New Roman" w:hAnsi="Times New Roman" w:cs="Times New Roman"/>
        </w:rPr>
      </w:pPr>
      <w:r w:rsidRPr="00CB478E">
        <w:rPr>
          <w:rFonts w:ascii="Times New Roman" w:eastAsia="Times New Roman" w:hAnsi="Times New Roman" w:cs="Times New Roman"/>
          <w:b/>
        </w:rPr>
        <w:t>Figure 2</w:t>
      </w:r>
      <w:r w:rsidRPr="00CB478E">
        <w:rPr>
          <w:rFonts w:ascii="Times New Roman" w:eastAsia="Times New Roman" w:hAnsi="Times New Roman" w:cs="Times New Roman"/>
        </w:rPr>
        <w:t>: Test Points Geographical Locations. [Extracted from Google Maps]</w:t>
      </w:r>
    </w:p>
    <w:p w:rsidR="004541DA" w:rsidRPr="00CB478E" w:rsidRDefault="004541DA" w:rsidP="00F30BF1">
      <w:pPr>
        <w:keepNext/>
        <w:widowControl w:val="0"/>
        <w:pBdr>
          <w:top w:val="nil"/>
          <w:left w:val="nil"/>
          <w:bottom w:val="nil"/>
          <w:right w:val="nil"/>
          <w:between w:val="nil"/>
        </w:pBdr>
        <w:jc w:val="both"/>
        <w:outlineLvl w:val="0"/>
        <w:rPr>
          <w:rFonts w:ascii="Times New Roman" w:eastAsia="Times New Roman" w:hAnsi="Times New Roman" w:cs="Times New Roman"/>
        </w:rPr>
      </w:pPr>
      <w:r w:rsidRPr="00CB478E">
        <w:rPr>
          <w:rFonts w:ascii="Times New Roman" w:eastAsia="Times New Roman" w:hAnsi="Times New Roman" w:cs="Times New Roman"/>
          <w:noProof/>
          <w:lang w:val="en-US"/>
        </w:rPr>
        <w:drawing>
          <wp:inline distT="114300" distB="114300" distL="114300" distR="114300" wp14:anchorId="1A5F3616" wp14:editId="51AAB345">
            <wp:extent cx="2498173" cy="1198710"/>
            <wp:effectExtent l="95250" t="95250" r="92710" b="97155"/>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580110" cy="1238026"/>
                    </a:xfrm>
                    <a:prstGeom prst="rect">
                      <a:avLst/>
                    </a:prstGeom>
                    <a:ln w="88900">
                      <a:solidFill>
                        <a:srgbClr val="FFFFFF"/>
                      </a:solidFill>
                      <a:prstDash val="solid"/>
                    </a:ln>
                  </pic:spPr>
                </pic:pic>
              </a:graphicData>
            </a:graphic>
          </wp:inline>
        </w:drawing>
      </w:r>
    </w:p>
    <w:p w:rsidR="004541DA" w:rsidRPr="00CB478E" w:rsidRDefault="004541DA" w:rsidP="00F30BF1">
      <w:pPr>
        <w:pBdr>
          <w:top w:val="nil"/>
          <w:left w:val="nil"/>
          <w:bottom w:val="nil"/>
          <w:right w:val="nil"/>
          <w:between w:val="nil"/>
        </w:pBdr>
        <w:spacing w:after="200"/>
        <w:jc w:val="both"/>
        <w:outlineLvl w:val="0"/>
        <w:rPr>
          <w:rFonts w:ascii="Times New Roman" w:eastAsia="Times New Roman" w:hAnsi="Times New Roman" w:cs="Times New Roman"/>
          <w:b/>
        </w:rPr>
      </w:pPr>
      <w:r w:rsidRPr="00CB478E">
        <w:rPr>
          <w:rFonts w:ascii="Times New Roman" w:eastAsia="Times New Roman" w:hAnsi="Times New Roman" w:cs="Times New Roman"/>
          <w:b/>
        </w:rPr>
        <w:t xml:space="preserve">Figure 3: </w:t>
      </w:r>
      <w:r w:rsidRPr="00CB478E">
        <w:rPr>
          <w:rFonts w:ascii="Times New Roman" w:eastAsia="Times New Roman" w:hAnsi="Times New Roman" w:cs="Times New Roman"/>
        </w:rPr>
        <w:t>The LoRaWAN Industry gateway (based on the MultiTech Conduit)</w:t>
      </w:r>
    </w:p>
    <w:p w:rsidR="004541DA" w:rsidRPr="00CB478E" w:rsidRDefault="004541DA" w:rsidP="00F30BF1">
      <w:pPr>
        <w:pStyle w:val="Caption"/>
        <w:jc w:val="both"/>
        <w:outlineLvl w:val="0"/>
        <w:rPr>
          <w:rFonts w:ascii="Times New Roman" w:eastAsia="Times New Roman" w:hAnsi="Times New Roman" w:cs="Times New Roman"/>
          <w:i w:val="0"/>
          <w:color w:val="auto"/>
          <w:sz w:val="24"/>
          <w:szCs w:val="24"/>
        </w:rPr>
      </w:pPr>
      <w:r w:rsidRPr="00CB478E">
        <w:rPr>
          <w:rFonts w:ascii="Times New Roman" w:hAnsi="Times New Roman" w:cs="Times New Roman"/>
          <w:b/>
          <w:i w:val="0"/>
          <w:color w:val="auto"/>
          <w:sz w:val="24"/>
          <w:szCs w:val="24"/>
        </w:rPr>
        <w:t xml:space="preserve">Table </w:t>
      </w:r>
      <w:r w:rsidRPr="00CB478E">
        <w:rPr>
          <w:rFonts w:ascii="Times New Roman" w:hAnsi="Times New Roman" w:cs="Times New Roman"/>
          <w:b/>
          <w:i w:val="0"/>
          <w:color w:val="auto"/>
          <w:sz w:val="24"/>
          <w:szCs w:val="24"/>
        </w:rPr>
        <w:fldChar w:fldCharType="begin"/>
      </w:r>
      <w:r w:rsidRPr="00CB478E">
        <w:rPr>
          <w:rFonts w:ascii="Times New Roman" w:hAnsi="Times New Roman" w:cs="Times New Roman"/>
          <w:b/>
          <w:i w:val="0"/>
          <w:color w:val="auto"/>
          <w:sz w:val="24"/>
          <w:szCs w:val="24"/>
        </w:rPr>
        <w:instrText xml:space="preserve"> SEQ Table \* ARABIC </w:instrText>
      </w:r>
      <w:r w:rsidRPr="00CB478E">
        <w:rPr>
          <w:rFonts w:ascii="Times New Roman" w:hAnsi="Times New Roman" w:cs="Times New Roman"/>
          <w:b/>
          <w:i w:val="0"/>
          <w:color w:val="auto"/>
          <w:sz w:val="24"/>
          <w:szCs w:val="24"/>
        </w:rPr>
        <w:fldChar w:fldCharType="separate"/>
      </w:r>
      <w:r w:rsidRPr="00CB478E">
        <w:rPr>
          <w:rFonts w:ascii="Times New Roman" w:hAnsi="Times New Roman" w:cs="Times New Roman"/>
          <w:b/>
          <w:i w:val="0"/>
          <w:noProof/>
          <w:color w:val="auto"/>
          <w:sz w:val="24"/>
          <w:szCs w:val="24"/>
        </w:rPr>
        <w:t>2</w:t>
      </w:r>
      <w:r w:rsidRPr="00CB478E">
        <w:rPr>
          <w:rFonts w:ascii="Times New Roman" w:hAnsi="Times New Roman" w:cs="Times New Roman"/>
          <w:b/>
          <w:i w:val="0"/>
          <w:color w:val="auto"/>
          <w:sz w:val="24"/>
          <w:szCs w:val="24"/>
        </w:rPr>
        <w:fldChar w:fldCharType="end"/>
      </w:r>
      <w:r w:rsidRPr="00CB478E">
        <w:rPr>
          <w:rFonts w:ascii="Times New Roman" w:hAnsi="Times New Roman" w:cs="Times New Roman"/>
          <w:b/>
          <w:i w:val="0"/>
          <w:color w:val="auto"/>
          <w:sz w:val="24"/>
          <w:szCs w:val="24"/>
        </w:rPr>
        <w:t>:</w:t>
      </w:r>
      <w:r w:rsidRPr="00CB478E">
        <w:rPr>
          <w:rFonts w:ascii="Times New Roman" w:hAnsi="Times New Roman" w:cs="Times New Roman"/>
          <w:i w:val="0"/>
          <w:color w:val="auto"/>
          <w:sz w:val="24"/>
          <w:szCs w:val="24"/>
        </w:rPr>
        <w:t xml:space="preserve"> The LoRaWAN Industry gateway specifications (subject to environmental factors and placement of nodes/sensors and gateways) taken from [15]</w:t>
      </w:r>
    </w:p>
    <w:tbl>
      <w:tblPr>
        <w:tblStyle w:val="a5"/>
        <w:tblW w:w="5101"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146"/>
        <w:gridCol w:w="1726"/>
        <w:gridCol w:w="1355"/>
      </w:tblGrid>
      <w:tr w:rsidR="00CB478E" w:rsidRPr="00F30BF1" w:rsidTr="00F30BF1">
        <w:trPr>
          <w:trHeight w:val="409"/>
        </w:trPr>
        <w:tc>
          <w:tcPr>
            <w:tcW w:w="1259"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18"/>
                <w:szCs w:val="18"/>
              </w:rPr>
            </w:pPr>
            <w:r w:rsidRPr="00F30BF1">
              <w:rPr>
                <w:rFonts w:ascii="Times New Roman" w:eastAsia="Times New Roman" w:hAnsi="Times New Roman" w:cs="Times New Roman"/>
                <w:sz w:val="18"/>
                <w:szCs w:val="18"/>
              </w:rPr>
              <w:t>Antenna</w:t>
            </w:r>
          </w:p>
        </w:tc>
        <w:tc>
          <w:tcPr>
            <w:tcW w:w="2090"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18"/>
                <w:szCs w:val="18"/>
              </w:rPr>
            </w:pPr>
            <w:r w:rsidRPr="00F30BF1">
              <w:rPr>
                <w:rFonts w:ascii="Times New Roman" w:eastAsia="Times New Roman" w:hAnsi="Times New Roman" w:cs="Times New Roman"/>
                <w:sz w:val="18"/>
                <w:szCs w:val="18"/>
              </w:rPr>
              <w:t>LoRa Female SMA, Cell 2dBi</w:t>
            </w:r>
          </w:p>
        </w:tc>
        <w:tc>
          <w:tcPr>
            <w:tcW w:w="1651"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18"/>
                <w:szCs w:val="18"/>
              </w:rPr>
            </w:pPr>
            <w:r w:rsidRPr="00F30BF1">
              <w:rPr>
                <w:rFonts w:ascii="Times New Roman" w:eastAsia="Times New Roman" w:hAnsi="Times New Roman" w:cs="Times New Roman"/>
                <w:sz w:val="18"/>
                <w:szCs w:val="18"/>
              </w:rPr>
              <w:t>27dBm max output</w:t>
            </w:r>
          </w:p>
        </w:tc>
      </w:tr>
      <w:tr w:rsidR="00CB478E" w:rsidRPr="00F30BF1" w:rsidTr="00F30BF1">
        <w:trPr>
          <w:trHeight w:val="409"/>
        </w:trPr>
        <w:tc>
          <w:tcPr>
            <w:tcW w:w="1259"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18"/>
                <w:szCs w:val="18"/>
              </w:rPr>
            </w:pPr>
            <w:r w:rsidRPr="00F30BF1">
              <w:rPr>
                <w:rFonts w:ascii="Times New Roman" w:eastAsia="Times New Roman" w:hAnsi="Times New Roman" w:cs="Times New Roman"/>
                <w:sz w:val="18"/>
                <w:szCs w:val="18"/>
              </w:rPr>
              <w:t>Connectivity</w:t>
            </w:r>
          </w:p>
        </w:tc>
        <w:tc>
          <w:tcPr>
            <w:tcW w:w="2090"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18"/>
                <w:szCs w:val="18"/>
              </w:rPr>
            </w:pPr>
            <w:r w:rsidRPr="00F30BF1">
              <w:rPr>
                <w:rFonts w:ascii="Times New Roman" w:eastAsia="Times New Roman" w:hAnsi="Times New Roman" w:cs="Times New Roman"/>
                <w:sz w:val="18"/>
                <w:szCs w:val="18"/>
              </w:rPr>
              <w:t>Ethernet (RJ</w:t>
            </w:r>
            <w:r w:rsidRPr="00F30BF1">
              <w:rPr>
                <w:rFonts w:ascii="Times New Roman" w:eastAsia="Times New Roman" w:hAnsi="Times New Roman" w:cs="Times New Roman"/>
                <w:sz w:val="18"/>
                <w:szCs w:val="18"/>
                <w:vertAlign w:val="subscript"/>
              </w:rPr>
              <w:t>45</w:t>
            </w:r>
            <w:r w:rsidRPr="00F30BF1">
              <w:rPr>
                <w:rFonts w:ascii="Times New Roman" w:eastAsia="Times New Roman" w:hAnsi="Times New Roman" w:cs="Times New Roman"/>
                <w:sz w:val="18"/>
                <w:szCs w:val="18"/>
              </w:rPr>
              <w:t>)</w:t>
            </w:r>
          </w:p>
        </w:tc>
        <w:tc>
          <w:tcPr>
            <w:tcW w:w="1651"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18"/>
                <w:szCs w:val="18"/>
              </w:rPr>
            </w:pPr>
            <w:r w:rsidRPr="00F30BF1">
              <w:rPr>
                <w:rFonts w:ascii="Times New Roman" w:eastAsia="Times New Roman" w:hAnsi="Times New Roman" w:cs="Times New Roman"/>
                <w:sz w:val="18"/>
                <w:szCs w:val="18"/>
              </w:rPr>
              <w:t xml:space="preserve">Optimal </w:t>
            </w:r>
            <w:r w:rsidRPr="00F30BF1">
              <w:rPr>
                <w:rFonts w:ascii="Times New Roman" w:eastAsia="Times New Roman" w:hAnsi="Times New Roman" w:cs="Times New Roman"/>
                <w:sz w:val="18"/>
                <w:szCs w:val="18"/>
                <w:vertAlign w:val="subscript"/>
              </w:rPr>
              <w:t>3</w:t>
            </w:r>
            <w:r w:rsidRPr="00F30BF1">
              <w:rPr>
                <w:rFonts w:ascii="Times New Roman" w:eastAsia="Times New Roman" w:hAnsi="Times New Roman" w:cs="Times New Roman"/>
                <w:sz w:val="18"/>
                <w:szCs w:val="18"/>
              </w:rPr>
              <w:t>FF Micro SIM</w:t>
            </w:r>
          </w:p>
        </w:tc>
      </w:tr>
      <w:tr w:rsidR="00CB478E" w:rsidRPr="00F30BF1" w:rsidTr="00F30BF1">
        <w:trPr>
          <w:trHeight w:val="422"/>
        </w:trPr>
        <w:tc>
          <w:tcPr>
            <w:tcW w:w="1259"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18"/>
                <w:szCs w:val="18"/>
              </w:rPr>
            </w:pPr>
            <w:r w:rsidRPr="00F30BF1">
              <w:rPr>
                <w:rFonts w:ascii="Times New Roman" w:eastAsia="Times New Roman" w:hAnsi="Times New Roman" w:cs="Times New Roman"/>
                <w:sz w:val="18"/>
                <w:szCs w:val="18"/>
              </w:rPr>
              <w:t>Enclosure</w:t>
            </w:r>
          </w:p>
        </w:tc>
        <w:tc>
          <w:tcPr>
            <w:tcW w:w="2090"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18"/>
                <w:szCs w:val="18"/>
              </w:rPr>
            </w:pPr>
            <w:r w:rsidRPr="00F30BF1">
              <w:rPr>
                <w:rFonts w:ascii="Times New Roman" w:eastAsia="Times New Roman" w:hAnsi="Times New Roman" w:cs="Times New Roman"/>
                <w:sz w:val="18"/>
                <w:szCs w:val="18"/>
              </w:rPr>
              <w:t>Size (161 mm by 107mm by 42mm)</w:t>
            </w:r>
          </w:p>
        </w:tc>
        <w:tc>
          <w:tcPr>
            <w:tcW w:w="1651"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18"/>
                <w:szCs w:val="18"/>
              </w:rPr>
            </w:pPr>
            <w:r w:rsidRPr="00F30BF1">
              <w:rPr>
                <w:rFonts w:ascii="Times New Roman" w:eastAsia="Times New Roman" w:hAnsi="Times New Roman" w:cs="Times New Roman"/>
                <w:sz w:val="18"/>
                <w:szCs w:val="18"/>
              </w:rPr>
              <w:t>Weight 1.45kg</w:t>
            </w:r>
          </w:p>
        </w:tc>
      </w:tr>
    </w:tbl>
    <w:p w:rsidR="004541DA" w:rsidRPr="00CB478E" w:rsidRDefault="004541DA" w:rsidP="00F30BF1">
      <w:pPr>
        <w:pStyle w:val="Caption"/>
        <w:jc w:val="both"/>
        <w:outlineLvl w:val="0"/>
        <w:rPr>
          <w:rFonts w:ascii="Times New Roman" w:eastAsia="Times New Roman" w:hAnsi="Times New Roman" w:cs="Times New Roman"/>
          <w:i w:val="0"/>
          <w:color w:val="auto"/>
          <w:sz w:val="24"/>
          <w:szCs w:val="24"/>
        </w:rPr>
      </w:pPr>
      <w:r w:rsidRPr="00CB478E">
        <w:rPr>
          <w:rFonts w:ascii="Times New Roman" w:hAnsi="Times New Roman" w:cs="Times New Roman"/>
          <w:b/>
          <w:i w:val="0"/>
          <w:color w:val="auto"/>
          <w:sz w:val="24"/>
          <w:szCs w:val="24"/>
        </w:rPr>
        <w:lastRenderedPageBreak/>
        <w:t xml:space="preserve">Table </w:t>
      </w:r>
      <w:r w:rsidRPr="00CB478E">
        <w:rPr>
          <w:rFonts w:ascii="Times New Roman" w:hAnsi="Times New Roman" w:cs="Times New Roman"/>
          <w:b/>
          <w:i w:val="0"/>
          <w:color w:val="auto"/>
          <w:sz w:val="24"/>
          <w:szCs w:val="24"/>
        </w:rPr>
        <w:fldChar w:fldCharType="begin"/>
      </w:r>
      <w:r w:rsidRPr="00CB478E">
        <w:rPr>
          <w:rFonts w:ascii="Times New Roman" w:hAnsi="Times New Roman" w:cs="Times New Roman"/>
          <w:b/>
          <w:i w:val="0"/>
          <w:color w:val="auto"/>
          <w:sz w:val="24"/>
          <w:szCs w:val="24"/>
        </w:rPr>
        <w:instrText xml:space="preserve"> SEQ Table \* ARABIC </w:instrText>
      </w:r>
      <w:r w:rsidRPr="00CB478E">
        <w:rPr>
          <w:rFonts w:ascii="Times New Roman" w:hAnsi="Times New Roman" w:cs="Times New Roman"/>
          <w:b/>
          <w:i w:val="0"/>
          <w:color w:val="auto"/>
          <w:sz w:val="24"/>
          <w:szCs w:val="24"/>
        </w:rPr>
        <w:fldChar w:fldCharType="separate"/>
      </w:r>
      <w:r w:rsidRPr="00CB478E">
        <w:rPr>
          <w:rFonts w:ascii="Times New Roman" w:hAnsi="Times New Roman" w:cs="Times New Roman"/>
          <w:b/>
          <w:i w:val="0"/>
          <w:noProof/>
          <w:color w:val="auto"/>
          <w:sz w:val="24"/>
          <w:szCs w:val="24"/>
        </w:rPr>
        <w:t>3</w:t>
      </w:r>
      <w:r w:rsidRPr="00CB478E">
        <w:rPr>
          <w:rFonts w:ascii="Times New Roman" w:hAnsi="Times New Roman" w:cs="Times New Roman"/>
          <w:b/>
          <w:i w:val="0"/>
          <w:color w:val="auto"/>
          <w:sz w:val="24"/>
          <w:szCs w:val="24"/>
        </w:rPr>
        <w:fldChar w:fldCharType="end"/>
      </w:r>
      <w:r w:rsidRPr="00CB478E">
        <w:rPr>
          <w:rFonts w:ascii="Times New Roman" w:hAnsi="Times New Roman" w:cs="Times New Roman"/>
          <w:i w:val="0"/>
          <w:color w:val="auto"/>
          <w:sz w:val="24"/>
          <w:szCs w:val="24"/>
        </w:rPr>
        <w:t>: The LoRaWAN Industry gateway operation (subject to environmental factors and placement of nodes/sensors and gateways) taken from [15]</w:t>
      </w:r>
    </w:p>
    <w:tbl>
      <w:tblPr>
        <w:tblStyle w:val="a6"/>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505"/>
        <w:gridCol w:w="1752"/>
        <w:gridCol w:w="886"/>
      </w:tblGrid>
      <w:tr w:rsidR="00CB478E" w:rsidRPr="00F30BF1" w:rsidTr="00F30BF1">
        <w:tc>
          <w:tcPr>
            <w:tcW w:w="1380"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20"/>
                <w:szCs w:val="20"/>
              </w:rPr>
            </w:pPr>
            <w:r w:rsidRPr="00F30BF1">
              <w:rPr>
                <w:rFonts w:ascii="Times New Roman" w:eastAsia="Times New Roman" w:hAnsi="Times New Roman" w:cs="Times New Roman"/>
                <w:sz w:val="20"/>
                <w:szCs w:val="20"/>
              </w:rPr>
              <w:t>Operating Temperature</w:t>
            </w:r>
          </w:p>
        </w:tc>
        <w:tc>
          <w:tcPr>
            <w:tcW w:w="2333"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20"/>
                <w:szCs w:val="20"/>
              </w:rPr>
            </w:pPr>
            <w:r w:rsidRPr="00F30BF1">
              <w:rPr>
                <w:rFonts w:ascii="Times New Roman" w:eastAsia="Times New Roman" w:hAnsi="Times New Roman" w:cs="Times New Roman"/>
                <w:sz w:val="20"/>
                <w:szCs w:val="20"/>
              </w:rPr>
              <w:t>Min: -30 °C</w:t>
            </w:r>
          </w:p>
        </w:tc>
        <w:tc>
          <w:tcPr>
            <w:tcW w:w="1287"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20"/>
                <w:szCs w:val="20"/>
              </w:rPr>
            </w:pPr>
            <w:r w:rsidRPr="00F30BF1">
              <w:rPr>
                <w:rFonts w:ascii="Times New Roman" w:eastAsia="Times New Roman" w:hAnsi="Times New Roman" w:cs="Times New Roman"/>
                <w:sz w:val="20"/>
                <w:szCs w:val="20"/>
              </w:rPr>
              <w:t>Max: +70 ℃</w:t>
            </w:r>
          </w:p>
        </w:tc>
      </w:tr>
      <w:tr w:rsidR="00CB478E" w:rsidRPr="00F30BF1" w:rsidTr="00F30BF1">
        <w:tc>
          <w:tcPr>
            <w:tcW w:w="1380"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20"/>
                <w:szCs w:val="20"/>
              </w:rPr>
            </w:pPr>
            <w:r w:rsidRPr="00F30BF1">
              <w:rPr>
                <w:rFonts w:ascii="Times New Roman" w:eastAsia="Times New Roman" w:hAnsi="Times New Roman" w:cs="Times New Roman"/>
                <w:sz w:val="20"/>
                <w:szCs w:val="20"/>
              </w:rPr>
              <w:t>Communicating Range</w:t>
            </w:r>
          </w:p>
        </w:tc>
        <w:tc>
          <w:tcPr>
            <w:tcW w:w="2333"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20"/>
                <w:szCs w:val="20"/>
              </w:rPr>
            </w:pPr>
            <w:r w:rsidRPr="00F30BF1">
              <w:rPr>
                <w:rFonts w:ascii="Times New Roman" w:eastAsia="Times New Roman" w:hAnsi="Times New Roman" w:cs="Times New Roman"/>
                <w:sz w:val="20"/>
                <w:szCs w:val="20"/>
              </w:rPr>
              <w:t>Line of sight(*Antenna): 20kms</w:t>
            </w:r>
          </w:p>
        </w:tc>
        <w:tc>
          <w:tcPr>
            <w:tcW w:w="1287"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20"/>
                <w:szCs w:val="20"/>
              </w:rPr>
            </w:pPr>
            <w:r w:rsidRPr="00F30BF1">
              <w:rPr>
                <w:rFonts w:ascii="Times New Roman" w:eastAsia="Times New Roman" w:hAnsi="Times New Roman" w:cs="Times New Roman"/>
                <w:sz w:val="20"/>
                <w:szCs w:val="20"/>
              </w:rPr>
              <w:t>Urban: up to 3kms</w:t>
            </w:r>
          </w:p>
        </w:tc>
      </w:tr>
      <w:tr w:rsidR="00CB478E" w:rsidRPr="00F30BF1" w:rsidTr="00F30BF1">
        <w:tc>
          <w:tcPr>
            <w:tcW w:w="1380"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20"/>
                <w:szCs w:val="20"/>
              </w:rPr>
            </w:pPr>
            <w:r w:rsidRPr="00F30BF1">
              <w:rPr>
                <w:rFonts w:ascii="Times New Roman" w:eastAsia="Times New Roman" w:hAnsi="Times New Roman" w:cs="Times New Roman"/>
                <w:sz w:val="20"/>
                <w:szCs w:val="20"/>
              </w:rPr>
              <w:t>Installation</w:t>
            </w:r>
          </w:p>
        </w:tc>
        <w:tc>
          <w:tcPr>
            <w:tcW w:w="2333"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20"/>
                <w:szCs w:val="20"/>
              </w:rPr>
            </w:pPr>
            <w:r w:rsidRPr="00F30BF1">
              <w:rPr>
                <w:rFonts w:ascii="Times New Roman" w:eastAsia="Times New Roman" w:hAnsi="Times New Roman" w:cs="Times New Roman"/>
                <w:sz w:val="20"/>
                <w:szCs w:val="20"/>
              </w:rPr>
              <w:t>Wall or Desktop mount</w:t>
            </w:r>
          </w:p>
        </w:tc>
        <w:tc>
          <w:tcPr>
            <w:tcW w:w="1287" w:type="pct"/>
            <w:vAlign w:val="center"/>
          </w:tcPr>
          <w:p w:rsidR="004541DA" w:rsidRPr="00F30BF1" w:rsidRDefault="004541DA" w:rsidP="00F30BF1">
            <w:pPr>
              <w:pBdr>
                <w:top w:val="nil"/>
                <w:left w:val="nil"/>
                <w:bottom w:val="nil"/>
                <w:right w:val="nil"/>
                <w:between w:val="nil"/>
              </w:pBdr>
              <w:jc w:val="both"/>
              <w:outlineLvl w:val="0"/>
              <w:rPr>
                <w:rFonts w:ascii="Times New Roman" w:eastAsia="Times New Roman" w:hAnsi="Times New Roman" w:cs="Times New Roman"/>
                <w:sz w:val="20"/>
                <w:szCs w:val="20"/>
              </w:rPr>
            </w:pPr>
            <w:r w:rsidRPr="00F30BF1">
              <w:rPr>
                <w:rFonts w:ascii="Times New Roman" w:eastAsia="Times New Roman" w:hAnsi="Times New Roman" w:cs="Times New Roman"/>
                <w:sz w:val="20"/>
                <w:szCs w:val="20"/>
              </w:rPr>
              <w:t>Power 9V UK/EU</w:t>
            </w:r>
          </w:p>
        </w:tc>
      </w:tr>
    </w:tbl>
    <w:p w:rsidR="004541DA" w:rsidRPr="00CB478E" w:rsidRDefault="004541DA" w:rsidP="00F30BF1">
      <w:pPr>
        <w:keepNext/>
        <w:widowControl w:val="0"/>
        <w:pBdr>
          <w:top w:val="nil"/>
          <w:left w:val="nil"/>
          <w:bottom w:val="nil"/>
          <w:right w:val="nil"/>
          <w:between w:val="nil"/>
        </w:pBdr>
        <w:jc w:val="both"/>
        <w:outlineLvl w:val="0"/>
        <w:rPr>
          <w:rFonts w:ascii="Times New Roman" w:eastAsia="Times New Roman" w:hAnsi="Times New Roman" w:cs="Times New Roman"/>
        </w:rPr>
      </w:pPr>
      <w:r w:rsidRPr="00CB478E">
        <w:rPr>
          <w:rFonts w:ascii="Times New Roman" w:eastAsia="Times New Roman" w:hAnsi="Times New Roman" w:cs="Times New Roman"/>
          <w:noProof/>
          <w:lang w:val="en-US"/>
        </w:rPr>
        <w:drawing>
          <wp:inline distT="0" distB="0" distL="0" distR="0" wp14:anchorId="1CAC50A2" wp14:editId="199E2647">
            <wp:extent cx="2581836" cy="1483018"/>
            <wp:effectExtent l="95250" t="95250" r="104775" b="98425"/>
            <wp:docPr id="16" name="image9.png" descr="G:\DeKUT\1 MSc\RESEARCH\Conference\NODE.png"/>
            <wp:cNvGraphicFramePr/>
            <a:graphic xmlns:a="http://schemas.openxmlformats.org/drawingml/2006/main">
              <a:graphicData uri="http://schemas.openxmlformats.org/drawingml/2006/picture">
                <pic:pic xmlns:pic="http://schemas.openxmlformats.org/drawingml/2006/picture">
                  <pic:nvPicPr>
                    <pic:cNvPr id="0" name="image9.png" descr="G:\DeKUT\1 MSc\RESEARCH\Conference\NODE.png"/>
                    <pic:cNvPicPr preferRelativeResize="0"/>
                  </pic:nvPicPr>
                  <pic:blipFill rotWithShape="1">
                    <a:blip r:embed="rId10"/>
                    <a:srcRect l="4860" r="12038"/>
                    <a:stretch/>
                  </pic:blipFill>
                  <pic:spPr bwMode="auto">
                    <a:xfrm>
                      <a:off x="0" y="0"/>
                      <a:ext cx="2585319" cy="1485019"/>
                    </a:xfrm>
                    <a:prstGeom prst="rect">
                      <a:avLst/>
                    </a:prstGeom>
                    <a:ln w="88900" cap="flat" cmpd="sng" algn="ctr">
                      <a:solidFill>
                        <a:srgbClr val="FFFFFF"/>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Start w:id="1" w:name="_heading=h.gjdgxs" w:colFirst="0" w:colLast="0"/>
      <w:bookmarkEnd w:id="1"/>
    </w:p>
    <w:p w:rsidR="004541DA" w:rsidRPr="00CB478E" w:rsidRDefault="004541DA" w:rsidP="00F30BF1">
      <w:pPr>
        <w:pBdr>
          <w:top w:val="nil"/>
          <w:left w:val="nil"/>
          <w:bottom w:val="nil"/>
          <w:right w:val="nil"/>
          <w:between w:val="nil"/>
        </w:pBdr>
        <w:spacing w:after="200"/>
        <w:jc w:val="both"/>
        <w:outlineLvl w:val="0"/>
        <w:rPr>
          <w:rFonts w:ascii="Times New Roman" w:eastAsia="Times New Roman" w:hAnsi="Times New Roman" w:cs="Times New Roman"/>
        </w:rPr>
      </w:pPr>
      <w:r w:rsidRPr="00CB478E">
        <w:rPr>
          <w:rFonts w:ascii="Times New Roman" w:eastAsia="Times New Roman" w:hAnsi="Times New Roman" w:cs="Times New Roman"/>
          <w:b/>
        </w:rPr>
        <w:t xml:space="preserve">Figure 4: </w:t>
      </w:r>
      <w:r w:rsidRPr="00CB478E">
        <w:rPr>
          <w:rFonts w:ascii="Times New Roman" w:eastAsia="Times New Roman" w:hAnsi="Times New Roman" w:cs="Times New Roman"/>
        </w:rPr>
        <w:t>STM32 Nucleo board, equipped with a LoRaWAN Transceiver Shield.</w:t>
      </w:r>
    </w:p>
    <w:p w:rsidR="004541DA" w:rsidRPr="00CB478E" w:rsidRDefault="004541DA" w:rsidP="00F30BF1">
      <w:pPr>
        <w:jc w:val="both"/>
        <w:outlineLvl w:val="0"/>
        <w:rPr>
          <w:rFonts w:ascii="Times New Roman" w:hAnsi="Times New Roman" w:cs="Times New Roman"/>
        </w:rPr>
      </w:pPr>
    </w:p>
    <w:p w:rsidR="00E75B62" w:rsidRPr="00CB478E" w:rsidRDefault="00F968F1" w:rsidP="00D821A9">
      <w:pPr>
        <w:pBdr>
          <w:top w:val="nil"/>
          <w:left w:val="nil"/>
          <w:bottom w:val="nil"/>
          <w:right w:val="nil"/>
          <w:between w:val="nil"/>
        </w:pBdr>
        <w:spacing w:after="160"/>
        <w:jc w:val="both"/>
        <w:outlineLvl w:val="0"/>
        <w:rPr>
          <w:rFonts w:ascii="Times New Roman" w:eastAsia="Times New Roman" w:hAnsi="Times New Roman" w:cs="Times New Roman"/>
          <w:b/>
        </w:rPr>
      </w:pPr>
      <w:r w:rsidRPr="00CB478E">
        <w:rPr>
          <w:rFonts w:ascii="Times New Roman" w:eastAsia="Times New Roman" w:hAnsi="Times New Roman" w:cs="Times New Roman"/>
          <w:b/>
        </w:rPr>
        <w:t>The Received Signal Strength Indication (RSSI)</w:t>
      </w:r>
    </w:p>
    <w:p w:rsidR="00E75B62" w:rsidRPr="00CB478E" w:rsidRDefault="00F968F1" w:rsidP="00F30BF1">
      <w:pPr>
        <w:pBdr>
          <w:top w:val="nil"/>
          <w:left w:val="nil"/>
          <w:bottom w:val="nil"/>
          <w:right w:val="nil"/>
          <w:between w:val="nil"/>
        </w:pBdr>
        <w:spacing w:after="160"/>
        <w:jc w:val="both"/>
        <w:outlineLvl w:val="0"/>
        <w:rPr>
          <w:rFonts w:ascii="Times New Roman" w:eastAsia="Times New Roman" w:hAnsi="Times New Roman" w:cs="Times New Roman"/>
        </w:rPr>
      </w:pPr>
      <w:r w:rsidRPr="00CB478E">
        <w:rPr>
          <w:rFonts w:ascii="Times New Roman" w:eastAsia="Times New Roman" w:hAnsi="Times New Roman" w:cs="Times New Roman"/>
        </w:rPr>
        <w:t xml:space="preserve">This refers to the signal power that is received in Milliwatts, and it is measured in dBm. How clear a receiver can “hear” from a sender can be measured using this value. Received signal strength indication, i.e., RSSI, is usually a negative value; hence, the signal is better when it </w:t>
      </w:r>
      <w:r w:rsidR="00517237" w:rsidRPr="00CB478E">
        <w:rPr>
          <w:rFonts w:ascii="Times New Roman" w:eastAsia="Times New Roman" w:hAnsi="Times New Roman" w:cs="Times New Roman"/>
        </w:rPr>
        <w:t>is more positive</w:t>
      </w:r>
      <w:r w:rsidR="001C2990" w:rsidRPr="00CB478E">
        <w:rPr>
          <w:rFonts w:ascii="Times New Roman" w:eastAsia="Times New Roman" w:hAnsi="Times New Roman" w:cs="Times New Roman"/>
        </w:rPr>
        <w:t xml:space="preserve"> (closer to 0)</w:t>
      </w:r>
      <w:r w:rsidRPr="00CB478E">
        <w:rPr>
          <w:rFonts w:ascii="Times New Roman" w:eastAsia="Times New Roman" w:hAnsi="Times New Roman" w:cs="Times New Roman"/>
        </w:rPr>
        <w:t>. The value range</w:t>
      </w:r>
      <w:r w:rsidR="00517237" w:rsidRPr="00CB478E">
        <w:rPr>
          <w:rFonts w:ascii="Times New Roman" w:eastAsia="Times New Roman" w:hAnsi="Times New Roman" w:cs="Times New Roman"/>
        </w:rPr>
        <w:t>s</w:t>
      </w:r>
      <w:r w:rsidRPr="00CB478E">
        <w:rPr>
          <w:rFonts w:ascii="Times New Roman" w:eastAsia="Times New Roman" w:hAnsi="Times New Roman" w:cs="Times New Roman"/>
        </w:rPr>
        <w:t xml:space="preserve"> of typical LoRa RSSI is -120 dBm to -30dBm.</w:t>
      </w:r>
    </w:p>
    <w:p w:rsidR="00E75B62" w:rsidRPr="00CB478E" w:rsidRDefault="00F968F1" w:rsidP="00F30BF1">
      <w:pPr>
        <w:jc w:val="both"/>
        <w:outlineLvl w:val="0"/>
        <w:rPr>
          <w:rFonts w:ascii="Times New Roman" w:eastAsia="Times New Roman" w:hAnsi="Times New Roman" w:cs="Times New Roman"/>
        </w:rPr>
      </w:pPr>
      <w:r w:rsidRPr="00CB478E">
        <w:rPr>
          <w:rFonts w:ascii="Times New Roman" w:eastAsia="Times New Roman" w:hAnsi="Times New Roman" w:cs="Times New Roman"/>
        </w:rPr>
        <w:t xml:space="preserve">For our experiments, </w:t>
      </w:r>
      <w:r w:rsidR="00D821A9">
        <w:rPr>
          <w:rFonts w:ascii="Times New Roman" w:eastAsia="Times New Roman" w:hAnsi="Times New Roman" w:cs="Times New Roman"/>
        </w:rPr>
        <w:t xml:space="preserve">we </w:t>
      </w:r>
      <w:r w:rsidR="001C2990" w:rsidRPr="00CB478E">
        <w:rPr>
          <w:rFonts w:ascii="Times New Roman" w:eastAsia="Times New Roman" w:hAnsi="Times New Roman" w:cs="Times New Roman"/>
        </w:rPr>
        <w:t>computed the mean RSSI</w:t>
      </w:r>
      <w:r w:rsidRPr="00CB478E">
        <w:rPr>
          <w:rFonts w:ascii="Times New Roman" w:eastAsia="Times New Roman" w:hAnsi="Times New Roman" w:cs="Times New Roman"/>
        </w:rPr>
        <w:t xml:space="preserve"> for each of the 1</w:t>
      </w:r>
      <w:r w:rsidR="001C2990" w:rsidRPr="00CB478E">
        <w:rPr>
          <w:rFonts w:ascii="Times New Roman" w:eastAsia="Times New Roman" w:hAnsi="Times New Roman" w:cs="Times New Roman"/>
        </w:rPr>
        <w:t xml:space="preserve">0 test locations that were used. </w:t>
      </w:r>
      <w:r w:rsidRPr="00CB478E">
        <w:rPr>
          <w:rFonts w:ascii="Times New Roman" w:eastAsia="Times New Roman" w:hAnsi="Times New Roman" w:cs="Times New Roman"/>
        </w:rPr>
        <w:t xml:space="preserve"> At 10</w:t>
      </w:r>
      <w:r w:rsidR="001C2990" w:rsidRPr="00CB478E">
        <w:rPr>
          <w:rFonts w:ascii="Times New Roman" w:eastAsia="Times New Roman" w:hAnsi="Times New Roman" w:cs="Times New Roman"/>
        </w:rPr>
        <w:t>0m away from the gateway, a mean</w:t>
      </w:r>
      <w:r w:rsidRPr="00CB478E">
        <w:rPr>
          <w:rFonts w:ascii="Times New Roman" w:eastAsia="Times New Roman" w:hAnsi="Times New Roman" w:cs="Times New Roman"/>
        </w:rPr>
        <w:t xml:space="preserve"> strength of -102</w:t>
      </w:r>
      <w:r w:rsidR="001C2990" w:rsidRPr="00CB478E">
        <w:rPr>
          <w:rFonts w:ascii="Times New Roman" w:eastAsia="Times New Roman" w:hAnsi="Times New Roman" w:cs="Times New Roman"/>
        </w:rPr>
        <w:t>.7</w:t>
      </w:r>
      <w:r w:rsidRPr="00CB478E">
        <w:rPr>
          <w:rFonts w:ascii="Times New Roman" w:eastAsia="Times New Roman" w:hAnsi="Times New Roman" w:cs="Times New Roman"/>
        </w:rPr>
        <w:t xml:space="preserve"> dBm was recorded</w:t>
      </w:r>
      <w:r w:rsidR="00D821A9">
        <w:rPr>
          <w:rFonts w:ascii="Times New Roman" w:eastAsia="Times New Roman" w:hAnsi="Times New Roman" w:cs="Times New Roman"/>
        </w:rPr>
        <w:t>,</w:t>
      </w:r>
      <w:r w:rsidRPr="00CB478E">
        <w:rPr>
          <w:rFonts w:ascii="Times New Roman" w:eastAsia="Times New Roman" w:hAnsi="Times New Roman" w:cs="Times New Roman"/>
        </w:rPr>
        <w:t xml:space="preserve"> while at 200m, the </w:t>
      </w:r>
      <w:r w:rsidR="001C2990" w:rsidRPr="00CB478E">
        <w:rPr>
          <w:rFonts w:ascii="Times New Roman" w:eastAsia="Times New Roman" w:hAnsi="Times New Roman" w:cs="Times New Roman"/>
        </w:rPr>
        <w:t xml:space="preserve">mean </w:t>
      </w:r>
      <w:r w:rsidRPr="00CB478E">
        <w:rPr>
          <w:rFonts w:ascii="Times New Roman" w:eastAsia="Times New Roman" w:hAnsi="Times New Roman" w:cs="Times New Roman"/>
        </w:rPr>
        <w:t>signal strength was -10</w:t>
      </w:r>
      <w:r w:rsidR="001C2990" w:rsidRPr="00CB478E">
        <w:rPr>
          <w:rFonts w:ascii="Times New Roman" w:eastAsia="Times New Roman" w:hAnsi="Times New Roman" w:cs="Times New Roman"/>
        </w:rPr>
        <w:t xml:space="preserve">6.5 </w:t>
      </w:r>
      <w:r w:rsidRPr="00CB478E">
        <w:rPr>
          <w:rFonts w:ascii="Times New Roman" w:eastAsia="Times New Roman" w:hAnsi="Times New Roman" w:cs="Times New Roman"/>
        </w:rPr>
        <w:t xml:space="preserve">dBm. A complete record of the </w:t>
      </w:r>
      <w:r w:rsidR="001C2990" w:rsidRPr="00CB478E">
        <w:rPr>
          <w:rFonts w:ascii="Times New Roman" w:eastAsia="Times New Roman" w:hAnsi="Times New Roman" w:cs="Times New Roman"/>
        </w:rPr>
        <w:t>computed mean RSSI</w:t>
      </w:r>
      <w:r w:rsidRPr="00CB478E">
        <w:rPr>
          <w:rFonts w:ascii="Times New Roman" w:eastAsia="Times New Roman" w:hAnsi="Times New Roman" w:cs="Times New Roman"/>
        </w:rPr>
        <w:t xml:space="preserve"> values for every test location is shown in </w:t>
      </w:r>
      <w:r w:rsidRPr="00CB478E">
        <w:rPr>
          <w:rFonts w:ascii="Times New Roman" w:eastAsia="Times New Roman" w:hAnsi="Times New Roman" w:cs="Times New Roman"/>
          <w:b/>
        </w:rPr>
        <w:t>Table 4</w:t>
      </w:r>
      <w:r w:rsidRPr="00CB478E">
        <w:rPr>
          <w:rFonts w:ascii="Times New Roman" w:eastAsia="Times New Roman" w:hAnsi="Times New Roman" w:cs="Times New Roman"/>
        </w:rPr>
        <w:t xml:space="preserve">. The best strength was realized at test location 3 </w:t>
      </w:r>
      <w:r w:rsidR="001C2990" w:rsidRPr="00CB478E">
        <w:rPr>
          <w:rFonts w:ascii="Times New Roman" w:eastAsia="Times New Roman" w:hAnsi="Times New Roman" w:cs="Times New Roman"/>
        </w:rPr>
        <w:t>(300m), while it notable that this value</w:t>
      </w:r>
      <w:r w:rsidRPr="00CB478E">
        <w:rPr>
          <w:rFonts w:ascii="Times New Roman" w:eastAsia="Times New Roman" w:hAnsi="Times New Roman" w:cs="Times New Roman"/>
        </w:rPr>
        <w:t xml:space="preserve"> </w:t>
      </w:r>
      <w:r w:rsidR="001C2990" w:rsidRPr="00CB478E">
        <w:rPr>
          <w:rFonts w:ascii="Times New Roman" w:eastAsia="Times New Roman" w:hAnsi="Times New Roman" w:cs="Times New Roman"/>
        </w:rPr>
        <w:t>decrease (</w:t>
      </w:r>
      <w:r w:rsidRPr="00CB478E">
        <w:rPr>
          <w:rFonts w:ascii="Times New Roman" w:eastAsia="Times New Roman" w:hAnsi="Times New Roman" w:cs="Times New Roman"/>
        </w:rPr>
        <w:t>worsens</w:t>
      </w:r>
      <w:r w:rsidR="001C2990" w:rsidRPr="00CB478E">
        <w:rPr>
          <w:rFonts w:ascii="Times New Roman" w:eastAsia="Times New Roman" w:hAnsi="Times New Roman" w:cs="Times New Roman"/>
        </w:rPr>
        <w:t>)</w:t>
      </w:r>
      <w:r w:rsidRPr="00CB478E">
        <w:rPr>
          <w:rFonts w:ascii="Times New Roman" w:eastAsia="Times New Roman" w:hAnsi="Times New Roman" w:cs="Times New Roman"/>
        </w:rPr>
        <w:t xml:space="preserve"> as we moved to test locations far away from the gateway, as depicted by</w:t>
      </w:r>
      <w:r w:rsidR="001C2990" w:rsidRPr="00CB478E">
        <w:rPr>
          <w:rFonts w:ascii="Times New Roman" w:eastAsia="Times New Roman" w:hAnsi="Times New Roman" w:cs="Times New Roman"/>
        </w:rPr>
        <w:t xml:space="preserve"> </w:t>
      </w:r>
      <w:r w:rsidR="001C2990" w:rsidRPr="00CB478E">
        <w:rPr>
          <w:rFonts w:ascii="Times New Roman" w:eastAsia="Times New Roman" w:hAnsi="Times New Roman" w:cs="Times New Roman"/>
          <w:b/>
        </w:rPr>
        <w:t>Table 4</w:t>
      </w:r>
      <w:r w:rsidR="00E72619" w:rsidRPr="00CB478E">
        <w:rPr>
          <w:rFonts w:ascii="Times New Roman" w:eastAsia="Times New Roman" w:hAnsi="Times New Roman" w:cs="Times New Roman"/>
          <w:b/>
        </w:rPr>
        <w:t xml:space="preserve">. </w:t>
      </w:r>
    </w:p>
    <w:p w:rsidR="00CB478E" w:rsidRDefault="00CB478E" w:rsidP="00F30BF1">
      <w:pPr>
        <w:jc w:val="both"/>
        <w:outlineLvl w:val="0"/>
        <w:rPr>
          <w:rFonts w:ascii="Times New Roman" w:eastAsia="Times New Roman" w:hAnsi="Times New Roman" w:cs="Times New Roman"/>
        </w:rPr>
        <w:sectPr w:rsidR="00CB478E" w:rsidSect="00CB478E">
          <w:type w:val="continuous"/>
          <w:pgSz w:w="11906" w:h="16838"/>
          <w:pgMar w:top="1440" w:right="1440" w:bottom="1440" w:left="1440" w:header="709" w:footer="709" w:gutter="0"/>
          <w:pgNumType w:start="1"/>
          <w:cols w:num="2" w:space="720"/>
        </w:sectPr>
      </w:pPr>
    </w:p>
    <w:p w:rsidR="00E75B62" w:rsidRPr="00CB478E" w:rsidRDefault="00E75B62" w:rsidP="00F30BF1">
      <w:pPr>
        <w:jc w:val="both"/>
        <w:outlineLvl w:val="0"/>
        <w:rPr>
          <w:rFonts w:ascii="Times New Roman" w:eastAsia="Times New Roman" w:hAnsi="Times New Roman" w:cs="Times New Roman"/>
        </w:rPr>
      </w:pPr>
    </w:p>
    <w:p w:rsidR="00F968F1" w:rsidRPr="00CB478E" w:rsidRDefault="00517237" w:rsidP="00F30BF1">
      <w:pPr>
        <w:pStyle w:val="Caption"/>
        <w:jc w:val="both"/>
        <w:outlineLvl w:val="0"/>
        <w:rPr>
          <w:rFonts w:ascii="Times New Roman" w:eastAsia="Times New Roman" w:hAnsi="Times New Roman" w:cs="Times New Roman"/>
          <w:i w:val="0"/>
          <w:color w:val="auto"/>
          <w:sz w:val="24"/>
          <w:szCs w:val="24"/>
        </w:rPr>
      </w:pPr>
      <w:r w:rsidRPr="00CB478E">
        <w:rPr>
          <w:rFonts w:ascii="Times New Roman" w:hAnsi="Times New Roman" w:cs="Times New Roman"/>
          <w:b/>
          <w:i w:val="0"/>
          <w:color w:val="auto"/>
          <w:sz w:val="24"/>
          <w:szCs w:val="24"/>
        </w:rPr>
        <w:t xml:space="preserve">Table </w:t>
      </w:r>
      <w:r w:rsidRPr="00CB478E">
        <w:rPr>
          <w:rFonts w:ascii="Times New Roman" w:hAnsi="Times New Roman" w:cs="Times New Roman"/>
          <w:b/>
          <w:i w:val="0"/>
          <w:color w:val="auto"/>
          <w:sz w:val="24"/>
          <w:szCs w:val="24"/>
        </w:rPr>
        <w:fldChar w:fldCharType="begin"/>
      </w:r>
      <w:r w:rsidRPr="00CB478E">
        <w:rPr>
          <w:rFonts w:ascii="Times New Roman" w:hAnsi="Times New Roman" w:cs="Times New Roman"/>
          <w:b/>
          <w:i w:val="0"/>
          <w:color w:val="auto"/>
          <w:sz w:val="24"/>
          <w:szCs w:val="24"/>
        </w:rPr>
        <w:instrText xml:space="preserve"> SEQ Table \* ARABIC </w:instrText>
      </w:r>
      <w:r w:rsidRPr="00CB478E">
        <w:rPr>
          <w:rFonts w:ascii="Times New Roman" w:hAnsi="Times New Roman" w:cs="Times New Roman"/>
          <w:b/>
          <w:i w:val="0"/>
          <w:color w:val="auto"/>
          <w:sz w:val="24"/>
          <w:szCs w:val="24"/>
        </w:rPr>
        <w:fldChar w:fldCharType="separate"/>
      </w:r>
      <w:r w:rsidRPr="00CB478E">
        <w:rPr>
          <w:rFonts w:ascii="Times New Roman" w:hAnsi="Times New Roman" w:cs="Times New Roman"/>
          <w:b/>
          <w:i w:val="0"/>
          <w:noProof/>
          <w:color w:val="auto"/>
          <w:sz w:val="24"/>
          <w:szCs w:val="24"/>
        </w:rPr>
        <w:t>4</w:t>
      </w:r>
      <w:r w:rsidRPr="00CB478E">
        <w:rPr>
          <w:rFonts w:ascii="Times New Roman" w:hAnsi="Times New Roman" w:cs="Times New Roman"/>
          <w:b/>
          <w:i w:val="0"/>
          <w:color w:val="auto"/>
          <w:sz w:val="24"/>
          <w:szCs w:val="24"/>
        </w:rPr>
        <w:fldChar w:fldCharType="end"/>
      </w:r>
      <w:r w:rsidRPr="00CB478E">
        <w:rPr>
          <w:rFonts w:ascii="Times New Roman" w:hAnsi="Times New Roman" w:cs="Times New Roman"/>
          <w:b/>
          <w:i w:val="0"/>
          <w:color w:val="auto"/>
          <w:sz w:val="24"/>
          <w:szCs w:val="24"/>
        </w:rPr>
        <w:t xml:space="preserve">: </w:t>
      </w:r>
      <w:r w:rsidRPr="00CB478E">
        <w:rPr>
          <w:rFonts w:ascii="Times New Roman" w:hAnsi="Times New Roman" w:cs="Times New Roman"/>
          <w:i w:val="0"/>
          <w:color w:val="auto"/>
          <w:sz w:val="24"/>
          <w:szCs w:val="24"/>
        </w:rPr>
        <w:t>The Mean RSSI (in dBm) for the Ten (10) Test Locations</w:t>
      </w:r>
    </w:p>
    <w:tbl>
      <w:tblPr>
        <w:tblStyle w:val="TableGrid"/>
        <w:tblW w:w="9057" w:type="dxa"/>
        <w:tblLook w:val="04A0" w:firstRow="1" w:lastRow="0" w:firstColumn="1" w:lastColumn="0" w:noHBand="0" w:noVBand="1"/>
      </w:tblPr>
      <w:tblGrid>
        <w:gridCol w:w="1168"/>
        <w:gridCol w:w="801"/>
        <w:gridCol w:w="801"/>
        <w:gridCol w:w="680"/>
        <w:gridCol w:w="801"/>
        <w:gridCol w:w="801"/>
        <w:gridCol w:w="801"/>
        <w:gridCol w:w="801"/>
        <w:gridCol w:w="801"/>
        <w:gridCol w:w="801"/>
        <w:gridCol w:w="801"/>
      </w:tblGrid>
      <w:tr w:rsidR="00CB478E" w:rsidRPr="00CB478E" w:rsidTr="00EC159E">
        <w:trPr>
          <w:cantSplit/>
          <w:trHeight w:val="477"/>
        </w:trPr>
        <w:tc>
          <w:tcPr>
            <w:tcW w:w="1168" w:type="dxa"/>
            <w:vAlign w:val="center"/>
          </w:tcPr>
          <w:p w:rsidR="00C879F5" w:rsidRPr="00CB478E" w:rsidRDefault="00C879F5" w:rsidP="00F30BF1">
            <w:pPr>
              <w:jc w:val="both"/>
              <w:outlineLvl w:val="0"/>
              <w:rPr>
                <w:rFonts w:ascii="Times New Roman" w:eastAsia="Times New Roman" w:hAnsi="Times New Roman" w:cs="Times New Roman"/>
                <w:b/>
                <w:sz w:val="22"/>
                <w:szCs w:val="22"/>
              </w:rPr>
            </w:pPr>
            <w:r w:rsidRPr="00CB478E">
              <w:rPr>
                <w:rFonts w:ascii="Times New Roman" w:eastAsia="Times New Roman" w:hAnsi="Times New Roman" w:cs="Times New Roman"/>
                <w:b/>
                <w:sz w:val="22"/>
                <w:szCs w:val="22"/>
              </w:rPr>
              <w:t>Test Location (m)</w:t>
            </w:r>
          </w:p>
        </w:tc>
        <w:tc>
          <w:tcPr>
            <w:tcW w:w="801" w:type="dxa"/>
            <w:vAlign w:val="center"/>
          </w:tcPr>
          <w:p w:rsidR="00C879F5" w:rsidRPr="00CB478E" w:rsidRDefault="00C879F5"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100</w:t>
            </w:r>
          </w:p>
        </w:tc>
        <w:tc>
          <w:tcPr>
            <w:tcW w:w="801" w:type="dxa"/>
            <w:vAlign w:val="center"/>
          </w:tcPr>
          <w:p w:rsidR="00C879F5" w:rsidRPr="00CB478E" w:rsidRDefault="00C879F5"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200</w:t>
            </w:r>
          </w:p>
        </w:tc>
        <w:tc>
          <w:tcPr>
            <w:tcW w:w="680" w:type="dxa"/>
            <w:vAlign w:val="center"/>
          </w:tcPr>
          <w:p w:rsidR="00C879F5" w:rsidRPr="00CB478E" w:rsidRDefault="00C879F5"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300</w:t>
            </w:r>
          </w:p>
        </w:tc>
        <w:tc>
          <w:tcPr>
            <w:tcW w:w="801" w:type="dxa"/>
            <w:vAlign w:val="center"/>
          </w:tcPr>
          <w:p w:rsidR="00C879F5" w:rsidRPr="00CB478E" w:rsidRDefault="00C879F5"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400</w:t>
            </w:r>
          </w:p>
        </w:tc>
        <w:tc>
          <w:tcPr>
            <w:tcW w:w="801" w:type="dxa"/>
            <w:vAlign w:val="center"/>
          </w:tcPr>
          <w:p w:rsidR="00C879F5" w:rsidRPr="00CB478E" w:rsidRDefault="00C879F5"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500</w:t>
            </w:r>
          </w:p>
        </w:tc>
        <w:tc>
          <w:tcPr>
            <w:tcW w:w="801" w:type="dxa"/>
            <w:vAlign w:val="center"/>
          </w:tcPr>
          <w:p w:rsidR="00C879F5" w:rsidRPr="00CB478E" w:rsidRDefault="00C879F5"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600</w:t>
            </w:r>
          </w:p>
        </w:tc>
        <w:tc>
          <w:tcPr>
            <w:tcW w:w="801" w:type="dxa"/>
            <w:vAlign w:val="center"/>
          </w:tcPr>
          <w:p w:rsidR="00C879F5" w:rsidRPr="00CB478E" w:rsidRDefault="00C879F5"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700</w:t>
            </w:r>
          </w:p>
        </w:tc>
        <w:tc>
          <w:tcPr>
            <w:tcW w:w="801" w:type="dxa"/>
            <w:vAlign w:val="center"/>
          </w:tcPr>
          <w:p w:rsidR="00C879F5" w:rsidRPr="00CB478E" w:rsidRDefault="00C879F5"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800</w:t>
            </w:r>
          </w:p>
        </w:tc>
        <w:tc>
          <w:tcPr>
            <w:tcW w:w="801" w:type="dxa"/>
            <w:vAlign w:val="center"/>
          </w:tcPr>
          <w:p w:rsidR="00C879F5" w:rsidRPr="00CB478E" w:rsidRDefault="00C879F5"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900</w:t>
            </w:r>
          </w:p>
        </w:tc>
        <w:tc>
          <w:tcPr>
            <w:tcW w:w="801" w:type="dxa"/>
            <w:vAlign w:val="center"/>
          </w:tcPr>
          <w:p w:rsidR="00C879F5" w:rsidRPr="00CB478E" w:rsidRDefault="00C879F5"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1000</w:t>
            </w:r>
          </w:p>
        </w:tc>
      </w:tr>
      <w:tr w:rsidR="00441CD7" w:rsidRPr="00CB478E" w:rsidTr="00441CD7">
        <w:trPr>
          <w:cantSplit/>
          <w:trHeight w:val="608"/>
        </w:trPr>
        <w:tc>
          <w:tcPr>
            <w:tcW w:w="1168" w:type="dxa"/>
            <w:vAlign w:val="center"/>
          </w:tcPr>
          <w:p w:rsidR="00C879F5" w:rsidRPr="00CB478E" w:rsidRDefault="00C879F5" w:rsidP="00F30BF1">
            <w:pPr>
              <w:jc w:val="both"/>
              <w:outlineLvl w:val="0"/>
              <w:rPr>
                <w:rFonts w:ascii="Times New Roman" w:eastAsia="Times New Roman" w:hAnsi="Times New Roman" w:cs="Times New Roman"/>
                <w:b/>
                <w:sz w:val="22"/>
                <w:szCs w:val="22"/>
              </w:rPr>
            </w:pPr>
            <w:r w:rsidRPr="00CB478E">
              <w:rPr>
                <w:rFonts w:ascii="Times New Roman" w:eastAsia="Times New Roman" w:hAnsi="Times New Roman" w:cs="Times New Roman"/>
                <w:b/>
                <w:sz w:val="22"/>
                <w:szCs w:val="22"/>
              </w:rPr>
              <w:t xml:space="preserve">Mean </w:t>
            </w:r>
            <w:r w:rsidR="00EC159E" w:rsidRPr="00CB478E">
              <w:rPr>
                <w:rFonts w:ascii="Times New Roman" w:eastAsia="Times New Roman" w:hAnsi="Times New Roman" w:cs="Times New Roman"/>
                <w:b/>
                <w:sz w:val="22"/>
                <w:szCs w:val="22"/>
              </w:rPr>
              <w:t>RSSI (</w:t>
            </w:r>
            <w:r w:rsidRPr="00CB478E">
              <w:rPr>
                <w:rFonts w:ascii="Times New Roman" w:eastAsia="Times New Roman" w:hAnsi="Times New Roman" w:cs="Times New Roman"/>
                <w:b/>
                <w:sz w:val="22"/>
                <w:szCs w:val="22"/>
              </w:rPr>
              <w:t>dBm</w:t>
            </w:r>
            <w:r w:rsidR="00EC159E" w:rsidRPr="00CB478E">
              <w:rPr>
                <w:rFonts w:ascii="Times New Roman" w:eastAsia="Times New Roman" w:hAnsi="Times New Roman" w:cs="Times New Roman"/>
                <w:b/>
                <w:sz w:val="22"/>
                <w:szCs w:val="22"/>
              </w:rPr>
              <w:t>)</w:t>
            </w:r>
          </w:p>
        </w:tc>
        <w:tc>
          <w:tcPr>
            <w:tcW w:w="801" w:type="dxa"/>
            <w:vAlign w:val="center"/>
          </w:tcPr>
          <w:p w:rsidR="00C879F5" w:rsidRPr="00CB478E" w:rsidRDefault="00C879F5"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-102.7</w:t>
            </w:r>
          </w:p>
        </w:tc>
        <w:tc>
          <w:tcPr>
            <w:tcW w:w="801" w:type="dxa"/>
            <w:vAlign w:val="center"/>
          </w:tcPr>
          <w:p w:rsidR="00C879F5" w:rsidRPr="00CB478E" w:rsidRDefault="00C879F5"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-106.5</w:t>
            </w:r>
          </w:p>
        </w:tc>
        <w:tc>
          <w:tcPr>
            <w:tcW w:w="680" w:type="dxa"/>
            <w:vAlign w:val="center"/>
          </w:tcPr>
          <w:p w:rsidR="00C879F5" w:rsidRPr="00CB478E" w:rsidRDefault="00C879F5"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-96.3</w:t>
            </w:r>
          </w:p>
        </w:tc>
        <w:tc>
          <w:tcPr>
            <w:tcW w:w="801" w:type="dxa"/>
            <w:vAlign w:val="center"/>
          </w:tcPr>
          <w:p w:rsidR="00C879F5" w:rsidRPr="00CB478E" w:rsidRDefault="00C879F5"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-100.5</w:t>
            </w:r>
          </w:p>
        </w:tc>
        <w:tc>
          <w:tcPr>
            <w:tcW w:w="801" w:type="dxa"/>
            <w:vAlign w:val="center"/>
          </w:tcPr>
          <w:p w:rsidR="00C879F5" w:rsidRPr="00CB478E" w:rsidRDefault="00EC159E"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-109.6</w:t>
            </w:r>
          </w:p>
        </w:tc>
        <w:tc>
          <w:tcPr>
            <w:tcW w:w="801" w:type="dxa"/>
            <w:vAlign w:val="center"/>
          </w:tcPr>
          <w:p w:rsidR="00C879F5" w:rsidRPr="00CB478E" w:rsidRDefault="00EC159E"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-108.2</w:t>
            </w:r>
          </w:p>
        </w:tc>
        <w:tc>
          <w:tcPr>
            <w:tcW w:w="801" w:type="dxa"/>
            <w:vAlign w:val="center"/>
          </w:tcPr>
          <w:p w:rsidR="00C879F5" w:rsidRPr="00CB478E" w:rsidRDefault="00EC159E"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-111.9</w:t>
            </w:r>
          </w:p>
        </w:tc>
        <w:tc>
          <w:tcPr>
            <w:tcW w:w="801" w:type="dxa"/>
            <w:vAlign w:val="center"/>
          </w:tcPr>
          <w:p w:rsidR="00C879F5" w:rsidRPr="00CB478E" w:rsidRDefault="00EC159E"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-112.2</w:t>
            </w:r>
          </w:p>
        </w:tc>
        <w:tc>
          <w:tcPr>
            <w:tcW w:w="801" w:type="dxa"/>
            <w:vAlign w:val="center"/>
          </w:tcPr>
          <w:p w:rsidR="00C879F5" w:rsidRPr="00CB478E" w:rsidRDefault="00EC159E"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-112.2</w:t>
            </w:r>
          </w:p>
        </w:tc>
        <w:tc>
          <w:tcPr>
            <w:tcW w:w="801" w:type="dxa"/>
            <w:vAlign w:val="center"/>
          </w:tcPr>
          <w:p w:rsidR="00C879F5" w:rsidRPr="00CB478E" w:rsidRDefault="00EC159E" w:rsidP="00F30BF1">
            <w:pPr>
              <w:jc w:val="both"/>
              <w:outlineLvl w:val="0"/>
              <w:rPr>
                <w:rFonts w:ascii="Times New Roman" w:eastAsia="Times New Roman" w:hAnsi="Times New Roman" w:cs="Times New Roman"/>
                <w:sz w:val="22"/>
                <w:szCs w:val="22"/>
              </w:rPr>
            </w:pPr>
            <w:r w:rsidRPr="00CB478E">
              <w:rPr>
                <w:rFonts w:ascii="Times New Roman" w:eastAsia="Times New Roman" w:hAnsi="Times New Roman" w:cs="Times New Roman"/>
                <w:sz w:val="22"/>
                <w:szCs w:val="22"/>
              </w:rPr>
              <w:t>-113.1</w:t>
            </w:r>
          </w:p>
        </w:tc>
      </w:tr>
    </w:tbl>
    <w:p w:rsidR="00E75B62" w:rsidRPr="00CB478E" w:rsidRDefault="00E75B62" w:rsidP="00F30BF1">
      <w:pPr>
        <w:jc w:val="both"/>
        <w:outlineLvl w:val="0"/>
        <w:rPr>
          <w:rFonts w:ascii="Times New Roman" w:eastAsia="Times New Roman" w:hAnsi="Times New Roman" w:cs="Times New Roman"/>
        </w:rPr>
      </w:pPr>
    </w:p>
    <w:p w:rsidR="00F30BF1" w:rsidRDefault="00F30BF1" w:rsidP="00F30BF1">
      <w:pPr>
        <w:jc w:val="both"/>
        <w:outlineLvl w:val="0"/>
        <w:rPr>
          <w:rFonts w:ascii="Times New Roman" w:eastAsia="Times New Roman" w:hAnsi="Times New Roman" w:cs="Times New Roman"/>
        </w:rPr>
        <w:sectPr w:rsidR="00F30BF1" w:rsidSect="00CB478E">
          <w:type w:val="continuous"/>
          <w:pgSz w:w="11906" w:h="16838"/>
          <w:pgMar w:top="1440" w:right="1440" w:bottom="1440" w:left="1440" w:header="709" w:footer="709" w:gutter="0"/>
          <w:pgNumType w:start="1"/>
          <w:cols w:space="720"/>
        </w:sectPr>
      </w:pPr>
    </w:p>
    <w:p w:rsidR="00767470" w:rsidRDefault="00E72619" w:rsidP="00F30BF1">
      <w:pPr>
        <w:jc w:val="both"/>
        <w:outlineLvl w:val="0"/>
        <w:rPr>
          <w:rFonts w:ascii="Times New Roman" w:eastAsia="Times New Roman" w:hAnsi="Times New Roman" w:cs="Times New Roman"/>
        </w:rPr>
      </w:pPr>
      <w:r w:rsidRPr="00CB478E">
        <w:rPr>
          <w:rFonts w:ascii="Times New Roman" w:eastAsia="Times New Roman" w:hAnsi="Times New Roman" w:cs="Times New Roman"/>
        </w:rPr>
        <w:t xml:space="preserve">The Whisker and Box Plots in </w:t>
      </w:r>
      <w:r w:rsidRPr="00CB478E">
        <w:rPr>
          <w:rFonts w:ascii="Times New Roman" w:eastAsia="Times New Roman" w:hAnsi="Times New Roman" w:cs="Times New Roman"/>
          <w:b/>
        </w:rPr>
        <w:t>Figure 6</w:t>
      </w:r>
      <w:r w:rsidRPr="00CB478E">
        <w:rPr>
          <w:rFonts w:ascii="Times New Roman" w:eastAsia="Times New Roman" w:hAnsi="Times New Roman" w:cs="Times New Roman"/>
        </w:rPr>
        <w:t xml:space="preserve"> provides a quick </w:t>
      </w:r>
      <w:r w:rsidR="00334215" w:rsidRPr="00CB478E">
        <w:rPr>
          <w:rFonts w:ascii="Times New Roman" w:eastAsia="Times New Roman" w:hAnsi="Times New Roman" w:cs="Times New Roman"/>
        </w:rPr>
        <w:t>graphical examination of the RSSI for each of ten (10) data sets. Outlier RSSIs were realized in test locations 3, 4, 8</w:t>
      </w:r>
      <w:r w:rsidR="00D821A9">
        <w:rPr>
          <w:rFonts w:ascii="Times New Roman" w:eastAsia="Times New Roman" w:hAnsi="Times New Roman" w:cs="Times New Roman"/>
        </w:rPr>
        <w:t>,</w:t>
      </w:r>
      <w:r w:rsidR="00334215" w:rsidRPr="00CB478E">
        <w:rPr>
          <w:rFonts w:ascii="Times New Roman" w:eastAsia="Times New Roman" w:hAnsi="Times New Roman" w:cs="Times New Roman"/>
        </w:rPr>
        <w:t xml:space="preserve"> and 9 and they are plotted as individual points. The highest notable degree of dispersion (spread) and skewness in the RSSI is easily observed with test locations 1, </w:t>
      </w:r>
      <w:r w:rsidR="00C85E85">
        <w:rPr>
          <w:rFonts w:ascii="Times New Roman" w:eastAsia="Times New Roman" w:hAnsi="Times New Roman" w:cs="Times New Roman"/>
        </w:rPr>
        <w:t>2, 4 and 5</w:t>
      </w:r>
      <w:r w:rsidR="00D821A9">
        <w:rPr>
          <w:rFonts w:ascii="Times New Roman" w:eastAsia="Times New Roman" w:hAnsi="Times New Roman" w:cs="Times New Roman"/>
        </w:rPr>
        <w:t>,</w:t>
      </w:r>
      <w:r w:rsidR="00334215" w:rsidRPr="00CB478E">
        <w:rPr>
          <w:rFonts w:ascii="Times New Roman" w:eastAsia="Times New Roman" w:hAnsi="Times New Roman" w:cs="Times New Roman"/>
        </w:rPr>
        <w:t xml:space="preserve"> whereas test location 8 depicts the contrary. There is a </w:t>
      </w:r>
      <w:r w:rsidR="00D821A9">
        <w:rPr>
          <w:rFonts w:ascii="Times New Roman" w:eastAsia="Times New Roman" w:hAnsi="Times New Roman" w:cs="Times New Roman"/>
        </w:rPr>
        <w:t>general non-linear</w:t>
      </w:r>
      <w:r w:rsidR="00334215" w:rsidRPr="00CB478E">
        <w:rPr>
          <w:rFonts w:ascii="Times New Roman" w:eastAsia="Times New Roman" w:hAnsi="Times New Roman" w:cs="Times New Roman"/>
        </w:rPr>
        <w:t xml:space="preserve"> variation of the median positions of the RSSI, </w:t>
      </w:r>
      <w:r w:rsidR="00D821A9">
        <w:rPr>
          <w:rFonts w:ascii="Times New Roman" w:eastAsia="Times New Roman" w:hAnsi="Times New Roman" w:cs="Times New Roman"/>
        </w:rPr>
        <w:t>usu</w:t>
      </w:r>
      <w:r w:rsidR="00334215" w:rsidRPr="00CB478E">
        <w:rPr>
          <w:rFonts w:ascii="Times New Roman" w:eastAsia="Times New Roman" w:hAnsi="Times New Roman" w:cs="Times New Roman"/>
        </w:rPr>
        <w:t xml:space="preserve">ally determined by various parameters, which include </w:t>
      </w:r>
      <w:r w:rsidR="005C79B3" w:rsidRPr="00CB478E">
        <w:rPr>
          <w:rFonts w:ascii="Times New Roman" w:eastAsia="Times New Roman" w:hAnsi="Times New Roman" w:cs="Times New Roman"/>
        </w:rPr>
        <w:t xml:space="preserve">free space </w:t>
      </w:r>
      <w:r w:rsidR="00334215" w:rsidRPr="00CB478E">
        <w:rPr>
          <w:rFonts w:ascii="Times New Roman" w:eastAsia="Times New Roman" w:hAnsi="Times New Roman" w:cs="Times New Roman"/>
        </w:rPr>
        <w:t>attenuation, shadowing, reflection</w:t>
      </w:r>
      <w:r w:rsidR="005C79B3" w:rsidRPr="00CB478E">
        <w:rPr>
          <w:rFonts w:ascii="Times New Roman" w:eastAsia="Times New Roman" w:hAnsi="Times New Roman" w:cs="Times New Roman"/>
        </w:rPr>
        <w:t xml:space="preserve"> and transmission, dif</w:t>
      </w:r>
      <w:r w:rsidR="00334215" w:rsidRPr="00CB478E">
        <w:rPr>
          <w:rFonts w:ascii="Times New Roman" w:eastAsia="Times New Roman" w:hAnsi="Times New Roman" w:cs="Times New Roman"/>
        </w:rPr>
        <w:t>fraction</w:t>
      </w:r>
      <w:r w:rsidR="00D821A9">
        <w:rPr>
          <w:rFonts w:ascii="Times New Roman" w:eastAsia="Times New Roman" w:hAnsi="Times New Roman" w:cs="Times New Roman"/>
        </w:rPr>
        <w:t>,</w:t>
      </w:r>
      <w:r w:rsidR="00334215" w:rsidRPr="00CB478E">
        <w:rPr>
          <w:rFonts w:ascii="Times New Roman" w:eastAsia="Times New Roman" w:hAnsi="Times New Roman" w:cs="Times New Roman"/>
        </w:rPr>
        <w:t xml:space="preserve"> among others. </w:t>
      </w:r>
      <w:r w:rsidR="005C79B3" w:rsidRPr="00CB478E">
        <w:rPr>
          <w:rFonts w:ascii="Times New Roman" w:eastAsia="Times New Roman" w:hAnsi="Times New Roman" w:cs="Times New Roman"/>
        </w:rPr>
        <w:t xml:space="preserve">Considering these, with further </w:t>
      </w:r>
      <w:r w:rsidR="005C79B3" w:rsidRPr="00CB478E">
        <w:rPr>
          <w:rFonts w:ascii="Times New Roman" w:eastAsia="Times New Roman" w:hAnsi="Times New Roman" w:cs="Times New Roman"/>
        </w:rPr>
        <w:t xml:space="preserve">experiments, a propagation model can be developed in </w:t>
      </w:r>
      <w:r w:rsidR="00D821A9">
        <w:rPr>
          <w:rFonts w:ascii="Times New Roman" w:eastAsia="Times New Roman" w:hAnsi="Times New Roman" w:cs="Times New Roman"/>
        </w:rPr>
        <w:t xml:space="preserve">the </w:t>
      </w:r>
      <w:r w:rsidR="005C79B3" w:rsidRPr="00CB478E">
        <w:rPr>
          <w:rFonts w:ascii="Times New Roman" w:eastAsia="Times New Roman" w:hAnsi="Times New Roman" w:cs="Times New Roman"/>
        </w:rPr>
        <w:t>future.</w:t>
      </w:r>
    </w:p>
    <w:p w:rsidR="00767470" w:rsidRDefault="00767470" w:rsidP="00F30BF1">
      <w:pPr>
        <w:jc w:val="both"/>
        <w:outlineLvl w:val="0"/>
        <w:rPr>
          <w:rFonts w:ascii="Times New Roman" w:eastAsia="Times New Roman" w:hAnsi="Times New Roman" w:cs="Times New Roman"/>
        </w:rPr>
      </w:pPr>
    </w:p>
    <w:p w:rsidR="00767470" w:rsidRDefault="00767470" w:rsidP="00F30BF1">
      <w:pPr>
        <w:jc w:val="both"/>
        <w:outlineLvl w:val="0"/>
        <w:rPr>
          <w:rFonts w:ascii="Times New Roman" w:eastAsia="Times New Roman" w:hAnsi="Times New Roman" w:cs="Times New Roman"/>
        </w:rPr>
      </w:pPr>
    </w:p>
    <w:p w:rsidR="00F968F1" w:rsidRPr="00CB478E" w:rsidRDefault="00C879F5" w:rsidP="00F30BF1">
      <w:pPr>
        <w:jc w:val="both"/>
        <w:outlineLvl w:val="0"/>
        <w:rPr>
          <w:rFonts w:ascii="Times New Roman" w:eastAsia="Times New Roman" w:hAnsi="Times New Roman" w:cs="Times New Roman"/>
        </w:rPr>
      </w:pPr>
      <w:r w:rsidRPr="00CB478E">
        <w:rPr>
          <w:rFonts w:ascii="Times New Roman" w:eastAsia="Times New Roman" w:hAnsi="Times New Roman" w:cs="Times New Roman"/>
          <w:noProof/>
          <w:lang w:val="en-US"/>
        </w:rPr>
        <w:lastRenderedPageBreak/>
        <w:drawing>
          <wp:inline distT="0" distB="0" distL="0" distR="0">
            <wp:extent cx="2860495" cy="2269763"/>
            <wp:effectExtent l="0" t="0" r="0" b="0"/>
            <wp:docPr id="1" name="Picture 1" descr="G:\DeKUT\1 MSc\RESEARCH\Conference\W&amp;B r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eKUT\1 MSc\RESEARCH\Conference\W&amp;B rss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0352" cy="2301389"/>
                    </a:xfrm>
                    <a:prstGeom prst="rect">
                      <a:avLst/>
                    </a:prstGeom>
                    <a:noFill/>
                    <a:ln>
                      <a:noFill/>
                    </a:ln>
                  </pic:spPr>
                </pic:pic>
              </a:graphicData>
            </a:graphic>
          </wp:inline>
        </w:drawing>
      </w:r>
    </w:p>
    <w:p w:rsidR="00E75B62" w:rsidRPr="00CB478E" w:rsidRDefault="00F968F1" w:rsidP="00F30BF1">
      <w:pPr>
        <w:pBdr>
          <w:top w:val="nil"/>
          <w:left w:val="nil"/>
          <w:bottom w:val="nil"/>
          <w:right w:val="nil"/>
          <w:between w:val="nil"/>
        </w:pBdr>
        <w:spacing w:after="200"/>
        <w:jc w:val="both"/>
        <w:outlineLvl w:val="0"/>
        <w:rPr>
          <w:rFonts w:ascii="Times New Roman" w:eastAsia="Times New Roman" w:hAnsi="Times New Roman" w:cs="Times New Roman"/>
        </w:rPr>
      </w:pPr>
      <w:r w:rsidRPr="00CB478E">
        <w:rPr>
          <w:rFonts w:ascii="Times New Roman" w:eastAsia="Times New Roman" w:hAnsi="Times New Roman" w:cs="Times New Roman"/>
          <w:b/>
        </w:rPr>
        <w:t>Figure 6</w:t>
      </w:r>
      <w:r w:rsidRPr="00CB478E">
        <w:rPr>
          <w:rFonts w:ascii="Times New Roman" w:eastAsia="Times New Roman" w:hAnsi="Times New Roman" w:cs="Times New Roman"/>
        </w:rPr>
        <w:t>: The Received Strength Whisker and Box Plots for the 10 Test Locations.</w:t>
      </w:r>
    </w:p>
    <w:p w:rsidR="00E75B62" w:rsidRPr="00CB478E" w:rsidRDefault="00F968F1" w:rsidP="00F30BF1">
      <w:pPr>
        <w:pStyle w:val="Heading1"/>
        <w:numPr>
          <w:ilvl w:val="0"/>
          <w:numId w:val="6"/>
        </w:numPr>
        <w:jc w:val="both"/>
        <w:rPr>
          <w:rFonts w:ascii="Times New Roman" w:eastAsia="Times New Roman" w:hAnsi="Times New Roman" w:cs="Times New Roman"/>
          <w:b/>
          <w:color w:val="auto"/>
          <w:sz w:val="24"/>
          <w:szCs w:val="24"/>
        </w:rPr>
      </w:pPr>
      <w:bookmarkStart w:id="2" w:name="_heading=h.30j0zll" w:colFirst="0" w:colLast="0"/>
      <w:bookmarkEnd w:id="2"/>
      <w:r w:rsidRPr="00CB478E">
        <w:rPr>
          <w:rFonts w:ascii="Times New Roman" w:eastAsia="Times New Roman" w:hAnsi="Times New Roman" w:cs="Times New Roman"/>
          <w:b/>
          <w:color w:val="auto"/>
          <w:sz w:val="24"/>
          <w:szCs w:val="24"/>
        </w:rPr>
        <w:t>CONCLUSION</w:t>
      </w:r>
    </w:p>
    <w:p w:rsidR="00E75B62" w:rsidRPr="00CB478E" w:rsidRDefault="00F968F1" w:rsidP="00F30BF1">
      <w:pPr>
        <w:pStyle w:val="Heading1"/>
        <w:jc w:val="both"/>
        <w:rPr>
          <w:rFonts w:ascii="Times New Roman" w:eastAsia="Times New Roman" w:hAnsi="Times New Roman" w:cs="Times New Roman"/>
          <w:color w:val="auto"/>
          <w:sz w:val="24"/>
          <w:szCs w:val="24"/>
        </w:rPr>
      </w:pPr>
      <w:r w:rsidRPr="00CB478E">
        <w:rPr>
          <w:rFonts w:ascii="Times New Roman" w:eastAsia="Times New Roman" w:hAnsi="Times New Roman" w:cs="Times New Roman"/>
          <w:color w:val="auto"/>
          <w:sz w:val="24"/>
          <w:szCs w:val="24"/>
        </w:rPr>
        <w:t xml:space="preserve">Different technologies of LPWAN are currently striving to come out as the best at the expense of their opponents and thus provide the world’s required massive connectivity. For communication to be achieved, there has to be a connection of objects through the wireless network. LoRa, the most prominent LPWAN technology, is focused on in this paper. </w:t>
      </w:r>
    </w:p>
    <w:p w:rsidR="00E75B62" w:rsidRPr="00CB478E" w:rsidRDefault="00F968F1" w:rsidP="00F30BF1">
      <w:pPr>
        <w:jc w:val="both"/>
        <w:outlineLvl w:val="0"/>
        <w:rPr>
          <w:rFonts w:ascii="Times New Roman" w:eastAsia="Times New Roman" w:hAnsi="Times New Roman" w:cs="Times New Roman"/>
        </w:rPr>
      </w:pPr>
      <w:r w:rsidRPr="00CB478E">
        <w:rPr>
          <w:rFonts w:ascii="Times New Roman" w:eastAsia="Times New Roman" w:hAnsi="Times New Roman" w:cs="Times New Roman"/>
        </w:rPr>
        <w:t xml:space="preserve">The reported results of the measurements show that on the ground on the distance up to 1 km, the amount of successfully attained RSSI within a 1km range ensures favourable connectivity. The </w:t>
      </w:r>
      <w:r w:rsidR="001C2990" w:rsidRPr="00CB478E">
        <w:rPr>
          <w:rFonts w:ascii="Times New Roman" w:eastAsia="Times New Roman" w:hAnsi="Times New Roman" w:cs="Times New Roman"/>
        </w:rPr>
        <w:t>results obtained will be used to develop a model that can</w:t>
      </w:r>
      <w:r w:rsidRPr="00CB478E">
        <w:rPr>
          <w:rFonts w:ascii="Times New Roman" w:eastAsia="Times New Roman" w:hAnsi="Times New Roman" w:cs="Times New Roman"/>
        </w:rPr>
        <w:t xml:space="preserve"> be used by the Dedan Kimathi University of Technology fraternity to </w:t>
      </w:r>
      <w:r w:rsidR="001C2990" w:rsidRPr="00CB478E">
        <w:rPr>
          <w:rFonts w:ascii="Times New Roman" w:eastAsia="Times New Roman" w:hAnsi="Times New Roman" w:cs="Times New Roman"/>
        </w:rPr>
        <w:t>design</w:t>
      </w:r>
      <w:r w:rsidRPr="00CB478E">
        <w:rPr>
          <w:rFonts w:ascii="Times New Roman" w:eastAsia="Times New Roman" w:hAnsi="Times New Roman" w:cs="Times New Roman"/>
        </w:rPr>
        <w:t xml:space="preserve"> LoRa-based application systems. However, this is within a range of 1km away from the location of the gateway. We were limited to 1km LoS (2.5m tall mobile station) due to a relatively lower height of the gateway since the test area has a relatively rugged terrain.</w:t>
      </w:r>
    </w:p>
    <w:p w:rsidR="00E75B62" w:rsidRPr="00CB478E" w:rsidRDefault="00F968F1" w:rsidP="00F30BF1">
      <w:pPr>
        <w:jc w:val="both"/>
        <w:outlineLvl w:val="0"/>
        <w:rPr>
          <w:rFonts w:ascii="Times New Roman" w:eastAsia="Times New Roman" w:hAnsi="Times New Roman" w:cs="Times New Roman"/>
        </w:rPr>
      </w:pPr>
      <w:r w:rsidRPr="00CB478E">
        <w:rPr>
          <w:rFonts w:ascii="Times New Roman" w:eastAsia="Times New Roman" w:hAnsi="Times New Roman" w:cs="Times New Roman"/>
        </w:rPr>
        <w:t xml:space="preserve">In the future, we plan to compare carry more experiments in regards to distance and non-line of sight (NLoS) and </w:t>
      </w:r>
      <w:r w:rsidR="00D960E6" w:rsidRPr="00CB478E">
        <w:rPr>
          <w:rFonts w:ascii="Times New Roman" w:eastAsia="Times New Roman" w:hAnsi="Times New Roman" w:cs="Times New Roman"/>
        </w:rPr>
        <w:t>obtain much data for a</w:t>
      </w:r>
      <w:r w:rsidRPr="00CB478E">
        <w:rPr>
          <w:rFonts w:ascii="Times New Roman" w:eastAsia="Times New Roman" w:hAnsi="Times New Roman" w:cs="Times New Roman"/>
        </w:rPr>
        <w:t xml:space="preserve"> comprehensive channel attenuation model.</w:t>
      </w:r>
      <w:r w:rsidR="00D960E6" w:rsidRPr="00CB478E">
        <w:rPr>
          <w:rFonts w:ascii="Times New Roman" w:eastAsia="Times New Roman" w:hAnsi="Times New Roman" w:cs="Times New Roman"/>
        </w:rPr>
        <w:t xml:space="preserve"> Moreover, we suggest that the gateway will be installed to a much high height for improved LoS coverage.</w:t>
      </w:r>
      <w:r w:rsidRPr="00CB478E">
        <w:rPr>
          <w:rFonts w:ascii="Times New Roman" w:eastAsia="Times New Roman" w:hAnsi="Times New Roman" w:cs="Times New Roman"/>
        </w:rPr>
        <w:t xml:space="preserve"> Furthermore, with the expected availability </w:t>
      </w:r>
      <w:r w:rsidRPr="00CB478E">
        <w:rPr>
          <w:rFonts w:ascii="Times New Roman" w:eastAsia="Times New Roman" w:hAnsi="Times New Roman" w:cs="Times New Roman"/>
        </w:rPr>
        <w:t>of other LPWAN radio solutions, similar measurements will be conducted for comparison of their performance and results with those acquired for LoRa.</w:t>
      </w:r>
    </w:p>
    <w:p w:rsidR="00E75B62" w:rsidRPr="00CB478E" w:rsidRDefault="00F968F1" w:rsidP="00F30BF1">
      <w:pPr>
        <w:pStyle w:val="Heading1"/>
        <w:jc w:val="both"/>
        <w:rPr>
          <w:rFonts w:ascii="Times New Roman" w:eastAsia="Times New Roman" w:hAnsi="Times New Roman" w:cs="Times New Roman"/>
          <w:color w:val="auto"/>
          <w:sz w:val="24"/>
          <w:szCs w:val="24"/>
        </w:rPr>
      </w:pPr>
      <w:r w:rsidRPr="00CB478E">
        <w:rPr>
          <w:rFonts w:ascii="Times New Roman" w:eastAsia="Times New Roman" w:hAnsi="Times New Roman" w:cs="Times New Roman"/>
          <w:b/>
          <w:color w:val="auto"/>
          <w:sz w:val="24"/>
          <w:szCs w:val="24"/>
        </w:rPr>
        <w:t>ACKNOWLEDGMENT</w:t>
      </w:r>
    </w:p>
    <w:p w:rsidR="00F30BF1" w:rsidRDefault="00F968F1" w:rsidP="00F30BF1">
      <w:pPr>
        <w:spacing w:after="160"/>
        <w:jc w:val="both"/>
        <w:outlineLvl w:val="0"/>
        <w:rPr>
          <w:rFonts w:ascii="Times New Roman" w:eastAsia="Times New Roman" w:hAnsi="Times New Roman" w:cs="Times New Roman"/>
        </w:rPr>
      </w:pPr>
      <w:bookmarkStart w:id="3" w:name="_heading=h.1fob9te" w:colFirst="0" w:colLast="0"/>
      <w:bookmarkEnd w:id="3"/>
      <w:r w:rsidRPr="00CB478E">
        <w:rPr>
          <w:rFonts w:ascii="Times New Roman" w:eastAsia="Times New Roman" w:hAnsi="Times New Roman" w:cs="Times New Roman"/>
        </w:rPr>
        <w:t>First and foremost, we would like to thank the Almighty God for giving us good health during the entire period of this research.  We wish to acknowledge the efforts of a particular group of individuals who have contributed to the development of this project, especially in data collection, for their ideas, support, and contributions in various. We would also wish to acknowledge the material support of the Dedan Kimathi University of</w:t>
      </w:r>
      <w:r w:rsidR="00062887" w:rsidRPr="00CB478E">
        <w:rPr>
          <w:rFonts w:ascii="Times New Roman" w:eastAsia="Times New Roman" w:hAnsi="Times New Roman" w:cs="Times New Roman"/>
        </w:rPr>
        <w:t xml:space="preserve"> Technology for this research. </w:t>
      </w:r>
      <w:r w:rsidRPr="00CB478E">
        <w:rPr>
          <w:rFonts w:ascii="Times New Roman" w:eastAsia="Times New Roman" w:hAnsi="Times New Roman" w:cs="Times New Roman"/>
        </w:rPr>
        <w:t>We also thank our friends and colleagues for their support throughout the entire period.</w:t>
      </w:r>
    </w:p>
    <w:sdt>
      <w:sdtPr>
        <w:rPr>
          <w:rFonts w:ascii="Times New Roman" w:eastAsia="Arial" w:hAnsi="Times New Roman" w:cs="Times New Roman"/>
          <w:color w:val="auto"/>
          <w:sz w:val="24"/>
          <w:szCs w:val="24"/>
        </w:rPr>
        <w:id w:val="748544860"/>
        <w:docPartObj>
          <w:docPartGallery w:val="Bibliographies"/>
          <w:docPartUnique/>
        </w:docPartObj>
      </w:sdtPr>
      <w:sdtEndPr/>
      <w:sdtContent>
        <w:p w:rsidR="007045A1" w:rsidRPr="00CB478E" w:rsidRDefault="007045A1" w:rsidP="00F30BF1">
          <w:pPr>
            <w:pStyle w:val="Heading1"/>
            <w:jc w:val="both"/>
            <w:rPr>
              <w:rFonts w:ascii="Times New Roman" w:hAnsi="Times New Roman" w:cs="Times New Roman"/>
              <w:b/>
              <w:color w:val="auto"/>
              <w:sz w:val="24"/>
              <w:szCs w:val="24"/>
            </w:rPr>
          </w:pPr>
          <w:r w:rsidRPr="00CB478E">
            <w:rPr>
              <w:rFonts w:ascii="Times New Roman" w:hAnsi="Times New Roman" w:cs="Times New Roman"/>
              <w:b/>
              <w:color w:val="auto"/>
              <w:sz w:val="24"/>
              <w:szCs w:val="24"/>
            </w:rPr>
            <w:t>References</w:t>
          </w:r>
        </w:p>
        <w:sdt>
          <w:sdtPr>
            <w:rPr>
              <w:rFonts w:ascii="Times New Roman" w:hAnsi="Times New Roman" w:cs="Times New Roman"/>
            </w:rPr>
            <w:id w:val="-573587230"/>
            <w:bibliography/>
          </w:sdtPr>
          <w:sdtEndPr/>
          <w:sdtContent>
            <w:p w:rsidR="004541DA" w:rsidRPr="00CB478E" w:rsidRDefault="007045A1" w:rsidP="00F30BF1">
              <w:pPr>
                <w:jc w:val="both"/>
                <w:outlineLvl w:val="0"/>
                <w:rPr>
                  <w:rFonts w:ascii="Times New Roman" w:hAnsi="Times New Roman" w:cs="Times New Roman"/>
                  <w:noProof/>
                </w:rPr>
              </w:pPr>
              <w:r w:rsidRPr="00CB478E">
                <w:rPr>
                  <w:rFonts w:ascii="Times New Roman" w:hAnsi="Times New Roman" w:cs="Times New Roman"/>
                </w:rPr>
                <w:fldChar w:fldCharType="begin"/>
              </w:r>
              <w:r w:rsidRPr="00F30BF1">
                <w:rPr>
                  <w:rFonts w:ascii="Times New Roman" w:hAnsi="Times New Roman" w:cs="Times New Roman"/>
                </w:rPr>
                <w:instrText xml:space="preserve"> BIBLIOGRAPHY </w:instrText>
              </w:r>
              <w:r w:rsidRPr="00CB478E">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3586"/>
              </w:tblGrid>
              <w:tr w:rsidR="00CB478E" w:rsidRPr="00CB478E" w:rsidTr="00F30BF1">
                <w:trPr>
                  <w:divId w:val="630089512"/>
                  <w:tblCellSpacing w:w="15" w:type="dxa"/>
                </w:trPr>
                <w:tc>
                  <w:tcPr>
                    <w:tcW w:w="628"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[1] </w:t>
                    </w:r>
                  </w:p>
                </w:tc>
                <w:tc>
                  <w:tcPr>
                    <w:tcW w:w="4263"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M. Centenaro, L. Vangelista, A. Zanella and M. Zorzi, “Long-range communications in unlicensed bands: the rising stars in the IoT and smart city scenarios,” </w:t>
                    </w:r>
                    <w:r w:rsidRPr="00CB478E">
                      <w:rPr>
                        <w:rFonts w:ascii="Times New Roman" w:hAnsi="Times New Roman" w:cs="Times New Roman"/>
                        <w:i/>
                        <w:iCs/>
                        <w:noProof/>
                      </w:rPr>
                      <w:t xml:space="preserve">IEEE Wireless Communications, </w:t>
                    </w:r>
                    <w:r w:rsidRPr="00CB478E">
                      <w:rPr>
                        <w:rFonts w:ascii="Times New Roman" w:hAnsi="Times New Roman" w:cs="Times New Roman"/>
                        <w:noProof/>
                      </w:rPr>
                      <w:t xml:space="preserve">vol. 23, no. 5, pp. 60-67, 2016. </w:t>
                    </w:r>
                  </w:p>
                </w:tc>
              </w:tr>
              <w:tr w:rsidR="00CB478E" w:rsidRPr="00CB478E" w:rsidTr="00F30BF1">
                <w:trPr>
                  <w:divId w:val="630089512"/>
                  <w:tblCellSpacing w:w="15" w:type="dxa"/>
                </w:trPr>
                <w:tc>
                  <w:tcPr>
                    <w:tcW w:w="628"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[2] </w:t>
                    </w:r>
                  </w:p>
                </w:tc>
                <w:tc>
                  <w:tcPr>
                    <w:tcW w:w="4263"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“Sigfox.com,” Sigfox - The Global Communications Service Provider for the Internet of Things (IoT), [Online]. Available: http://www.sigfox.com/en/. [Accessed 01 November 2019].</w:t>
                    </w:r>
                  </w:p>
                </w:tc>
              </w:tr>
              <w:tr w:rsidR="00CB478E" w:rsidRPr="00CB478E" w:rsidTr="00F30BF1">
                <w:trPr>
                  <w:divId w:val="630089512"/>
                  <w:tblCellSpacing w:w="15" w:type="dxa"/>
                </w:trPr>
                <w:tc>
                  <w:tcPr>
                    <w:tcW w:w="628"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[3] </w:t>
                    </w:r>
                  </w:p>
                </w:tc>
                <w:tc>
                  <w:tcPr>
                    <w:tcW w:w="4263"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“Lora-alliance.org,” Home page | LoRa Alliance™, [Online]. Available: https://www.lora-alliance.org/. [Accessed 02 November 2019].</w:t>
                    </w:r>
                  </w:p>
                </w:tc>
              </w:tr>
              <w:tr w:rsidR="00CB478E" w:rsidRPr="00CB478E" w:rsidTr="00F30BF1">
                <w:trPr>
                  <w:divId w:val="630089512"/>
                  <w:tblCellSpacing w:w="15" w:type="dxa"/>
                </w:trPr>
                <w:tc>
                  <w:tcPr>
                    <w:tcW w:w="628"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[4] </w:t>
                    </w:r>
                  </w:p>
                </w:tc>
                <w:tc>
                  <w:tcPr>
                    <w:tcW w:w="4263"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“Weightless.org,” Weightless - Setting the Standard for IoT, [Online]. Available: http://www.weightless.org/. [Accessed 02 November 2019].</w:t>
                    </w:r>
                  </w:p>
                </w:tc>
              </w:tr>
              <w:tr w:rsidR="00CB478E" w:rsidRPr="00CB478E" w:rsidTr="00F30BF1">
                <w:trPr>
                  <w:divId w:val="630089512"/>
                  <w:tblCellSpacing w:w="15" w:type="dxa"/>
                </w:trPr>
                <w:tc>
                  <w:tcPr>
                    <w:tcW w:w="628"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[5] </w:t>
                    </w:r>
                  </w:p>
                </w:tc>
                <w:tc>
                  <w:tcPr>
                    <w:tcW w:w="4263"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“GSA,” Nokia - LTE M2M: Optimizing LTE for the Internet of Things - GSA, [Online]. Available: </w:t>
                    </w:r>
                    <w:r w:rsidRPr="00CB478E">
                      <w:rPr>
                        <w:rFonts w:ascii="Times New Roman" w:hAnsi="Times New Roman" w:cs="Times New Roman"/>
                        <w:noProof/>
                      </w:rPr>
                      <w:lastRenderedPageBreak/>
                      <w:t>https://gsacom.com/paper/nokia-lte-m2m-optimizing-lte-for-the-internet-of-things/. [Accessed 03 November 2019].</w:t>
                    </w:r>
                  </w:p>
                </w:tc>
              </w:tr>
              <w:tr w:rsidR="00CB478E" w:rsidRPr="00CB478E" w:rsidTr="00F30BF1">
                <w:trPr>
                  <w:divId w:val="630089512"/>
                  <w:tblCellSpacing w:w="15" w:type="dxa"/>
                </w:trPr>
                <w:tc>
                  <w:tcPr>
                    <w:tcW w:w="628"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lastRenderedPageBreak/>
                      <w:t xml:space="preserve">[6] </w:t>
                    </w:r>
                  </w:p>
                </w:tc>
                <w:tc>
                  <w:tcPr>
                    <w:tcW w:w="4263"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S. Andreevy, O. Galinina, A. Pyattaev, M. Gerasimenko, T. Tirronen, J. Torsner, J. Sachs, M. Dohler and Y. Koucheryavy, “Understanding the IoT connectivity landscape: a contemporary M2M radio technology roadmap,” </w:t>
                    </w:r>
                    <w:r w:rsidRPr="00CB478E">
                      <w:rPr>
                        <w:rFonts w:ascii="Times New Roman" w:hAnsi="Times New Roman" w:cs="Times New Roman"/>
                        <w:i/>
                        <w:iCs/>
                        <w:noProof/>
                      </w:rPr>
                      <w:t xml:space="preserve">IEEE Communications Magazine, </w:t>
                    </w:r>
                    <w:r w:rsidRPr="00CB478E">
                      <w:rPr>
                        <w:rFonts w:ascii="Times New Roman" w:hAnsi="Times New Roman" w:cs="Times New Roman"/>
                        <w:noProof/>
                      </w:rPr>
                      <w:t xml:space="preserve">vol. 53, no. 9, pp. 32-40, 2015. </w:t>
                    </w:r>
                  </w:p>
                </w:tc>
              </w:tr>
              <w:tr w:rsidR="00CB478E" w:rsidRPr="00CB478E" w:rsidTr="00F30BF1">
                <w:trPr>
                  <w:divId w:val="630089512"/>
                  <w:tblCellSpacing w:w="15" w:type="dxa"/>
                </w:trPr>
                <w:tc>
                  <w:tcPr>
                    <w:tcW w:w="628"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[7] </w:t>
                    </w:r>
                  </w:p>
                </w:tc>
                <w:tc>
                  <w:tcPr>
                    <w:tcW w:w="4263"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A. Berni and W. Gregg, “On the Utility of Chirp Modulation for Digital Signaling,” </w:t>
                    </w:r>
                    <w:r w:rsidRPr="00CB478E">
                      <w:rPr>
                        <w:rFonts w:ascii="Times New Roman" w:hAnsi="Times New Roman" w:cs="Times New Roman"/>
                        <w:i/>
                        <w:iCs/>
                        <w:noProof/>
                      </w:rPr>
                      <w:t xml:space="preserve">IEEE Transactions on Communications, </w:t>
                    </w:r>
                    <w:r w:rsidRPr="00CB478E">
                      <w:rPr>
                        <w:rFonts w:ascii="Times New Roman" w:hAnsi="Times New Roman" w:cs="Times New Roman"/>
                        <w:noProof/>
                      </w:rPr>
                      <w:t xml:space="preserve">vol. 21, no. 6, pp. 748-751, 1973. </w:t>
                    </w:r>
                  </w:p>
                </w:tc>
              </w:tr>
              <w:tr w:rsidR="00CB478E" w:rsidRPr="00CB478E" w:rsidTr="00F30BF1">
                <w:trPr>
                  <w:divId w:val="630089512"/>
                  <w:tblCellSpacing w:w="15" w:type="dxa"/>
                </w:trPr>
                <w:tc>
                  <w:tcPr>
                    <w:tcW w:w="628"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[8] </w:t>
                    </w:r>
                  </w:p>
                </w:tc>
                <w:tc>
                  <w:tcPr>
                    <w:tcW w:w="4263"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A. Springer, W. Gugler, M. Huemer, L. Reindl, C. C. W. Ruppel and R. Weigel, “A wireless spread-spectrum communication system using SAW chirped delay lines,” </w:t>
                    </w:r>
                    <w:r w:rsidRPr="00CB478E">
                      <w:rPr>
                        <w:rFonts w:ascii="Times New Roman" w:hAnsi="Times New Roman" w:cs="Times New Roman"/>
                        <w:i/>
                        <w:iCs/>
                        <w:noProof/>
                      </w:rPr>
                      <w:t xml:space="preserve">IEEE Transactions on Microwave Theory and Techniques, </w:t>
                    </w:r>
                    <w:r w:rsidRPr="00CB478E">
                      <w:rPr>
                        <w:rFonts w:ascii="Times New Roman" w:hAnsi="Times New Roman" w:cs="Times New Roman"/>
                        <w:noProof/>
                      </w:rPr>
                      <w:t xml:space="preserve">vol. 49, no. 4, pp. 754-760, 2001. </w:t>
                    </w:r>
                  </w:p>
                </w:tc>
              </w:tr>
              <w:tr w:rsidR="00CB478E" w:rsidRPr="00CB478E" w:rsidTr="00F30BF1">
                <w:trPr>
                  <w:divId w:val="630089512"/>
                  <w:tblCellSpacing w:w="15" w:type="dxa"/>
                </w:trPr>
                <w:tc>
                  <w:tcPr>
                    <w:tcW w:w="628"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[9] </w:t>
                    </w:r>
                  </w:p>
                </w:tc>
                <w:tc>
                  <w:tcPr>
                    <w:tcW w:w="4263"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J. Petäjäjärvi, K. Mikhaylov, A. Roivainen, T. Hänninen and M. Pettissalo, “On the coverage of LPWANs: Range evaluation and channel attenuation model for LoRa technology,” in </w:t>
                    </w:r>
                    <w:r w:rsidRPr="00CB478E">
                      <w:rPr>
                        <w:rFonts w:ascii="Times New Roman" w:hAnsi="Times New Roman" w:cs="Times New Roman"/>
                        <w:i/>
                        <w:iCs/>
                        <w:noProof/>
                      </w:rPr>
                      <w:t>2015 14th International Conference on ITS Telecommunications (ITST)</w:t>
                    </w:r>
                    <w:r w:rsidRPr="00CB478E">
                      <w:rPr>
                        <w:rFonts w:ascii="Times New Roman" w:hAnsi="Times New Roman" w:cs="Times New Roman"/>
                        <w:noProof/>
                      </w:rPr>
                      <w:t xml:space="preserve">, 2016. </w:t>
                    </w:r>
                  </w:p>
                </w:tc>
              </w:tr>
              <w:tr w:rsidR="00CB478E" w:rsidRPr="00CB478E" w:rsidTr="00F30BF1">
                <w:trPr>
                  <w:divId w:val="630089512"/>
                  <w:tblCellSpacing w:w="15" w:type="dxa"/>
                </w:trPr>
                <w:tc>
                  <w:tcPr>
                    <w:tcW w:w="628"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[10] </w:t>
                    </w:r>
                  </w:p>
                </w:tc>
                <w:tc>
                  <w:tcPr>
                    <w:tcW w:w="4263"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“Lora-alliance.org,” What is LoRaWAN® | LoRa Alliance™, [Online]. Available: https://lora-alliance.org/resource-hub/what-lorawanr. [Accessed 05 November 2019].</w:t>
                    </w:r>
                  </w:p>
                </w:tc>
              </w:tr>
              <w:tr w:rsidR="00CB478E" w:rsidRPr="00CB478E" w:rsidTr="00F30BF1">
                <w:trPr>
                  <w:divId w:val="630089512"/>
                  <w:tblCellSpacing w:w="15" w:type="dxa"/>
                </w:trPr>
                <w:tc>
                  <w:tcPr>
                    <w:tcW w:w="628"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[11] </w:t>
                    </w:r>
                  </w:p>
                </w:tc>
                <w:tc>
                  <w:tcPr>
                    <w:tcW w:w="4263"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A. Augustin, J. Yi, T. Clausen and W. M. Townsley, “A Study of LoRa: Long Range &amp; Low Power Networks for the Internet of Things,” </w:t>
                    </w:r>
                    <w:r w:rsidRPr="00CB478E">
                      <w:rPr>
                        <w:rFonts w:ascii="Times New Roman" w:hAnsi="Times New Roman" w:cs="Times New Roman"/>
                        <w:i/>
                        <w:iCs/>
                        <w:noProof/>
                      </w:rPr>
                      <w:t xml:space="preserve">Sensors, </w:t>
                    </w:r>
                    <w:r w:rsidRPr="00CB478E">
                      <w:rPr>
                        <w:rFonts w:ascii="Times New Roman" w:hAnsi="Times New Roman" w:cs="Times New Roman"/>
                        <w:noProof/>
                      </w:rPr>
                      <w:t xml:space="preserve">vol. 16, no. 9, p. 1466, 2016. </w:t>
                    </w:r>
                  </w:p>
                </w:tc>
              </w:tr>
              <w:tr w:rsidR="00CB478E" w:rsidRPr="00CB478E" w:rsidTr="00F30BF1">
                <w:trPr>
                  <w:divId w:val="630089512"/>
                  <w:tblCellSpacing w:w="15" w:type="dxa"/>
                </w:trPr>
                <w:tc>
                  <w:tcPr>
                    <w:tcW w:w="628"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[12] </w:t>
                    </w:r>
                  </w:p>
                </w:tc>
                <w:tc>
                  <w:tcPr>
                    <w:tcW w:w="4263"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“Revspace.nl,” DecodingLora - RevSpace, [Online]. Available: </w:t>
                    </w:r>
                    <w:r w:rsidRPr="00CB478E">
                      <w:rPr>
                        <w:rFonts w:ascii="Times New Roman" w:hAnsi="Times New Roman" w:cs="Times New Roman"/>
                        <w:noProof/>
                      </w:rPr>
                      <w:t>https://revspace.nl/DecodingLora. [Accessed 03 November 2019].</w:t>
                    </w:r>
                  </w:p>
                </w:tc>
              </w:tr>
              <w:tr w:rsidR="00CB478E" w:rsidRPr="00CB478E" w:rsidTr="00F30BF1">
                <w:trPr>
                  <w:divId w:val="630089512"/>
                  <w:tblCellSpacing w:w="15" w:type="dxa"/>
                </w:trPr>
                <w:tc>
                  <w:tcPr>
                    <w:tcW w:w="628"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[13] </w:t>
                    </w:r>
                  </w:p>
                </w:tc>
                <w:tc>
                  <w:tcPr>
                    <w:tcW w:w="4263"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N. Rathod, P. Jain, R. Subramanian, S. Yawalkar and M. Sunkenapally, “Performance Analysis of Wireless Devices for a Campus-wide IoT Network,” in </w:t>
                    </w:r>
                    <w:r w:rsidRPr="00CB478E">
                      <w:rPr>
                        <w:rFonts w:ascii="Times New Roman" w:hAnsi="Times New Roman" w:cs="Times New Roman"/>
                        <w:i/>
                        <w:iCs/>
                        <w:noProof/>
                      </w:rPr>
                      <w:t>The 2015 International Workshop on Wireless Network Measurements and Experimentation</w:t>
                    </w:r>
                    <w:r w:rsidRPr="00CB478E">
                      <w:rPr>
                        <w:rFonts w:ascii="Times New Roman" w:hAnsi="Times New Roman" w:cs="Times New Roman"/>
                        <w:noProof/>
                      </w:rPr>
                      <w:t xml:space="preserve">, 2015. </w:t>
                    </w:r>
                  </w:p>
                </w:tc>
              </w:tr>
              <w:tr w:rsidR="00CB478E" w:rsidRPr="00CB478E" w:rsidTr="00F30BF1">
                <w:trPr>
                  <w:divId w:val="630089512"/>
                  <w:tblCellSpacing w:w="15" w:type="dxa"/>
                </w:trPr>
                <w:tc>
                  <w:tcPr>
                    <w:tcW w:w="628"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[14] </w:t>
                    </w:r>
                  </w:p>
                </w:tc>
                <w:tc>
                  <w:tcPr>
                    <w:tcW w:w="4263"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“The Things Network,” MultiTech Conduit, [Online]. Available: https://www.thethingsnetwork.org/docs/gateways/multitech/. [Accessed 13 September 2019].</w:t>
                    </w:r>
                  </w:p>
                </w:tc>
              </w:tr>
              <w:tr w:rsidR="00CB478E" w:rsidRPr="00CB478E" w:rsidTr="00F30BF1">
                <w:trPr>
                  <w:divId w:val="630089512"/>
                  <w:tblCellSpacing w:w="15" w:type="dxa"/>
                </w:trPr>
                <w:tc>
                  <w:tcPr>
                    <w:tcW w:w="628"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 xml:space="preserve">[15] </w:t>
                    </w:r>
                  </w:p>
                </w:tc>
                <w:tc>
                  <w:tcPr>
                    <w:tcW w:w="4263" w:type="pct"/>
                    <w:hideMark/>
                  </w:tcPr>
                  <w:p w:rsidR="004541DA" w:rsidRPr="00CB478E" w:rsidRDefault="004541DA" w:rsidP="00F30BF1">
                    <w:pPr>
                      <w:pStyle w:val="Bibliography"/>
                      <w:jc w:val="both"/>
                      <w:outlineLvl w:val="0"/>
                      <w:rPr>
                        <w:rFonts w:ascii="Times New Roman" w:hAnsi="Times New Roman" w:cs="Times New Roman"/>
                        <w:noProof/>
                      </w:rPr>
                    </w:pPr>
                    <w:r w:rsidRPr="00CB478E">
                      <w:rPr>
                        <w:rFonts w:ascii="Times New Roman" w:hAnsi="Times New Roman" w:cs="Times New Roman"/>
                        <w:noProof/>
                      </w:rPr>
                      <w:t>“STMicroelectronics,” STM32 Nucleo Boards - STMicroelectronics, [Online]. Available: https://www.st.com/en/evaluation-tools/stm32-nucleo-boards.html. [Accessed 22 August 2019].</w:t>
                    </w:r>
                  </w:p>
                </w:tc>
              </w:tr>
            </w:tbl>
            <w:p w:rsidR="004541DA" w:rsidRPr="00CB478E" w:rsidRDefault="004541DA" w:rsidP="00F30BF1">
              <w:pPr>
                <w:jc w:val="both"/>
                <w:outlineLvl w:val="0"/>
                <w:divId w:val="630089512"/>
                <w:rPr>
                  <w:rFonts w:ascii="Times New Roman" w:eastAsia="Times New Roman" w:hAnsi="Times New Roman" w:cs="Times New Roman"/>
                  <w:noProof/>
                </w:rPr>
              </w:pPr>
            </w:p>
            <w:p w:rsidR="007045A1" w:rsidRPr="00CB478E" w:rsidRDefault="007045A1" w:rsidP="00F30BF1">
              <w:pPr>
                <w:jc w:val="both"/>
                <w:outlineLvl w:val="0"/>
                <w:rPr>
                  <w:rFonts w:ascii="Times New Roman" w:hAnsi="Times New Roman" w:cs="Times New Roman"/>
                </w:rPr>
              </w:pPr>
              <w:r w:rsidRPr="00CB478E">
                <w:rPr>
                  <w:rFonts w:ascii="Times New Roman" w:hAnsi="Times New Roman" w:cs="Times New Roman"/>
                  <w:b/>
                  <w:bCs/>
                  <w:noProof/>
                </w:rPr>
                <w:fldChar w:fldCharType="end"/>
              </w:r>
            </w:p>
          </w:sdtContent>
        </w:sdt>
      </w:sdtContent>
    </w:sdt>
    <w:sectPr w:rsidR="007045A1" w:rsidRPr="00CB478E" w:rsidSect="00F30BF1">
      <w:type w:val="continuous"/>
      <w:pgSz w:w="11906" w:h="16838"/>
      <w:pgMar w:top="1440" w:right="1440" w:bottom="1440" w:left="1440" w:header="709" w:footer="709" w:gutter="0"/>
      <w:pgNumType w:start="1"/>
      <w:cols w:num="2"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3728E8"/>
    <w:multiLevelType w:val="multilevel"/>
    <w:tmpl w:val="182C9392"/>
    <w:lvl w:ilvl="0">
      <w:start w:val="1"/>
      <w:numFmt w:val="decimal"/>
      <w:lvlText w:val="%1."/>
      <w:lvlJc w:val="left"/>
      <w:pPr>
        <w:ind w:left="644" w:hanging="357"/>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E134179"/>
    <w:multiLevelType w:val="multilevel"/>
    <w:tmpl w:val="159C564A"/>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2" w15:restartNumberingAfterBreak="0">
    <w:nsid w:val="65164BC8"/>
    <w:multiLevelType w:val="multilevel"/>
    <w:tmpl w:val="818A1B1A"/>
    <w:lvl w:ilvl="0">
      <w:start w:val="1"/>
      <w:numFmt w:val="decimal"/>
      <w:lvlText w:val="%1"/>
      <w:lvlJc w:val="left"/>
      <w:pPr>
        <w:ind w:left="360" w:hanging="360"/>
      </w:pPr>
    </w:lvl>
    <w:lvl w:ilvl="1">
      <w:start w:val="1"/>
      <w:numFmt w:val="decimal"/>
      <w:lvlText w:val="%1.%2"/>
      <w:lvlJc w:val="left"/>
      <w:pPr>
        <w:ind w:left="644" w:hanging="357"/>
      </w:pPr>
      <w:rPr>
        <w:b/>
      </w:rPr>
    </w:lvl>
    <w:lvl w:ilvl="2">
      <w:start w:val="1"/>
      <w:numFmt w:val="decimal"/>
      <w:lvlText w:val="%1.%2.%3"/>
      <w:lvlJc w:val="left"/>
      <w:pPr>
        <w:ind w:left="1288" w:hanging="719"/>
      </w:pPr>
      <w:rPr>
        <w:b/>
        <w:color w:val="auto"/>
      </w:rPr>
    </w:lvl>
    <w:lvl w:ilvl="3">
      <w:start w:val="1"/>
      <w:numFmt w:val="decimal"/>
      <w:lvlText w:val="%1.%2.%3.%4"/>
      <w:lvlJc w:val="left"/>
      <w:pPr>
        <w:ind w:left="1572" w:hanging="720"/>
      </w:pPr>
    </w:lvl>
    <w:lvl w:ilvl="4">
      <w:start w:val="1"/>
      <w:numFmt w:val="decimal"/>
      <w:lvlText w:val="%1.%2.%3.%4.%5"/>
      <w:lvlJc w:val="left"/>
      <w:pPr>
        <w:ind w:left="2216" w:hanging="1080"/>
      </w:pPr>
    </w:lvl>
    <w:lvl w:ilvl="5">
      <w:start w:val="1"/>
      <w:numFmt w:val="decimal"/>
      <w:lvlText w:val="%1.%2.%3.%4.%5.%6"/>
      <w:lvlJc w:val="left"/>
      <w:pPr>
        <w:ind w:left="2860" w:hanging="1440"/>
      </w:pPr>
    </w:lvl>
    <w:lvl w:ilvl="6">
      <w:start w:val="1"/>
      <w:numFmt w:val="decimal"/>
      <w:lvlText w:val="%1.%2.%3.%4.%5.%6.%7"/>
      <w:lvlJc w:val="left"/>
      <w:pPr>
        <w:ind w:left="3144" w:hanging="1440"/>
      </w:pPr>
    </w:lvl>
    <w:lvl w:ilvl="7">
      <w:start w:val="1"/>
      <w:numFmt w:val="decimal"/>
      <w:lvlText w:val="%1.%2.%3.%4.%5.%6.%7.%8"/>
      <w:lvlJc w:val="left"/>
      <w:pPr>
        <w:ind w:left="3788" w:hanging="1800"/>
      </w:pPr>
    </w:lvl>
    <w:lvl w:ilvl="8">
      <w:start w:val="1"/>
      <w:numFmt w:val="decimal"/>
      <w:lvlText w:val="%1.%2.%3.%4.%5.%6.%7.%8.%9"/>
      <w:lvlJc w:val="left"/>
      <w:pPr>
        <w:ind w:left="4072" w:hanging="1800"/>
      </w:pPr>
    </w:lvl>
  </w:abstractNum>
  <w:abstractNum w:abstractNumId="3" w15:restartNumberingAfterBreak="0">
    <w:nsid w:val="689E41B6"/>
    <w:multiLevelType w:val="hybridMultilevel"/>
    <w:tmpl w:val="DDEC5A4E"/>
    <w:lvl w:ilvl="0" w:tplc="97F89F5A">
      <w:start w:val="1"/>
      <w:numFmt w:val="upp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9827C89"/>
    <w:multiLevelType w:val="hybridMultilevel"/>
    <w:tmpl w:val="4F12B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A501570"/>
    <w:multiLevelType w:val="multilevel"/>
    <w:tmpl w:val="5D609892"/>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6" w15:restartNumberingAfterBreak="0">
    <w:nsid w:val="7C046621"/>
    <w:multiLevelType w:val="hybridMultilevel"/>
    <w:tmpl w:val="CDE8E892"/>
    <w:lvl w:ilvl="0" w:tplc="6CEC33CE">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5"/>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c2NjW1NLYwNLQ0tjRQ0lEKTi0uzszPAykwNKgFAO+xMSwtAAAA"/>
  </w:docVars>
  <w:rsids>
    <w:rsidRoot w:val="00E75B62"/>
    <w:rsid w:val="00062887"/>
    <w:rsid w:val="000B019B"/>
    <w:rsid w:val="00142233"/>
    <w:rsid w:val="001C2990"/>
    <w:rsid w:val="002A5942"/>
    <w:rsid w:val="00334215"/>
    <w:rsid w:val="00347B20"/>
    <w:rsid w:val="00441CD7"/>
    <w:rsid w:val="004541DA"/>
    <w:rsid w:val="00455C9E"/>
    <w:rsid w:val="00491345"/>
    <w:rsid w:val="004C0FDA"/>
    <w:rsid w:val="004E29C4"/>
    <w:rsid w:val="00517237"/>
    <w:rsid w:val="005C3E05"/>
    <w:rsid w:val="005C79B3"/>
    <w:rsid w:val="007045A1"/>
    <w:rsid w:val="007161DF"/>
    <w:rsid w:val="00767470"/>
    <w:rsid w:val="007C7EE8"/>
    <w:rsid w:val="007F4CF7"/>
    <w:rsid w:val="0085303E"/>
    <w:rsid w:val="008F6E46"/>
    <w:rsid w:val="00940D65"/>
    <w:rsid w:val="009F5052"/>
    <w:rsid w:val="00AF2E74"/>
    <w:rsid w:val="00B81365"/>
    <w:rsid w:val="00B85B25"/>
    <w:rsid w:val="00BF7FD5"/>
    <w:rsid w:val="00C275AE"/>
    <w:rsid w:val="00C30267"/>
    <w:rsid w:val="00C85E85"/>
    <w:rsid w:val="00C879F5"/>
    <w:rsid w:val="00CB478E"/>
    <w:rsid w:val="00D821A9"/>
    <w:rsid w:val="00D960E6"/>
    <w:rsid w:val="00DC1228"/>
    <w:rsid w:val="00E175C5"/>
    <w:rsid w:val="00E72619"/>
    <w:rsid w:val="00E75B62"/>
    <w:rsid w:val="00EC159E"/>
    <w:rsid w:val="00EC2ABF"/>
    <w:rsid w:val="00EC4A42"/>
    <w:rsid w:val="00F30BF1"/>
    <w:rsid w:val="00F8596D"/>
    <w:rsid w:val="00F968F1"/>
    <w:rsid w:val="00FA0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77BF82-434E-429B-AFDB-BA13CED75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en-ZA"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240"/>
      <w:outlineLvl w:val="0"/>
    </w:pPr>
    <w:rPr>
      <w:rFonts w:ascii="Calibri" w:eastAsia="Calibri" w:hAnsi="Calibri" w:cs="Calibri"/>
      <w:color w:val="2E75B5"/>
      <w:sz w:val="32"/>
      <w:szCs w:val="32"/>
    </w:rPr>
  </w:style>
  <w:style w:type="paragraph" w:styleId="Heading2">
    <w:name w:val="heading 2"/>
    <w:basedOn w:val="Normal"/>
    <w:next w:val="Normal"/>
    <w:pPr>
      <w:keepNext/>
      <w:keepLines/>
      <w:spacing w:before="40"/>
      <w:outlineLvl w:val="1"/>
    </w:pPr>
    <w:rPr>
      <w:rFonts w:ascii="Calibri" w:eastAsia="Calibri" w:hAnsi="Calibri" w:cs="Calibri"/>
      <w:color w:val="2E75B5"/>
      <w:sz w:val="26"/>
      <w:szCs w:val="26"/>
    </w:rPr>
  </w:style>
  <w:style w:type="paragraph" w:styleId="Heading3">
    <w:name w:val="heading 3"/>
    <w:basedOn w:val="Normal"/>
    <w:next w:val="Normal"/>
    <w:pPr>
      <w:keepNext/>
      <w:keepLines/>
      <w:spacing w:before="40"/>
      <w:outlineLvl w:val="2"/>
    </w:pPr>
    <w:rPr>
      <w:rFonts w:ascii="Calibri" w:eastAsia="Calibri" w:hAnsi="Calibri" w:cs="Calibri"/>
      <w:color w:val="1E4D78"/>
    </w:rPr>
  </w:style>
  <w:style w:type="paragraph" w:styleId="Heading4">
    <w:name w:val="heading 4"/>
    <w:basedOn w:val="Normal"/>
    <w:next w:val="Normal"/>
    <w:pPr>
      <w:keepNext/>
      <w:keepLines/>
      <w:spacing w:before="40"/>
      <w:outlineLvl w:val="3"/>
    </w:pPr>
    <w:rPr>
      <w:rFonts w:ascii="Calibri" w:eastAsia="Calibri" w:hAnsi="Calibri" w:cs="Calibri"/>
      <w:i/>
      <w:color w:val="2E75B5"/>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widowControl w:val="0"/>
    </w:pPr>
    <w:tblPr>
      <w:tblStyleRowBandSize w:val="1"/>
      <w:tblStyleColBandSize w:val="1"/>
    </w:tblPr>
  </w:style>
  <w:style w:type="table" w:customStyle="1" w:styleId="a0">
    <w:basedOn w:val="TableNormal"/>
    <w:pPr>
      <w:widowControl w:val="0"/>
    </w:pPr>
    <w:tblPr>
      <w:tblStyleRowBandSize w:val="1"/>
      <w:tblStyleColBandSize w:val="1"/>
    </w:tblPr>
  </w:style>
  <w:style w:type="table" w:customStyle="1" w:styleId="a1">
    <w:basedOn w:val="TableNormal"/>
    <w:pPr>
      <w:widowControl w:val="0"/>
    </w:pPr>
    <w:tblPr>
      <w:tblStyleRowBandSize w:val="1"/>
      <w:tblStyleColBandSize w:val="1"/>
    </w:tblPr>
  </w:style>
  <w:style w:type="table" w:customStyle="1" w:styleId="a2">
    <w:basedOn w:val="TableNormal"/>
    <w:pPr>
      <w:widowControl w:val="0"/>
    </w:pPr>
    <w:tblPr>
      <w:tblStyleRowBandSize w:val="1"/>
      <w:tblStyleColBandSize w:val="1"/>
    </w:tblPr>
  </w:style>
  <w:style w:type="table" w:customStyle="1" w:styleId="a3">
    <w:basedOn w:val="TableNormal"/>
    <w:pPr>
      <w:widowControl w:val="0"/>
    </w:pPr>
    <w:tblPr>
      <w:tblStyleRowBandSize w:val="1"/>
      <w:tblStyleColBandSize w:val="1"/>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067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675E"/>
    <w:rPr>
      <w:rFonts w:ascii="Segoe UI" w:hAnsi="Segoe UI" w:cs="Segoe UI"/>
      <w:sz w:val="18"/>
      <w:szCs w:val="18"/>
    </w:rPr>
  </w:style>
  <w:style w:type="paragraph" w:styleId="Caption">
    <w:name w:val="caption"/>
    <w:basedOn w:val="Normal"/>
    <w:next w:val="Normal"/>
    <w:uiPriority w:val="35"/>
    <w:unhideWhenUsed/>
    <w:qFormat/>
    <w:rsid w:val="00A14E1F"/>
    <w:pPr>
      <w:spacing w:after="200"/>
    </w:pPr>
    <w:rPr>
      <w:i/>
      <w:iCs/>
      <w:color w:val="1F497D" w:themeColor="text2"/>
      <w:sz w:val="18"/>
      <w:szCs w:val="18"/>
    </w:rPr>
  </w:style>
  <w:style w:type="paragraph" w:styleId="ListParagraph">
    <w:name w:val="List Paragraph"/>
    <w:basedOn w:val="Normal"/>
    <w:uiPriority w:val="34"/>
    <w:qFormat/>
    <w:rsid w:val="00A14E1F"/>
    <w:pPr>
      <w:ind w:left="720"/>
      <w:contextualSpacing/>
    </w:p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widowControl w:val="0"/>
    </w:pPr>
    <w:tblPr>
      <w:tblStyleRowBandSize w:val="1"/>
      <w:tblStyleColBandSize w:val="1"/>
    </w:tblPr>
  </w:style>
  <w:style w:type="table" w:customStyle="1" w:styleId="a6">
    <w:basedOn w:val="TableNormal"/>
    <w:pPr>
      <w:widowControl w:val="0"/>
    </w:pPr>
    <w:tblPr>
      <w:tblStyleRowBandSize w:val="1"/>
      <w:tblStyleColBandSize w:val="1"/>
    </w:tblPr>
  </w:style>
  <w:style w:type="table" w:customStyle="1" w:styleId="a7">
    <w:basedOn w:val="TableNormal"/>
    <w:pPr>
      <w:widowControl w:val="0"/>
    </w:pPr>
    <w:tblPr>
      <w:tblStyleRowBandSize w:val="1"/>
      <w:tblStyleColBandSize w:val="1"/>
    </w:tblPr>
  </w:style>
  <w:style w:type="table" w:customStyle="1" w:styleId="a8">
    <w:basedOn w:val="TableNormal"/>
    <w:pPr>
      <w:widowControl w:val="0"/>
    </w:pPr>
    <w:tblPr>
      <w:tblStyleRowBandSize w:val="1"/>
      <w:tblStyleColBandSize w:val="1"/>
    </w:tblPr>
  </w:style>
  <w:style w:type="table" w:styleId="TableGrid">
    <w:name w:val="Table Grid"/>
    <w:basedOn w:val="TableNormal"/>
    <w:uiPriority w:val="39"/>
    <w:rsid w:val="00C879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045A1"/>
    <w:rPr>
      <w:rFonts w:ascii="Calibri" w:eastAsia="Calibri" w:hAnsi="Calibri" w:cs="Calibri"/>
      <w:color w:val="2E75B5"/>
      <w:sz w:val="32"/>
      <w:szCs w:val="32"/>
    </w:rPr>
  </w:style>
  <w:style w:type="paragraph" w:styleId="Bibliography">
    <w:name w:val="Bibliography"/>
    <w:basedOn w:val="Normal"/>
    <w:next w:val="Normal"/>
    <w:uiPriority w:val="37"/>
    <w:unhideWhenUsed/>
    <w:rsid w:val="007045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79011">
      <w:bodyDiv w:val="1"/>
      <w:marLeft w:val="0"/>
      <w:marRight w:val="0"/>
      <w:marTop w:val="0"/>
      <w:marBottom w:val="0"/>
      <w:divBdr>
        <w:top w:val="none" w:sz="0" w:space="0" w:color="auto"/>
        <w:left w:val="none" w:sz="0" w:space="0" w:color="auto"/>
        <w:bottom w:val="none" w:sz="0" w:space="0" w:color="auto"/>
        <w:right w:val="none" w:sz="0" w:space="0" w:color="auto"/>
      </w:divBdr>
    </w:div>
    <w:div w:id="57285997">
      <w:bodyDiv w:val="1"/>
      <w:marLeft w:val="0"/>
      <w:marRight w:val="0"/>
      <w:marTop w:val="0"/>
      <w:marBottom w:val="0"/>
      <w:divBdr>
        <w:top w:val="none" w:sz="0" w:space="0" w:color="auto"/>
        <w:left w:val="none" w:sz="0" w:space="0" w:color="auto"/>
        <w:bottom w:val="none" w:sz="0" w:space="0" w:color="auto"/>
        <w:right w:val="none" w:sz="0" w:space="0" w:color="auto"/>
      </w:divBdr>
    </w:div>
    <w:div w:id="69742201">
      <w:bodyDiv w:val="1"/>
      <w:marLeft w:val="0"/>
      <w:marRight w:val="0"/>
      <w:marTop w:val="0"/>
      <w:marBottom w:val="0"/>
      <w:divBdr>
        <w:top w:val="none" w:sz="0" w:space="0" w:color="auto"/>
        <w:left w:val="none" w:sz="0" w:space="0" w:color="auto"/>
        <w:bottom w:val="none" w:sz="0" w:space="0" w:color="auto"/>
        <w:right w:val="none" w:sz="0" w:space="0" w:color="auto"/>
      </w:divBdr>
    </w:div>
    <w:div w:id="94642848">
      <w:bodyDiv w:val="1"/>
      <w:marLeft w:val="0"/>
      <w:marRight w:val="0"/>
      <w:marTop w:val="0"/>
      <w:marBottom w:val="0"/>
      <w:divBdr>
        <w:top w:val="none" w:sz="0" w:space="0" w:color="auto"/>
        <w:left w:val="none" w:sz="0" w:space="0" w:color="auto"/>
        <w:bottom w:val="none" w:sz="0" w:space="0" w:color="auto"/>
        <w:right w:val="none" w:sz="0" w:space="0" w:color="auto"/>
      </w:divBdr>
    </w:div>
    <w:div w:id="104354210">
      <w:bodyDiv w:val="1"/>
      <w:marLeft w:val="0"/>
      <w:marRight w:val="0"/>
      <w:marTop w:val="0"/>
      <w:marBottom w:val="0"/>
      <w:divBdr>
        <w:top w:val="none" w:sz="0" w:space="0" w:color="auto"/>
        <w:left w:val="none" w:sz="0" w:space="0" w:color="auto"/>
        <w:bottom w:val="none" w:sz="0" w:space="0" w:color="auto"/>
        <w:right w:val="none" w:sz="0" w:space="0" w:color="auto"/>
      </w:divBdr>
    </w:div>
    <w:div w:id="115563813">
      <w:bodyDiv w:val="1"/>
      <w:marLeft w:val="0"/>
      <w:marRight w:val="0"/>
      <w:marTop w:val="0"/>
      <w:marBottom w:val="0"/>
      <w:divBdr>
        <w:top w:val="none" w:sz="0" w:space="0" w:color="auto"/>
        <w:left w:val="none" w:sz="0" w:space="0" w:color="auto"/>
        <w:bottom w:val="none" w:sz="0" w:space="0" w:color="auto"/>
        <w:right w:val="none" w:sz="0" w:space="0" w:color="auto"/>
      </w:divBdr>
    </w:div>
    <w:div w:id="125584074">
      <w:bodyDiv w:val="1"/>
      <w:marLeft w:val="0"/>
      <w:marRight w:val="0"/>
      <w:marTop w:val="0"/>
      <w:marBottom w:val="0"/>
      <w:divBdr>
        <w:top w:val="none" w:sz="0" w:space="0" w:color="auto"/>
        <w:left w:val="none" w:sz="0" w:space="0" w:color="auto"/>
        <w:bottom w:val="none" w:sz="0" w:space="0" w:color="auto"/>
        <w:right w:val="none" w:sz="0" w:space="0" w:color="auto"/>
      </w:divBdr>
    </w:div>
    <w:div w:id="152062743">
      <w:bodyDiv w:val="1"/>
      <w:marLeft w:val="0"/>
      <w:marRight w:val="0"/>
      <w:marTop w:val="0"/>
      <w:marBottom w:val="0"/>
      <w:divBdr>
        <w:top w:val="none" w:sz="0" w:space="0" w:color="auto"/>
        <w:left w:val="none" w:sz="0" w:space="0" w:color="auto"/>
        <w:bottom w:val="none" w:sz="0" w:space="0" w:color="auto"/>
        <w:right w:val="none" w:sz="0" w:space="0" w:color="auto"/>
      </w:divBdr>
    </w:div>
    <w:div w:id="161508392">
      <w:bodyDiv w:val="1"/>
      <w:marLeft w:val="0"/>
      <w:marRight w:val="0"/>
      <w:marTop w:val="0"/>
      <w:marBottom w:val="0"/>
      <w:divBdr>
        <w:top w:val="none" w:sz="0" w:space="0" w:color="auto"/>
        <w:left w:val="none" w:sz="0" w:space="0" w:color="auto"/>
        <w:bottom w:val="none" w:sz="0" w:space="0" w:color="auto"/>
        <w:right w:val="none" w:sz="0" w:space="0" w:color="auto"/>
      </w:divBdr>
    </w:div>
    <w:div w:id="186797425">
      <w:bodyDiv w:val="1"/>
      <w:marLeft w:val="0"/>
      <w:marRight w:val="0"/>
      <w:marTop w:val="0"/>
      <w:marBottom w:val="0"/>
      <w:divBdr>
        <w:top w:val="none" w:sz="0" w:space="0" w:color="auto"/>
        <w:left w:val="none" w:sz="0" w:space="0" w:color="auto"/>
        <w:bottom w:val="none" w:sz="0" w:space="0" w:color="auto"/>
        <w:right w:val="none" w:sz="0" w:space="0" w:color="auto"/>
      </w:divBdr>
    </w:div>
    <w:div w:id="217673320">
      <w:bodyDiv w:val="1"/>
      <w:marLeft w:val="0"/>
      <w:marRight w:val="0"/>
      <w:marTop w:val="0"/>
      <w:marBottom w:val="0"/>
      <w:divBdr>
        <w:top w:val="none" w:sz="0" w:space="0" w:color="auto"/>
        <w:left w:val="none" w:sz="0" w:space="0" w:color="auto"/>
        <w:bottom w:val="none" w:sz="0" w:space="0" w:color="auto"/>
        <w:right w:val="none" w:sz="0" w:space="0" w:color="auto"/>
      </w:divBdr>
    </w:div>
    <w:div w:id="231743658">
      <w:bodyDiv w:val="1"/>
      <w:marLeft w:val="0"/>
      <w:marRight w:val="0"/>
      <w:marTop w:val="0"/>
      <w:marBottom w:val="0"/>
      <w:divBdr>
        <w:top w:val="none" w:sz="0" w:space="0" w:color="auto"/>
        <w:left w:val="none" w:sz="0" w:space="0" w:color="auto"/>
        <w:bottom w:val="none" w:sz="0" w:space="0" w:color="auto"/>
        <w:right w:val="none" w:sz="0" w:space="0" w:color="auto"/>
      </w:divBdr>
    </w:div>
    <w:div w:id="250814848">
      <w:bodyDiv w:val="1"/>
      <w:marLeft w:val="0"/>
      <w:marRight w:val="0"/>
      <w:marTop w:val="0"/>
      <w:marBottom w:val="0"/>
      <w:divBdr>
        <w:top w:val="none" w:sz="0" w:space="0" w:color="auto"/>
        <w:left w:val="none" w:sz="0" w:space="0" w:color="auto"/>
        <w:bottom w:val="none" w:sz="0" w:space="0" w:color="auto"/>
        <w:right w:val="none" w:sz="0" w:space="0" w:color="auto"/>
      </w:divBdr>
    </w:div>
    <w:div w:id="251744498">
      <w:bodyDiv w:val="1"/>
      <w:marLeft w:val="0"/>
      <w:marRight w:val="0"/>
      <w:marTop w:val="0"/>
      <w:marBottom w:val="0"/>
      <w:divBdr>
        <w:top w:val="none" w:sz="0" w:space="0" w:color="auto"/>
        <w:left w:val="none" w:sz="0" w:space="0" w:color="auto"/>
        <w:bottom w:val="none" w:sz="0" w:space="0" w:color="auto"/>
        <w:right w:val="none" w:sz="0" w:space="0" w:color="auto"/>
      </w:divBdr>
    </w:div>
    <w:div w:id="269513851">
      <w:bodyDiv w:val="1"/>
      <w:marLeft w:val="0"/>
      <w:marRight w:val="0"/>
      <w:marTop w:val="0"/>
      <w:marBottom w:val="0"/>
      <w:divBdr>
        <w:top w:val="none" w:sz="0" w:space="0" w:color="auto"/>
        <w:left w:val="none" w:sz="0" w:space="0" w:color="auto"/>
        <w:bottom w:val="none" w:sz="0" w:space="0" w:color="auto"/>
        <w:right w:val="none" w:sz="0" w:space="0" w:color="auto"/>
      </w:divBdr>
    </w:div>
    <w:div w:id="275792459">
      <w:bodyDiv w:val="1"/>
      <w:marLeft w:val="0"/>
      <w:marRight w:val="0"/>
      <w:marTop w:val="0"/>
      <w:marBottom w:val="0"/>
      <w:divBdr>
        <w:top w:val="none" w:sz="0" w:space="0" w:color="auto"/>
        <w:left w:val="none" w:sz="0" w:space="0" w:color="auto"/>
        <w:bottom w:val="none" w:sz="0" w:space="0" w:color="auto"/>
        <w:right w:val="none" w:sz="0" w:space="0" w:color="auto"/>
      </w:divBdr>
    </w:div>
    <w:div w:id="282621095">
      <w:bodyDiv w:val="1"/>
      <w:marLeft w:val="0"/>
      <w:marRight w:val="0"/>
      <w:marTop w:val="0"/>
      <w:marBottom w:val="0"/>
      <w:divBdr>
        <w:top w:val="none" w:sz="0" w:space="0" w:color="auto"/>
        <w:left w:val="none" w:sz="0" w:space="0" w:color="auto"/>
        <w:bottom w:val="none" w:sz="0" w:space="0" w:color="auto"/>
        <w:right w:val="none" w:sz="0" w:space="0" w:color="auto"/>
      </w:divBdr>
    </w:div>
    <w:div w:id="287708089">
      <w:bodyDiv w:val="1"/>
      <w:marLeft w:val="0"/>
      <w:marRight w:val="0"/>
      <w:marTop w:val="0"/>
      <w:marBottom w:val="0"/>
      <w:divBdr>
        <w:top w:val="none" w:sz="0" w:space="0" w:color="auto"/>
        <w:left w:val="none" w:sz="0" w:space="0" w:color="auto"/>
        <w:bottom w:val="none" w:sz="0" w:space="0" w:color="auto"/>
        <w:right w:val="none" w:sz="0" w:space="0" w:color="auto"/>
      </w:divBdr>
    </w:div>
    <w:div w:id="313459478">
      <w:bodyDiv w:val="1"/>
      <w:marLeft w:val="0"/>
      <w:marRight w:val="0"/>
      <w:marTop w:val="0"/>
      <w:marBottom w:val="0"/>
      <w:divBdr>
        <w:top w:val="none" w:sz="0" w:space="0" w:color="auto"/>
        <w:left w:val="none" w:sz="0" w:space="0" w:color="auto"/>
        <w:bottom w:val="none" w:sz="0" w:space="0" w:color="auto"/>
        <w:right w:val="none" w:sz="0" w:space="0" w:color="auto"/>
      </w:divBdr>
    </w:div>
    <w:div w:id="331181456">
      <w:bodyDiv w:val="1"/>
      <w:marLeft w:val="0"/>
      <w:marRight w:val="0"/>
      <w:marTop w:val="0"/>
      <w:marBottom w:val="0"/>
      <w:divBdr>
        <w:top w:val="none" w:sz="0" w:space="0" w:color="auto"/>
        <w:left w:val="none" w:sz="0" w:space="0" w:color="auto"/>
        <w:bottom w:val="none" w:sz="0" w:space="0" w:color="auto"/>
        <w:right w:val="none" w:sz="0" w:space="0" w:color="auto"/>
      </w:divBdr>
    </w:div>
    <w:div w:id="352341731">
      <w:bodyDiv w:val="1"/>
      <w:marLeft w:val="0"/>
      <w:marRight w:val="0"/>
      <w:marTop w:val="0"/>
      <w:marBottom w:val="0"/>
      <w:divBdr>
        <w:top w:val="none" w:sz="0" w:space="0" w:color="auto"/>
        <w:left w:val="none" w:sz="0" w:space="0" w:color="auto"/>
        <w:bottom w:val="none" w:sz="0" w:space="0" w:color="auto"/>
        <w:right w:val="none" w:sz="0" w:space="0" w:color="auto"/>
      </w:divBdr>
    </w:div>
    <w:div w:id="387994659">
      <w:bodyDiv w:val="1"/>
      <w:marLeft w:val="0"/>
      <w:marRight w:val="0"/>
      <w:marTop w:val="0"/>
      <w:marBottom w:val="0"/>
      <w:divBdr>
        <w:top w:val="none" w:sz="0" w:space="0" w:color="auto"/>
        <w:left w:val="none" w:sz="0" w:space="0" w:color="auto"/>
        <w:bottom w:val="none" w:sz="0" w:space="0" w:color="auto"/>
        <w:right w:val="none" w:sz="0" w:space="0" w:color="auto"/>
      </w:divBdr>
    </w:div>
    <w:div w:id="436295271">
      <w:bodyDiv w:val="1"/>
      <w:marLeft w:val="0"/>
      <w:marRight w:val="0"/>
      <w:marTop w:val="0"/>
      <w:marBottom w:val="0"/>
      <w:divBdr>
        <w:top w:val="none" w:sz="0" w:space="0" w:color="auto"/>
        <w:left w:val="none" w:sz="0" w:space="0" w:color="auto"/>
        <w:bottom w:val="none" w:sz="0" w:space="0" w:color="auto"/>
        <w:right w:val="none" w:sz="0" w:space="0" w:color="auto"/>
      </w:divBdr>
    </w:div>
    <w:div w:id="511186894">
      <w:bodyDiv w:val="1"/>
      <w:marLeft w:val="0"/>
      <w:marRight w:val="0"/>
      <w:marTop w:val="0"/>
      <w:marBottom w:val="0"/>
      <w:divBdr>
        <w:top w:val="none" w:sz="0" w:space="0" w:color="auto"/>
        <w:left w:val="none" w:sz="0" w:space="0" w:color="auto"/>
        <w:bottom w:val="none" w:sz="0" w:space="0" w:color="auto"/>
        <w:right w:val="none" w:sz="0" w:space="0" w:color="auto"/>
      </w:divBdr>
    </w:div>
    <w:div w:id="560867140">
      <w:bodyDiv w:val="1"/>
      <w:marLeft w:val="0"/>
      <w:marRight w:val="0"/>
      <w:marTop w:val="0"/>
      <w:marBottom w:val="0"/>
      <w:divBdr>
        <w:top w:val="none" w:sz="0" w:space="0" w:color="auto"/>
        <w:left w:val="none" w:sz="0" w:space="0" w:color="auto"/>
        <w:bottom w:val="none" w:sz="0" w:space="0" w:color="auto"/>
        <w:right w:val="none" w:sz="0" w:space="0" w:color="auto"/>
      </w:divBdr>
    </w:div>
    <w:div w:id="569928823">
      <w:bodyDiv w:val="1"/>
      <w:marLeft w:val="0"/>
      <w:marRight w:val="0"/>
      <w:marTop w:val="0"/>
      <w:marBottom w:val="0"/>
      <w:divBdr>
        <w:top w:val="none" w:sz="0" w:space="0" w:color="auto"/>
        <w:left w:val="none" w:sz="0" w:space="0" w:color="auto"/>
        <w:bottom w:val="none" w:sz="0" w:space="0" w:color="auto"/>
        <w:right w:val="none" w:sz="0" w:space="0" w:color="auto"/>
      </w:divBdr>
    </w:div>
    <w:div w:id="575897273">
      <w:bodyDiv w:val="1"/>
      <w:marLeft w:val="0"/>
      <w:marRight w:val="0"/>
      <w:marTop w:val="0"/>
      <w:marBottom w:val="0"/>
      <w:divBdr>
        <w:top w:val="none" w:sz="0" w:space="0" w:color="auto"/>
        <w:left w:val="none" w:sz="0" w:space="0" w:color="auto"/>
        <w:bottom w:val="none" w:sz="0" w:space="0" w:color="auto"/>
        <w:right w:val="none" w:sz="0" w:space="0" w:color="auto"/>
      </w:divBdr>
    </w:div>
    <w:div w:id="593905625">
      <w:bodyDiv w:val="1"/>
      <w:marLeft w:val="0"/>
      <w:marRight w:val="0"/>
      <w:marTop w:val="0"/>
      <w:marBottom w:val="0"/>
      <w:divBdr>
        <w:top w:val="none" w:sz="0" w:space="0" w:color="auto"/>
        <w:left w:val="none" w:sz="0" w:space="0" w:color="auto"/>
        <w:bottom w:val="none" w:sz="0" w:space="0" w:color="auto"/>
        <w:right w:val="none" w:sz="0" w:space="0" w:color="auto"/>
      </w:divBdr>
    </w:div>
    <w:div w:id="628586113">
      <w:bodyDiv w:val="1"/>
      <w:marLeft w:val="0"/>
      <w:marRight w:val="0"/>
      <w:marTop w:val="0"/>
      <w:marBottom w:val="0"/>
      <w:divBdr>
        <w:top w:val="none" w:sz="0" w:space="0" w:color="auto"/>
        <w:left w:val="none" w:sz="0" w:space="0" w:color="auto"/>
        <w:bottom w:val="none" w:sz="0" w:space="0" w:color="auto"/>
        <w:right w:val="none" w:sz="0" w:space="0" w:color="auto"/>
      </w:divBdr>
    </w:div>
    <w:div w:id="630089512">
      <w:bodyDiv w:val="1"/>
      <w:marLeft w:val="0"/>
      <w:marRight w:val="0"/>
      <w:marTop w:val="0"/>
      <w:marBottom w:val="0"/>
      <w:divBdr>
        <w:top w:val="none" w:sz="0" w:space="0" w:color="auto"/>
        <w:left w:val="none" w:sz="0" w:space="0" w:color="auto"/>
        <w:bottom w:val="none" w:sz="0" w:space="0" w:color="auto"/>
        <w:right w:val="none" w:sz="0" w:space="0" w:color="auto"/>
      </w:divBdr>
    </w:div>
    <w:div w:id="651561958">
      <w:bodyDiv w:val="1"/>
      <w:marLeft w:val="0"/>
      <w:marRight w:val="0"/>
      <w:marTop w:val="0"/>
      <w:marBottom w:val="0"/>
      <w:divBdr>
        <w:top w:val="none" w:sz="0" w:space="0" w:color="auto"/>
        <w:left w:val="none" w:sz="0" w:space="0" w:color="auto"/>
        <w:bottom w:val="none" w:sz="0" w:space="0" w:color="auto"/>
        <w:right w:val="none" w:sz="0" w:space="0" w:color="auto"/>
      </w:divBdr>
    </w:div>
    <w:div w:id="654920830">
      <w:bodyDiv w:val="1"/>
      <w:marLeft w:val="0"/>
      <w:marRight w:val="0"/>
      <w:marTop w:val="0"/>
      <w:marBottom w:val="0"/>
      <w:divBdr>
        <w:top w:val="none" w:sz="0" w:space="0" w:color="auto"/>
        <w:left w:val="none" w:sz="0" w:space="0" w:color="auto"/>
        <w:bottom w:val="none" w:sz="0" w:space="0" w:color="auto"/>
        <w:right w:val="none" w:sz="0" w:space="0" w:color="auto"/>
      </w:divBdr>
    </w:div>
    <w:div w:id="664435306">
      <w:bodyDiv w:val="1"/>
      <w:marLeft w:val="0"/>
      <w:marRight w:val="0"/>
      <w:marTop w:val="0"/>
      <w:marBottom w:val="0"/>
      <w:divBdr>
        <w:top w:val="none" w:sz="0" w:space="0" w:color="auto"/>
        <w:left w:val="none" w:sz="0" w:space="0" w:color="auto"/>
        <w:bottom w:val="none" w:sz="0" w:space="0" w:color="auto"/>
        <w:right w:val="none" w:sz="0" w:space="0" w:color="auto"/>
      </w:divBdr>
    </w:div>
    <w:div w:id="671105339">
      <w:bodyDiv w:val="1"/>
      <w:marLeft w:val="0"/>
      <w:marRight w:val="0"/>
      <w:marTop w:val="0"/>
      <w:marBottom w:val="0"/>
      <w:divBdr>
        <w:top w:val="none" w:sz="0" w:space="0" w:color="auto"/>
        <w:left w:val="none" w:sz="0" w:space="0" w:color="auto"/>
        <w:bottom w:val="none" w:sz="0" w:space="0" w:color="auto"/>
        <w:right w:val="none" w:sz="0" w:space="0" w:color="auto"/>
      </w:divBdr>
    </w:div>
    <w:div w:id="673604094">
      <w:bodyDiv w:val="1"/>
      <w:marLeft w:val="0"/>
      <w:marRight w:val="0"/>
      <w:marTop w:val="0"/>
      <w:marBottom w:val="0"/>
      <w:divBdr>
        <w:top w:val="none" w:sz="0" w:space="0" w:color="auto"/>
        <w:left w:val="none" w:sz="0" w:space="0" w:color="auto"/>
        <w:bottom w:val="none" w:sz="0" w:space="0" w:color="auto"/>
        <w:right w:val="none" w:sz="0" w:space="0" w:color="auto"/>
      </w:divBdr>
    </w:div>
    <w:div w:id="680468911">
      <w:bodyDiv w:val="1"/>
      <w:marLeft w:val="0"/>
      <w:marRight w:val="0"/>
      <w:marTop w:val="0"/>
      <w:marBottom w:val="0"/>
      <w:divBdr>
        <w:top w:val="none" w:sz="0" w:space="0" w:color="auto"/>
        <w:left w:val="none" w:sz="0" w:space="0" w:color="auto"/>
        <w:bottom w:val="none" w:sz="0" w:space="0" w:color="auto"/>
        <w:right w:val="none" w:sz="0" w:space="0" w:color="auto"/>
      </w:divBdr>
    </w:div>
    <w:div w:id="743378289">
      <w:bodyDiv w:val="1"/>
      <w:marLeft w:val="0"/>
      <w:marRight w:val="0"/>
      <w:marTop w:val="0"/>
      <w:marBottom w:val="0"/>
      <w:divBdr>
        <w:top w:val="none" w:sz="0" w:space="0" w:color="auto"/>
        <w:left w:val="none" w:sz="0" w:space="0" w:color="auto"/>
        <w:bottom w:val="none" w:sz="0" w:space="0" w:color="auto"/>
        <w:right w:val="none" w:sz="0" w:space="0" w:color="auto"/>
      </w:divBdr>
    </w:div>
    <w:div w:id="778257220">
      <w:bodyDiv w:val="1"/>
      <w:marLeft w:val="0"/>
      <w:marRight w:val="0"/>
      <w:marTop w:val="0"/>
      <w:marBottom w:val="0"/>
      <w:divBdr>
        <w:top w:val="none" w:sz="0" w:space="0" w:color="auto"/>
        <w:left w:val="none" w:sz="0" w:space="0" w:color="auto"/>
        <w:bottom w:val="none" w:sz="0" w:space="0" w:color="auto"/>
        <w:right w:val="none" w:sz="0" w:space="0" w:color="auto"/>
      </w:divBdr>
    </w:div>
    <w:div w:id="796485829">
      <w:bodyDiv w:val="1"/>
      <w:marLeft w:val="0"/>
      <w:marRight w:val="0"/>
      <w:marTop w:val="0"/>
      <w:marBottom w:val="0"/>
      <w:divBdr>
        <w:top w:val="none" w:sz="0" w:space="0" w:color="auto"/>
        <w:left w:val="none" w:sz="0" w:space="0" w:color="auto"/>
        <w:bottom w:val="none" w:sz="0" w:space="0" w:color="auto"/>
        <w:right w:val="none" w:sz="0" w:space="0" w:color="auto"/>
      </w:divBdr>
    </w:div>
    <w:div w:id="816263281">
      <w:bodyDiv w:val="1"/>
      <w:marLeft w:val="0"/>
      <w:marRight w:val="0"/>
      <w:marTop w:val="0"/>
      <w:marBottom w:val="0"/>
      <w:divBdr>
        <w:top w:val="none" w:sz="0" w:space="0" w:color="auto"/>
        <w:left w:val="none" w:sz="0" w:space="0" w:color="auto"/>
        <w:bottom w:val="none" w:sz="0" w:space="0" w:color="auto"/>
        <w:right w:val="none" w:sz="0" w:space="0" w:color="auto"/>
      </w:divBdr>
    </w:div>
    <w:div w:id="860774944">
      <w:bodyDiv w:val="1"/>
      <w:marLeft w:val="0"/>
      <w:marRight w:val="0"/>
      <w:marTop w:val="0"/>
      <w:marBottom w:val="0"/>
      <w:divBdr>
        <w:top w:val="none" w:sz="0" w:space="0" w:color="auto"/>
        <w:left w:val="none" w:sz="0" w:space="0" w:color="auto"/>
        <w:bottom w:val="none" w:sz="0" w:space="0" w:color="auto"/>
        <w:right w:val="none" w:sz="0" w:space="0" w:color="auto"/>
      </w:divBdr>
    </w:div>
    <w:div w:id="867570956">
      <w:bodyDiv w:val="1"/>
      <w:marLeft w:val="0"/>
      <w:marRight w:val="0"/>
      <w:marTop w:val="0"/>
      <w:marBottom w:val="0"/>
      <w:divBdr>
        <w:top w:val="none" w:sz="0" w:space="0" w:color="auto"/>
        <w:left w:val="none" w:sz="0" w:space="0" w:color="auto"/>
        <w:bottom w:val="none" w:sz="0" w:space="0" w:color="auto"/>
        <w:right w:val="none" w:sz="0" w:space="0" w:color="auto"/>
      </w:divBdr>
    </w:div>
    <w:div w:id="928927864">
      <w:bodyDiv w:val="1"/>
      <w:marLeft w:val="0"/>
      <w:marRight w:val="0"/>
      <w:marTop w:val="0"/>
      <w:marBottom w:val="0"/>
      <w:divBdr>
        <w:top w:val="none" w:sz="0" w:space="0" w:color="auto"/>
        <w:left w:val="none" w:sz="0" w:space="0" w:color="auto"/>
        <w:bottom w:val="none" w:sz="0" w:space="0" w:color="auto"/>
        <w:right w:val="none" w:sz="0" w:space="0" w:color="auto"/>
      </w:divBdr>
    </w:div>
    <w:div w:id="944314379">
      <w:bodyDiv w:val="1"/>
      <w:marLeft w:val="0"/>
      <w:marRight w:val="0"/>
      <w:marTop w:val="0"/>
      <w:marBottom w:val="0"/>
      <w:divBdr>
        <w:top w:val="none" w:sz="0" w:space="0" w:color="auto"/>
        <w:left w:val="none" w:sz="0" w:space="0" w:color="auto"/>
        <w:bottom w:val="none" w:sz="0" w:space="0" w:color="auto"/>
        <w:right w:val="none" w:sz="0" w:space="0" w:color="auto"/>
      </w:divBdr>
    </w:div>
    <w:div w:id="977760454">
      <w:bodyDiv w:val="1"/>
      <w:marLeft w:val="0"/>
      <w:marRight w:val="0"/>
      <w:marTop w:val="0"/>
      <w:marBottom w:val="0"/>
      <w:divBdr>
        <w:top w:val="none" w:sz="0" w:space="0" w:color="auto"/>
        <w:left w:val="none" w:sz="0" w:space="0" w:color="auto"/>
        <w:bottom w:val="none" w:sz="0" w:space="0" w:color="auto"/>
        <w:right w:val="none" w:sz="0" w:space="0" w:color="auto"/>
      </w:divBdr>
    </w:div>
    <w:div w:id="997223564">
      <w:bodyDiv w:val="1"/>
      <w:marLeft w:val="0"/>
      <w:marRight w:val="0"/>
      <w:marTop w:val="0"/>
      <w:marBottom w:val="0"/>
      <w:divBdr>
        <w:top w:val="none" w:sz="0" w:space="0" w:color="auto"/>
        <w:left w:val="none" w:sz="0" w:space="0" w:color="auto"/>
        <w:bottom w:val="none" w:sz="0" w:space="0" w:color="auto"/>
        <w:right w:val="none" w:sz="0" w:space="0" w:color="auto"/>
      </w:divBdr>
    </w:div>
    <w:div w:id="1007828641">
      <w:bodyDiv w:val="1"/>
      <w:marLeft w:val="0"/>
      <w:marRight w:val="0"/>
      <w:marTop w:val="0"/>
      <w:marBottom w:val="0"/>
      <w:divBdr>
        <w:top w:val="none" w:sz="0" w:space="0" w:color="auto"/>
        <w:left w:val="none" w:sz="0" w:space="0" w:color="auto"/>
        <w:bottom w:val="none" w:sz="0" w:space="0" w:color="auto"/>
        <w:right w:val="none" w:sz="0" w:space="0" w:color="auto"/>
      </w:divBdr>
    </w:div>
    <w:div w:id="1017853019">
      <w:bodyDiv w:val="1"/>
      <w:marLeft w:val="0"/>
      <w:marRight w:val="0"/>
      <w:marTop w:val="0"/>
      <w:marBottom w:val="0"/>
      <w:divBdr>
        <w:top w:val="none" w:sz="0" w:space="0" w:color="auto"/>
        <w:left w:val="none" w:sz="0" w:space="0" w:color="auto"/>
        <w:bottom w:val="none" w:sz="0" w:space="0" w:color="auto"/>
        <w:right w:val="none" w:sz="0" w:space="0" w:color="auto"/>
      </w:divBdr>
    </w:div>
    <w:div w:id="1060056658">
      <w:bodyDiv w:val="1"/>
      <w:marLeft w:val="0"/>
      <w:marRight w:val="0"/>
      <w:marTop w:val="0"/>
      <w:marBottom w:val="0"/>
      <w:divBdr>
        <w:top w:val="none" w:sz="0" w:space="0" w:color="auto"/>
        <w:left w:val="none" w:sz="0" w:space="0" w:color="auto"/>
        <w:bottom w:val="none" w:sz="0" w:space="0" w:color="auto"/>
        <w:right w:val="none" w:sz="0" w:space="0" w:color="auto"/>
      </w:divBdr>
    </w:div>
    <w:div w:id="1114520251">
      <w:bodyDiv w:val="1"/>
      <w:marLeft w:val="0"/>
      <w:marRight w:val="0"/>
      <w:marTop w:val="0"/>
      <w:marBottom w:val="0"/>
      <w:divBdr>
        <w:top w:val="none" w:sz="0" w:space="0" w:color="auto"/>
        <w:left w:val="none" w:sz="0" w:space="0" w:color="auto"/>
        <w:bottom w:val="none" w:sz="0" w:space="0" w:color="auto"/>
        <w:right w:val="none" w:sz="0" w:space="0" w:color="auto"/>
      </w:divBdr>
    </w:div>
    <w:div w:id="1164203428">
      <w:bodyDiv w:val="1"/>
      <w:marLeft w:val="0"/>
      <w:marRight w:val="0"/>
      <w:marTop w:val="0"/>
      <w:marBottom w:val="0"/>
      <w:divBdr>
        <w:top w:val="none" w:sz="0" w:space="0" w:color="auto"/>
        <w:left w:val="none" w:sz="0" w:space="0" w:color="auto"/>
        <w:bottom w:val="none" w:sz="0" w:space="0" w:color="auto"/>
        <w:right w:val="none" w:sz="0" w:space="0" w:color="auto"/>
      </w:divBdr>
    </w:div>
    <w:div w:id="1201085541">
      <w:bodyDiv w:val="1"/>
      <w:marLeft w:val="0"/>
      <w:marRight w:val="0"/>
      <w:marTop w:val="0"/>
      <w:marBottom w:val="0"/>
      <w:divBdr>
        <w:top w:val="none" w:sz="0" w:space="0" w:color="auto"/>
        <w:left w:val="none" w:sz="0" w:space="0" w:color="auto"/>
        <w:bottom w:val="none" w:sz="0" w:space="0" w:color="auto"/>
        <w:right w:val="none" w:sz="0" w:space="0" w:color="auto"/>
      </w:divBdr>
    </w:div>
    <w:div w:id="1208225057">
      <w:bodyDiv w:val="1"/>
      <w:marLeft w:val="0"/>
      <w:marRight w:val="0"/>
      <w:marTop w:val="0"/>
      <w:marBottom w:val="0"/>
      <w:divBdr>
        <w:top w:val="none" w:sz="0" w:space="0" w:color="auto"/>
        <w:left w:val="none" w:sz="0" w:space="0" w:color="auto"/>
        <w:bottom w:val="none" w:sz="0" w:space="0" w:color="auto"/>
        <w:right w:val="none" w:sz="0" w:space="0" w:color="auto"/>
      </w:divBdr>
    </w:div>
    <w:div w:id="1230925491">
      <w:bodyDiv w:val="1"/>
      <w:marLeft w:val="0"/>
      <w:marRight w:val="0"/>
      <w:marTop w:val="0"/>
      <w:marBottom w:val="0"/>
      <w:divBdr>
        <w:top w:val="none" w:sz="0" w:space="0" w:color="auto"/>
        <w:left w:val="none" w:sz="0" w:space="0" w:color="auto"/>
        <w:bottom w:val="none" w:sz="0" w:space="0" w:color="auto"/>
        <w:right w:val="none" w:sz="0" w:space="0" w:color="auto"/>
      </w:divBdr>
    </w:div>
    <w:div w:id="1253124317">
      <w:bodyDiv w:val="1"/>
      <w:marLeft w:val="0"/>
      <w:marRight w:val="0"/>
      <w:marTop w:val="0"/>
      <w:marBottom w:val="0"/>
      <w:divBdr>
        <w:top w:val="none" w:sz="0" w:space="0" w:color="auto"/>
        <w:left w:val="none" w:sz="0" w:space="0" w:color="auto"/>
        <w:bottom w:val="none" w:sz="0" w:space="0" w:color="auto"/>
        <w:right w:val="none" w:sz="0" w:space="0" w:color="auto"/>
      </w:divBdr>
    </w:div>
    <w:div w:id="1260260727">
      <w:bodyDiv w:val="1"/>
      <w:marLeft w:val="0"/>
      <w:marRight w:val="0"/>
      <w:marTop w:val="0"/>
      <w:marBottom w:val="0"/>
      <w:divBdr>
        <w:top w:val="none" w:sz="0" w:space="0" w:color="auto"/>
        <w:left w:val="none" w:sz="0" w:space="0" w:color="auto"/>
        <w:bottom w:val="none" w:sz="0" w:space="0" w:color="auto"/>
        <w:right w:val="none" w:sz="0" w:space="0" w:color="auto"/>
      </w:divBdr>
    </w:div>
    <w:div w:id="1272318971">
      <w:bodyDiv w:val="1"/>
      <w:marLeft w:val="0"/>
      <w:marRight w:val="0"/>
      <w:marTop w:val="0"/>
      <w:marBottom w:val="0"/>
      <w:divBdr>
        <w:top w:val="none" w:sz="0" w:space="0" w:color="auto"/>
        <w:left w:val="none" w:sz="0" w:space="0" w:color="auto"/>
        <w:bottom w:val="none" w:sz="0" w:space="0" w:color="auto"/>
        <w:right w:val="none" w:sz="0" w:space="0" w:color="auto"/>
      </w:divBdr>
    </w:div>
    <w:div w:id="1279753635">
      <w:bodyDiv w:val="1"/>
      <w:marLeft w:val="0"/>
      <w:marRight w:val="0"/>
      <w:marTop w:val="0"/>
      <w:marBottom w:val="0"/>
      <w:divBdr>
        <w:top w:val="none" w:sz="0" w:space="0" w:color="auto"/>
        <w:left w:val="none" w:sz="0" w:space="0" w:color="auto"/>
        <w:bottom w:val="none" w:sz="0" w:space="0" w:color="auto"/>
        <w:right w:val="none" w:sz="0" w:space="0" w:color="auto"/>
      </w:divBdr>
    </w:div>
    <w:div w:id="1299267447">
      <w:bodyDiv w:val="1"/>
      <w:marLeft w:val="0"/>
      <w:marRight w:val="0"/>
      <w:marTop w:val="0"/>
      <w:marBottom w:val="0"/>
      <w:divBdr>
        <w:top w:val="none" w:sz="0" w:space="0" w:color="auto"/>
        <w:left w:val="none" w:sz="0" w:space="0" w:color="auto"/>
        <w:bottom w:val="none" w:sz="0" w:space="0" w:color="auto"/>
        <w:right w:val="none" w:sz="0" w:space="0" w:color="auto"/>
      </w:divBdr>
    </w:div>
    <w:div w:id="1325473737">
      <w:bodyDiv w:val="1"/>
      <w:marLeft w:val="0"/>
      <w:marRight w:val="0"/>
      <w:marTop w:val="0"/>
      <w:marBottom w:val="0"/>
      <w:divBdr>
        <w:top w:val="none" w:sz="0" w:space="0" w:color="auto"/>
        <w:left w:val="none" w:sz="0" w:space="0" w:color="auto"/>
        <w:bottom w:val="none" w:sz="0" w:space="0" w:color="auto"/>
        <w:right w:val="none" w:sz="0" w:space="0" w:color="auto"/>
      </w:divBdr>
    </w:div>
    <w:div w:id="1379932760">
      <w:bodyDiv w:val="1"/>
      <w:marLeft w:val="0"/>
      <w:marRight w:val="0"/>
      <w:marTop w:val="0"/>
      <w:marBottom w:val="0"/>
      <w:divBdr>
        <w:top w:val="none" w:sz="0" w:space="0" w:color="auto"/>
        <w:left w:val="none" w:sz="0" w:space="0" w:color="auto"/>
        <w:bottom w:val="none" w:sz="0" w:space="0" w:color="auto"/>
        <w:right w:val="none" w:sz="0" w:space="0" w:color="auto"/>
      </w:divBdr>
    </w:div>
    <w:div w:id="1381201565">
      <w:bodyDiv w:val="1"/>
      <w:marLeft w:val="0"/>
      <w:marRight w:val="0"/>
      <w:marTop w:val="0"/>
      <w:marBottom w:val="0"/>
      <w:divBdr>
        <w:top w:val="none" w:sz="0" w:space="0" w:color="auto"/>
        <w:left w:val="none" w:sz="0" w:space="0" w:color="auto"/>
        <w:bottom w:val="none" w:sz="0" w:space="0" w:color="auto"/>
        <w:right w:val="none" w:sz="0" w:space="0" w:color="auto"/>
      </w:divBdr>
    </w:div>
    <w:div w:id="1412972216">
      <w:bodyDiv w:val="1"/>
      <w:marLeft w:val="0"/>
      <w:marRight w:val="0"/>
      <w:marTop w:val="0"/>
      <w:marBottom w:val="0"/>
      <w:divBdr>
        <w:top w:val="none" w:sz="0" w:space="0" w:color="auto"/>
        <w:left w:val="none" w:sz="0" w:space="0" w:color="auto"/>
        <w:bottom w:val="none" w:sz="0" w:space="0" w:color="auto"/>
        <w:right w:val="none" w:sz="0" w:space="0" w:color="auto"/>
      </w:divBdr>
    </w:div>
    <w:div w:id="1413043235">
      <w:bodyDiv w:val="1"/>
      <w:marLeft w:val="0"/>
      <w:marRight w:val="0"/>
      <w:marTop w:val="0"/>
      <w:marBottom w:val="0"/>
      <w:divBdr>
        <w:top w:val="none" w:sz="0" w:space="0" w:color="auto"/>
        <w:left w:val="none" w:sz="0" w:space="0" w:color="auto"/>
        <w:bottom w:val="none" w:sz="0" w:space="0" w:color="auto"/>
        <w:right w:val="none" w:sz="0" w:space="0" w:color="auto"/>
      </w:divBdr>
    </w:div>
    <w:div w:id="1416243275">
      <w:bodyDiv w:val="1"/>
      <w:marLeft w:val="0"/>
      <w:marRight w:val="0"/>
      <w:marTop w:val="0"/>
      <w:marBottom w:val="0"/>
      <w:divBdr>
        <w:top w:val="none" w:sz="0" w:space="0" w:color="auto"/>
        <w:left w:val="none" w:sz="0" w:space="0" w:color="auto"/>
        <w:bottom w:val="none" w:sz="0" w:space="0" w:color="auto"/>
        <w:right w:val="none" w:sz="0" w:space="0" w:color="auto"/>
      </w:divBdr>
    </w:div>
    <w:div w:id="1466240835">
      <w:bodyDiv w:val="1"/>
      <w:marLeft w:val="0"/>
      <w:marRight w:val="0"/>
      <w:marTop w:val="0"/>
      <w:marBottom w:val="0"/>
      <w:divBdr>
        <w:top w:val="none" w:sz="0" w:space="0" w:color="auto"/>
        <w:left w:val="none" w:sz="0" w:space="0" w:color="auto"/>
        <w:bottom w:val="none" w:sz="0" w:space="0" w:color="auto"/>
        <w:right w:val="none" w:sz="0" w:space="0" w:color="auto"/>
      </w:divBdr>
    </w:div>
    <w:div w:id="1485927557">
      <w:bodyDiv w:val="1"/>
      <w:marLeft w:val="0"/>
      <w:marRight w:val="0"/>
      <w:marTop w:val="0"/>
      <w:marBottom w:val="0"/>
      <w:divBdr>
        <w:top w:val="none" w:sz="0" w:space="0" w:color="auto"/>
        <w:left w:val="none" w:sz="0" w:space="0" w:color="auto"/>
        <w:bottom w:val="none" w:sz="0" w:space="0" w:color="auto"/>
        <w:right w:val="none" w:sz="0" w:space="0" w:color="auto"/>
      </w:divBdr>
    </w:div>
    <w:div w:id="1507592914">
      <w:bodyDiv w:val="1"/>
      <w:marLeft w:val="0"/>
      <w:marRight w:val="0"/>
      <w:marTop w:val="0"/>
      <w:marBottom w:val="0"/>
      <w:divBdr>
        <w:top w:val="none" w:sz="0" w:space="0" w:color="auto"/>
        <w:left w:val="none" w:sz="0" w:space="0" w:color="auto"/>
        <w:bottom w:val="none" w:sz="0" w:space="0" w:color="auto"/>
        <w:right w:val="none" w:sz="0" w:space="0" w:color="auto"/>
      </w:divBdr>
    </w:div>
    <w:div w:id="1514951585">
      <w:bodyDiv w:val="1"/>
      <w:marLeft w:val="0"/>
      <w:marRight w:val="0"/>
      <w:marTop w:val="0"/>
      <w:marBottom w:val="0"/>
      <w:divBdr>
        <w:top w:val="none" w:sz="0" w:space="0" w:color="auto"/>
        <w:left w:val="none" w:sz="0" w:space="0" w:color="auto"/>
        <w:bottom w:val="none" w:sz="0" w:space="0" w:color="auto"/>
        <w:right w:val="none" w:sz="0" w:space="0" w:color="auto"/>
      </w:divBdr>
    </w:div>
    <w:div w:id="1517235101">
      <w:bodyDiv w:val="1"/>
      <w:marLeft w:val="0"/>
      <w:marRight w:val="0"/>
      <w:marTop w:val="0"/>
      <w:marBottom w:val="0"/>
      <w:divBdr>
        <w:top w:val="none" w:sz="0" w:space="0" w:color="auto"/>
        <w:left w:val="none" w:sz="0" w:space="0" w:color="auto"/>
        <w:bottom w:val="none" w:sz="0" w:space="0" w:color="auto"/>
        <w:right w:val="none" w:sz="0" w:space="0" w:color="auto"/>
      </w:divBdr>
    </w:div>
    <w:div w:id="1548179414">
      <w:bodyDiv w:val="1"/>
      <w:marLeft w:val="0"/>
      <w:marRight w:val="0"/>
      <w:marTop w:val="0"/>
      <w:marBottom w:val="0"/>
      <w:divBdr>
        <w:top w:val="none" w:sz="0" w:space="0" w:color="auto"/>
        <w:left w:val="none" w:sz="0" w:space="0" w:color="auto"/>
        <w:bottom w:val="none" w:sz="0" w:space="0" w:color="auto"/>
        <w:right w:val="none" w:sz="0" w:space="0" w:color="auto"/>
      </w:divBdr>
    </w:div>
    <w:div w:id="1558399773">
      <w:bodyDiv w:val="1"/>
      <w:marLeft w:val="0"/>
      <w:marRight w:val="0"/>
      <w:marTop w:val="0"/>
      <w:marBottom w:val="0"/>
      <w:divBdr>
        <w:top w:val="none" w:sz="0" w:space="0" w:color="auto"/>
        <w:left w:val="none" w:sz="0" w:space="0" w:color="auto"/>
        <w:bottom w:val="none" w:sz="0" w:space="0" w:color="auto"/>
        <w:right w:val="none" w:sz="0" w:space="0" w:color="auto"/>
      </w:divBdr>
    </w:div>
    <w:div w:id="1576161904">
      <w:bodyDiv w:val="1"/>
      <w:marLeft w:val="0"/>
      <w:marRight w:val="0"/>
      <w:marTop w:val="0"/>
      <w:marBottom w:val="0"/>
      <w:divBdr>
        <w:top w:val="none" w:sz="0" w:space="0" w:color="auto"/>
        <w:left w:val="none" w:sz="0" w:space="0" w:color="auto"/>
        <w:bottom w:val="none" w:sz="0" w:space="0" w:color="auto"/>
        <w:right w:val="none" w:sz="0" w:space="0" w:color="auto"/>
      </w:divBdr>
    </w:div>
    <w:div w:id="1579243007">
      <w:bodyDiv w:val="1"/>
      <w:marLeft w:val="0"/>
      <w:marRight w:val="0"/>
      <w:marTop w:val="0"/>
      <w:marBottom w:val="0"/>
      <w:divBdr>
        <w:top w:val="none" w:sz="0" w:space="0" w:color="auto"/>
        <w:left w:val="none" w:sz="0" w:space="0" w:color="auto"/>
        <w:bottom w:val="none" w:sz="0" w:space="0" w:color="auto"/>
        <w:right w:val="none" w:sz="0" w:space="0" w:color="auto"/>
      </w:divBdr>
    </w:div>
    <w:div w:id="1607806183">
      <w:bodyDiv w:val="1"/>
      <w:marLeft w:val="0"/>
      <w:marRight w:val="0"/>
      <w:marTop w:val="0"/>
      <w:marBottom w:val="0"/>
      <w:divBdr>
        <w:top w:val="none" w:sz="0" w:space="0" w:color="auto"/>
        <w:left w:val="none" w:sz="0" w:space="0" w:color="auto"/>
        <w:bottom w:val="none" w:sz="0" w:space="0" w:color="auto"/>
        <w:right w:val="none" w:sz="0" w:space="0" w:color="auto"/>
      </w:divBdr>
    </w:div>
    <w:div w:id="1614941312">
      <w:bodyDiv w:val="1"/>
      <w:marLeft w:val="0"/>
      <w:marRight w:val="0"/>
      <w:marTop w:val="0"/>
      <w:marBottom w:val="0"/>
      <w:divBdr>
        <w:top w:val="none" w:sz="0" w:space="0" w:color="auto"/>
        <w:left w:val="none" w:sz="0" w:space="0" w:color="auto"/>
        <w:bottom w:val="none" w:sz="0" w:space="0" w:color="auto"/>
        <w:right w:val="none" w:sz="0" w:space="0" w:color="auto"/>
      </w:divBdr>
    </w:div>
    <w:div w:id="1632126785">
      <w:bodyDiv w:val="1"/>
      <w:marLeft w:val="0"/>
      <w:marRight w:val="0"/>
      <w:marTop w:val="0"/>
      <w:marBottom w:val="0"/>
      <w:divBdr>
        <w:top w:val="none" w:sz="0" w:space="0" w:color="auto"/>
        <w:left w:val="none" w:sz="0" w:space="0" w:color="auto"/>
        <w:bottom w:val="none" w:sz="0" w:space="0" w:color="auto"/>
        <w:right w:val="none" w:sz="0" w:space="0" w:color="auto"/>
      </w:divBdr>
    </w:div>
    <w:div w:id="1688871168">
      <w:bodyDiv w:val="1"/>
      <w:marLeft w:val="0"/>
      <w:marRight w:val="0"/>
      <w:marTop w:val="0"/>
      <w:marBottom w:val="0"/>
      <w:divBdr>
        <w:top w:val="none" w:sz="0" w:space="0" w:color="auto"/>
        <w:left w:val="none" w:sz="0" w:space="0" w:color="auto"/>
        <w:bottom w:val="none" w:sz="0" w:space="0" w:color="auto"/>
        <w:right w:val="none" w:sz="0" w:space="0" w:color="auto"/>
      </w:divBdr>
    </w:div>
    <w:div w:id="1713453725">
      <w:bodyDiv w:val="1"/>
      <w:marLeft w:val="0"/>
      <w:marRight w:val="0"/>
      <w:marTop w:val="0"/>
      <w:marBottom w:val="0"/>
      <w:divBdr>
        <w:top w:val="none" w:sz="0" w:space="0" w:color="auto"/>
        <w:left w:val="none" w:sz="0" w:space="0" w:color="auto"/>
        <w:bottom w:val="none" w:sz="0" w:space="0" w:color="auto"/>
        <w:right w:val="none" w:sz="0" w:space="0" w:color="auto"/>
      </w:divBdr>
    </w:div>
    <w:div w:id="1716349708">
      <w:bodyDiv w:val="1"/>
      <w:marLeft w:val="0"/>
      <w:marRight w:val="0"/>
      <w:marTop w:val="0"/>
      <w:marBottom w:val="0"/>
      <w:divBdr>
        <w:top w:val="none" w:sz="0" w:space="0" w:color="auto"/>
        <w:left w:val="none" w:sz="0" w:space="0" w:color="auto"/>
        <w:bottom w:val="none" w:sz="0" w:space="0" w:color="auto"/>
        <w:right w:val="none" w:sz="0" w:space="0" w:color="auto"/>
      </w:divBdr>
    </w:div>
    <w:div w:id="1733232136">
      <w:bodyDiv w:val="1"/>
      <w:marLeft w:val="0"/>
      <w:marRight w:val="0"/>
      <w:marTop w:val="0"/>
      <w:marBottom w:val="0"/>
      <w:divBdr>
        <w:top w:val="none" w:sz="0" w:space="0" w:color="auto"/>
        <w:left w:val="none" w:sz="0" w:space="0" w:color="auto"/>
        <w:bottom w:val="none" w:sz="0" w:space="0" w:color="auto"/>
        <w:right w:val="none" w:sz="0" w:space="0" w:color="auto"/>
      </w:divBdr>
    </w:div>
    <w:div w:id="1777865129">
      <w:bodyDiv w:val="1"/>
      <w:marLeft w:val="0"/>
      <w:marRight w:val="0"/>
      <w:marTop w:val="0"/>
      <w:marBottom w:val="0"/>
      <w:divBdr>
        <w:top w:val="none" w:sz="0" w:space="0" w:color="auto"/>
        <w:left w:val="none" w:sz="0" w:space="0" w:color="auto"/>
        <w:bottom w:val="none" w:sz="0" w:space="0" w:color="auto"/>
        <w:right w:val="none" w:sz="0" w:space="0" w:color="auto"/>
      </w:divBdr>
    </w:div>
    <w:div w:id="1778327852">
      <w:bodyDiv w:val="1"/>
      <w:marLeft w:val="0"/>
      <w:marRight w:val="0"/>
      <w:marTop w:val="0"/>
      <w:marBottom w:val="0"/>
      <w:divBdr>
        <w:top w:val="none" w:sz="0" w:space="0" w:color="auto"/>
        <w:left w:val="none" w:sz="0" w:space="0" w:color="auto"/>
        <w:bottom w:val="none" w:sz="0" w:space="0" w:color="auto"/>
        <w:right w:val="none" w:sz="0" w:space="0" w:color="auto"/>
      </w:divBdr>
    </w:div>
    <w:div w:id="1798838828">
      <w:bodyDiv w:val="1"/>
      <w:marLeft w:val="0"/>
      <w:marRight w:val="0"/>
      <w:marTop w:val="0"/>
      <w:marBottom w:val="0"/>
      <w:divBdr>
        <w:top w:val="none" w:sz="0" w:space="0" w:color="auto"/>
        <w:left w:val="none" w:sz="0" w:space="0" w:color="auto"/>
        <w:bottom w:val="none" w:sz="0" w:space="0" w:color="auto"/>
        <w:right w:val="none" w:sz="0" w:space="0" w:color="auto"/>
      </w:divBdr>
    </w:div>
    <w:div w:id="1814248922">
      <w:bodyDiv w:val="1"/>
      <w:marLeft w:val="0"/>
      <w:marRight w:val="0"/>
      <w:marTop w:val="0"/>
      <w:marBottom w:val="0"/>
      <w:divBdr>
        <w:top w:val="none" w:sz="0" w:space="0" w:color="auto"/>
        <w:left w:val="none" w:sz="0" w:space="0" w:color="auto"/>
        <w:bottom w:val="none" w:sz="0" w:space="0" w:color="auto"/>
        <w:right w:val="none" w:sz="0" w:space="0" w:color="auto"/>
      </w:divBdr>
    </w:div>
    <w:div w:id="1876850713">
      <w:bodyDiv w:val="1"/>
      <w:marLeft w:val="0"/>
      <w:marRight w:val="0"/>
      <w:marTop w:val="0"/>
      <w:marBottom w:val="0"/>
      <w:divBdr>
        <w:top w:val="none" w:sz="0" w:space="0" w:color="auto"/>
        <w:left w:val="none" w:sz="0" w:space="0" w:color="auto"/>
        <w:bottom w:val="none" w:sz="0" w:space="0" w:color="auto"/>
        <w:right w:val="none" w:sz="0" w:space="0" w:color="auto"/>
      </w:divBdr>
    </w:div>
    <w:div w:id="1899701262">
      <w:bodyDiv w:val="1"/>
      <w:marLeft w:val="0"/>
      <w:marRight w:val="0"/>
      <w:marTop w:val="0"/>
      <w:marBottom w:val="0"/>
      <w:divBdr>
        <w:top w:val="none" w:sz="0" w:space="0" w:color="auto"/>
        <w:left w:val="none" w:sz="0" w:space="0" w:color="auto"/>
        <w:bottom w:val="none" w:sz="0" w:space="0" w:color="auto"/>
        <w:right w:val="none" w:sz="0" w:space="0" w:color="auto"/>
      </w:divBdr>
    </w:div>
    <w:div w:id="1925332600">
      <w:bodyDiv w:val="1"/>
      <w:marLeft w:val="0"/>
      <w:marRight w:val="0"/>
      <w:marTop w:val="0"/>
      <w:marBottom w:val="0"/>
      <w:divBdr>
        <w:top w:val="none" w:sz="0" w:space="0" w:color="auto"/>
        <w:left w:val="none" w:sz="0" w:space="0" w:color="auto"/>
        <w:bottom w:val="none" w:sz="0" w:space="0" w:color="auto"/>
        <w:right w:val="none" w:sz="0" w:space="0" w:color="auto"/>
      </w:divBdr>
    </w:div>
    <w:div w:id="1933195096">
      <w:bodyDiv w:val="1"/>
      <w:marLeft w:val="0"/>
      <w:marRight w:val="0"/>
      <w:marTop w:val="0"/>
      <w:marBottom w:val="0"/>
      <w:divBdr>
        <w:top w:val="none" w:sz="0" w:space="0" w:color="auto"/>
        <w:left w:val="none" w:sz="0" w:space="0" w:color="auto"/>
        <w:bottom w:val="none" w:sz="0" w:space="0" w:color="auto"/>
        <w:right w:val="none" w:sz="0" w:space="0" w:color="auto"/>
      </w:divBdr>
    </w:div>
    <w:div w:id="1947536477">
      <w:bodyDiv w:val="1"/>
      <w:marLeft w:val="0"/>
      <w:marRight w:val="0"/>
      <w:marTop w:val="0"/>
      <w:marBottom w:val="0"/>
      <w:divBdr>
        <w:top w:val="none" w:sz="0" w:space="0" w:color="auto"/>
        <w:left w:val="none" w:sz="0" w:space="0" w:color="auto"/>
        <w:bottom w:val="none" w:sz="0" w:space="0" w:color="auto"/>
        <w:right w:val="none" w:sz="0" w:space="0" w:color="auto"/>
      </w:divBdr>
    </w:div>
    <w:div w:id="1958297546">
      <w:bodyDiv w:val="1"/>
      <w:marLeft w:val="0"/>
      <w:marRight w:val="0"/>
      <w:marTop w:val="0"/>
      <w:marBottom w:val="0"/>
      <w:divBdr>
        <w:top w:val="none" w:sz="0" w:space="0" w:color="auto"/>
        <w:left w:val="none" w:sz="0" w:space="0" w:color="auto"/>
        <w:bottom w:val="none" w:sz="0" w:space="0" w:color="auto"/>
        <w:right w:val="none" w:sz="0" w:space="0" w:color="auto"/>
      </w:divBdr>
    </w:div>
    <w:div w:id="1988313740">
      <w:bodyDiv w:val="1"/>
      <w:marLeft w:val="0"/>
      <w:marRight w:val="0"/>
      <w:marTop w:val="0"/>
      <w:marBottom w:val="0"/>
      <w:divBdr>
        <w:top w:val="none" w:sz="0" w:space="0" w:color="auto"/>
        <w:left w:val="none" w:sz="0" w:space="0" w:color="auto"/>
        <w:bottom w:val="none" w:sz="0" w:space="0" w:color="auto"/>
        <w:right w:val="none" w:sz="0" w:space="0" w:color="auto"/>
      </w:divBdr>
    </w:div>
    <w:div w:id="2045015137">
      <w:bodyDiv w:val="1"/>
      <w:marLeft w:val="0"/>
      <w:marRight w:val="0"/>
      <w:marTop w:val="0"/>
      <w:marBottom w:val="0"/>
      <w:divBdr>
        <w:top w:val="none" w:sz="0" w:space="0" w:color="auto"/>
        <w:left w:val="none" w:sz="0" w:space="0" w:color="auto"/>
        <w:bottom w:val="none" w:sz="0" w:space="0" w:color="auto"/>
        <w:right w:val="none" w:sz="0" w:space="0" w:color="auto"/>
      </w:divBdr>
    </w:div>
    <w:div w:id="2122408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WKMX70BaOsL049OCWk/Dr1d4ug==">AMUW2mUcu7AzyodwRRP8cTygZYpUyvTcx+ODQxxd7lAxY0URBf8eJ8mYPlayld0dgMkW33Gj+URrl216ieSwR6J9q9dRaRFeIXiYbW1P2oTlUdEX9/ApGKtkPK++57sxXKyIpmqHQ1foH2gXVjmBkWK+SyPSzqiyBA==</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MCe16</b:Tag>
    <b:SourceType>JournalArticle</b:SourceType>
    <b:Guid>{C694DD12-53AF-4653-B26E-060AEC570D5E}</b:Guid>
    <b:Title>Long-range communications in unlicensed bands: the rising stars in the IoT and smart city scenarios</b:Title>
    <b:Year>2016</b:Year>
    <b:Author>
      <b:Author>
        <b:NameList>
          <b:Person>
            <b:Last>Centenaro</b:Last>
            <b:First>M.</b:First>
          </b:Person>
          <b:Person>
            <b:Last>Vangelista</b:Last>
            <b:First>L.</b:First>
          </b:Person>
          <b:Person>
            <b:Last>Zanella</b:Last>
            <b:First>A.</b:First>
          </b:Person>
          <b:Person>
            <b:Last>Zorzi</b:Last>
            <b:First>M.</b:First>
          </b:Person>
        </b:NameList>
      </b:Author>
    </b:Author>
    <b:JournalName>IEEE Wireless Communications</b:JournalName>
    <b:Pages>60-67</b:Pages>
    <b:Volume>23</b:Volume>
    <b:Issue>5</b:Issue>
    <b:RefOrder>1</b:RefOrder>
  </b:Source>
  <b:Source>
    <b:Tag>Sig191</b:Tag>
    <b:SourceType>InternetSite</b:SourceType>
    <b:Guid>{A63CA5C7-BC28-4DB2-9A31-723B2066F5C5}</b:Guid>
    <b:Title>Sigfox.com</b:Title>
    <b:ProductionCompany>Sigfox - The Global Communications Service Provider for the Internet of Things (IoT)</b:ProductionCompany>
    <b:YearAccessed>2019</b:YearAccessed>
    <b:MonthAccessed>November</b:MonthAccessed>
    <b:DayAccessed>01</b:DayAccessed>
    <b:URL>http://www.sigfox.com/en/</b:URL>
    <b:RefOrder>2</b:RefOrder>
  </b:Source>
  <b:Source>
    <b:Tag>Lor19</b:Tag>
    <b:SourceType>InternetSite</b:SourceType>
    <b:Guid>{87C43B6A-01EA-4792-8250-4674E8BBF30C}</b:Guid>
    <b:Title>Lora-alliance.org</b:Title>
    <b:ProductionCompany>Home page | LoRa Alliance™</b:ProductionCompany>
    <b:YearAccessed>2019</b:YearAccessed>
    <b:MonthAccessed>November</b:MonthAccessed>
    <b:DayAccessed>02</b:DayAccessed>
    <b:URL>https://www.lora-alliance.org/</b:URL>
    <b:RefOrder>3</b:RefOrder>
  </b:Source>
  <b:Source>
    <b:Tag>Wei19</b:Tag>
    <b:SourceType>InternetSite</b:SourceType>
    <b:Guid>{7EECBA91-88C0-44AC-A477-6014CE0A7D96}</b:Guid>
    <b:Title>Weightless.org</b:Title>
    <b:ProductionCompany>Weightless - Setting the Standard for IoT</b:ProductionCompany>
    <b:YearAccessed>2019</b:YearAccessed>
    <b:URL>http://www.weightless.org/</b:URL>
    <b:MonthAccessed>November</b:MonthAccessed>
    <b:DayAccessed>02</b:DayAccessed>
    <b:RefOrder>4</b:RefOrder>
  </b:Source>
  <b:Source>
    <b:Tag>GSA19</b:Tag>
    <b:SourceType>InternetSite</b:SourceType>
    <b:Guid>{7F978978-A284-49E8-9F1D-6F71BCE3BF79}</b:Guid>
    <b:Title>GSA</b:Title>
    <b:ProductionCompany>Nokia - LTE M2M: Optimizing LTE for the Internet of Things - GSA</b:ProductionCompany>
    <b:YearAccessed>2019</b:YearAccessed>
    <b:MonthAccessed>November</b:MonthAccessed>
    <b:DayAccessed>03</b:DayAccessed>
    <b:URL>https://gsacom.com/paper/nokia-lte-m2m-optimizing-lte-for-the-internet-of-things/</b:URL>
    <b:RefOrder>5</b:RefOrder>
  </b:Source>
  <b:Source>
    <b:Tag>Ser15</b:Tag>
    <b:SourceType>JournalArticle</b:SourceType>
    <b:Guid>{EAB79780-2645-41A8-B769-BB1C7E9041E5}</b:Guid>
    <b:Title>Understanding the IoT connectivity landscape: a contemporary M2M radio technology roadmap</b:Title>
    <b:Year>2015</b:Year>
    <b:Author>
      <b:Author>
        <b:NameList>
          <b:Person>
            <b:Last>Andreevy</b:Last>
            <b:First>Sergey</b:First>
          </b:Person>
          <b:Person>
            <b:Last>Galinina</b:Last>
            <b:First>Olga</b:First>
          </b:Person>
          <b:Person>
            <b:Last>Pyattaev</b:Last>
            <b:First>Alexander</b:First>
          </b:Person>
          <b:Person>
            <b:Last>Gerasimenko</b:Last>
            <b:First>Mikhail</b:First>
          </b:Person>
          <b:Person>
            <b:Last>Tirronen</b:Last>
            <b:First>Tuomas</b:First>
          </b:Person>
          <b:Person>
            <b:Last>Torsner</b:Last>
            <b:First>Johan</b:First>
          </b:Person>
          <b:Person>
            <b:Last>Sachs</b:Last>
            <b:First>Joachim</b:First>
          </b:Person>
          <b:Person>
            <b:Last>Dohler</b:Last>
            <b:First>Mischa</b:First>
          </b:Person>
          <b:Person>
            <b:Last>Koucheryavy</b:Last>
            <b:First>Yevgeni</b:First>
          </b:Person>
        </b:NameList>
      </b:Author>
    </b:Author>
    <b:JournalName>IEEE Communications Magazine</b:JournalName>
    <b:Pages>32-40</b:Pages>
    <b:Volume>53</b:Volume>
    <b:Issue>9</b:Issue>
    <b:RefOrder>6</b:RefOrder>
  </b:Source>
  <b:Source>
    <b:Tag>Ber73</b:Tag>
    <b:SourceType>JournalArticle</b:SourceType>
    <b:Guid>{656E96C8-B2F9-4937-AB01-7E2E3617B964}</b:Guid>
    <b:Author>
      <b:Author>
        <b:NameList>
          <b:Person>
            <b:Last>Berni</b:Last>
            <b:First>A.</b:First>
          </b:Person>
          <b:Person>
            <b:Last>Gregg</b:Last>
            <b:First>W.</b:First>
          </b:Person>
        </b:NameList>
      </b:Author>
    </b:Author>
    <b:Title>On the Utility of Chirp Modulation for Digital Signaling</b:Title>
    <b:JournalName>IEEE Transactions on Communications</b:JournalName>
    <b:Year>1973</b:Year>
    <b:Pages>748-751</b:Pages>
    <b:Volume>21</b:Volume>
    <b:Issue>6</b:Issue>
    <b:RefOrder>7</b:RefOrder>
  </b:Source>
  <b:Source>
    <b:Tag>ASp01</b:Tag>
    <b:SourceType>JournalArticle</b:SourceType>
    <b:Guid>{8F02BB94-ECD6-4122-94E5-6B3419F0C33A}</b:Guid>
    <b:Author>
      <b:Author>
        <b:NameList>
          <b:Person>
            <b:Last>Springer</b:Last>
            <b:First>A.</b:First>
          </b:Person>
          <b:Person>
            <b:Last>Gugler</b:Last>
            <b:First>W.</b:First>
          </b:Person>
          <b:Person>
            <b:Last>Huemer</b:Last>
            <b:First>M.</b:First>
          </b:Person>
          <b:Person>
            <b:Last>Reindl</b:Last>
            <b:First>L.</b:First>
          </b:Person>
          <b:Person>
            <b:Last>Ruppel</b:Last>
            <b:First>C.</b:First>
            <b:Middle>C. W.</b:Middle>
          </b:Person>
          <b:Person>
            <b:Last>Weigel</b:Last>
            <b:First>R.</b:First>
          </b:Person>
        </b:NameList>
      </b:Author>
    </b:Author>
    <b:Title>A wireless spread-spectrum communication system using SAW chirped delay lines</b:Title>
    <b:JournalName>IEEE Transactions on Microwave Theory and Techniques</b:JournalName>
    <b:Year>2001</b:Year>
    <b:Pages>754-760</b:Pages>
    <b:Volume>49</b:Volume>
    <b:Issue>4</b:Issue>
    <b:RefOrder>8</b:RefOrder>
  </b:Source>
  <b:Source>
    <b:Tag>Pet16</b:Tag>
    <b:SourceType>ConferenceProceedings</b:SourceType>
    <b:Guid>{653871AD-FAAC-48DD-A274-9ECDAC7AC22C}</b:Guid>
    <b:Author>
      <b:Author>
        <b:NameList>
          <b:Person>
            <b:Last>Petäjäjärvi</b:Last>
            <b:First>J.</b:First>
          </b:Person>
          <b:Person>
            <b:Last>Mikhaylov</b:Last>
            <b:First>K.</b:First>
          </b:Person>
          <b:Person>
            <b:Last>Roivainen</b:Last>
            <b:First>A.</b:First>
          </b:Person>
          <b:Person>
            <b:Last>Hänninen</b:Last>
            <b:First>T.</b:First>
          </b:Person>
          <b:Person>
            <b:Last>Pettissalo</b:Last>
            <b:First>M.</b:First>
          </b:Person>
        </b:NameList>
      </b:Author>
    </b:Author>
    <b:Title>On the coverage of LPWANs: Range evaluation and channel attenuation model for LoRa technology</b:Title>
    <b:JournalName>2015 14th International Conference on ITS Telecommunications (ITST)</b:JournalName>
    <b:Year>2016</b:Year>
    <b:Pages>55–59</b:Pages>
    <b:ConferenceName>2015 14th International Conference on ITS Telecommunications (ITST)</b:ConferenceName>
    <b:RefOrder>9</b:RefOrder>
  </b:Source>
  <b:Source>
    <b:Tag>Lor191</b:Tag>
    <b:SourceType>InternetSite</b:SourceType>
    <b:Guid>{8EAAFE6B-9259-4973-9034-335DF9986ADC}</b:Guid>
    <b:Title>Lora-alliance.org</b:Title>
    <b:ProductionCompany>What is LoRaWAN® | LoRa Alliance™</b:ProductionCompany>
    <b:YearAccessed>2019</b:YearAccessed>
    <b:MonthAccessed>November</b:MonthAccessed>
    <b:DayAccessed>05</b:DayAccessed>
    <b:URL>https://lora-alliance.org/resource-hub/what-lorawanr</b:URL>
    <b:RefOrder>10</b:RefOrder>
  </b:Source>
  <b:Source>
    <b:Tag>Alo16</b:Tag>
    <b:SourceType>JournalArticle</b:SourceType>
    <b:Guid>{4DA1255A-BC62-4544-B932-785D998D904F}</b:Guid>
    <b:Title>A Study of LoRa: Long Range &amp; Low Power Networks for the Internet of Things</b:Title>
    <b:Year>2016</b:Year>
    <b:Author>
      <b:Author>
        <b:NameList>
          <b:Person>
            <b:Last>Augustin</b:Last>
            <b:First>Aloÿs</b:First>
          </b:Person>
          <b:Person>
            <b:Last>Yi</b:Last>
            <b:First>Jiazi</b:First>
          </b:Person>
          <b:Person>
            <b:Last>Clausen</b:Last>
            <b:First>Thomas</b:First>
          </b:Person>
          <b:Person>
            <b:Last>Townsley</b:Last>
            <b:First>William</b:First>
            <b:Middle>Mark</b:Middle>
          </b:Person>
        </b:NameList>
      </b:Author>
    </b:Author>
    <b:JournalName>Sensors</b:JournalName>
    <b:Pages>1466</b:Pages>
    <b:Volume>16</b:Volume>
    <b:Issue>9</b:Issue>
    <b:RefOrder>11</b:RefOrder>
  </b:Source>
  <b:Source>
    <b:Tag>Rev19</b:Tag>
    <b:SourceType>InternetSite</b:SourceType>
    <b:Guid>{21074426-BFB1-4C87-A79A-765CF266C450}</b:Guid>
    <b:Title>Revspace.nl</b:Title>
    <b:ProductionCompany>DecodingLora - RevSpace</b:ProductionCompany>
    <b:YearAccessed>2019</b:YearAccessed>
    <b:MonthAccessed>November</b:MonthAccessed>
    <b:DayAccessed>03</b:DayAccessed>
    <b:URL>https://revspace.nl/DecodingLora</b:URL>
    <b:RefOrder>12</b:RefOrder>
  </b:Source>
  <b:Source>
    <b:Tag>Nih15</b:Tag>
    <b:SourceType>ConferenceProceedings</b:SourceType>
    <b:Guid>{9D7B5E63-5029-4B6E-9003-0152770013B1}</b:Guid>
    <b:Title>Performance Analysis of Wireless Devices for a Campus-wide IoT Network</b:Title>
    <b:Year>2015</b:Year>
    <b:Author>
      <b:Author>
        <b:NameList>
          <b:Person>
            <b:Last>Rathod</b:Last>
            <b:First>Nihesh</b:First>
          </b:Person>
          <b:Person>
            <b:Last>Jain</b:Last>
            <b:First>Pratik</b:First>
          </b:Person>
          <b:Person>
            <b:Last>Subramanian</b:Last>
            <b:First>Renu</b:First>
          </b:Person>
          <b:Person>
            <b:Last>Yawalkar</b:Last>
            <b:First>Siddhesh</b:First>
          </b:Person>
          <b:Person>
            <b:Last>Sunkenapally</b:Last>
            <b:First>Mallikarjun</b:First>
          </b:Person>
        </b:NameList>
      </b:Author>
    </b:Author>
    <b:ConferenceName>The 2015 International Workshop on Wireless Network Measurements and Experimentation</b:ConferenceName>
    <b:RefOrder>13</b:RefOrder>
  </b:Source>
  <b:Source>
    <b:Tag>The19</b:Tag>
    <b:SourceType>InternetSite</b:SourceType>
    <b:Guid>{91E8CDC1-DD96-4087-AD6C-1920486ACBCE}</b:Guid>
    <b:Title>The Things Network</b:Title>
    <b:ProductionCompany>MultiTech Conduit</b:ProductionCompany>
    <b:YearAccessed>2019</b:YearAccessed>
    <b:MonthAccessed>September</b:MonthAccessed>
    <b:DayAccessed>13</b:DayAccessed>
    <b:URL>https://www.thethingsnetwork.org/docs/gateways/multitech/</b:URL>
    <b:RefOrder>14</b:RefOrder>
  </b:Source>
  <b:Source>
    <b:Tag>STM19</b:Tag>
    <b:SourceType>InternetSite</b:SourceType>
    <b:Guid>{08E47AA0-FFC8-4A77-A38E-4E2AB68DE698}</b:Guid>
    <b:Title>STMicroelectronics</b:Title>
    <b:ProductionCompany>STM32 Nucleo Boards - STMicroelectronics</b:ProductionCompany>
    <b:YearAccessed>2019</b:YearAccessed>
    <b:MonthAccessed>August</b:MonthAccessed>
    <b:DayAccessed>22</b:DayAccessed>
    <b:URL>https://www.st.com/en/evaluation-tools/stm32-nucleo-boards.html</b:URL>
    <b:RefOrder>15</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481557D-32DA-4DBF-8549-73E5132A0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547</TotalTime>
  <Pages>7</Pages>
  <Words>3107</Words>
  <Characters>17710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Nahshon Mokua</dc:creator>
  <cp:lastModifiedBy>Nahshon Mokua</cp:lastModifiedBy>
  <cp:revision>20</cp:revision>
  <dcterms:created xsi:type="dcterms:W3CDTF">2019-11-04T08:48:00Z</dcterms:created>
  <dcterms:modified xsi:type="dcterms:W3CDTF">2019-11-12T07:09:00Z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99709379-e286-32cd-bd69-2f600e733bda</vt:lpwstr>
  </property>
  <property fmtid="{D5CDD505-2E9C-101B-9397-08002B2CF9AE}" pid="24" name="Mendeley Citation Style_1">
    <vt:lpwstr>http://www.zotero.org/styles/ieee</vt:lpwstr>
  </property>
</Properties>
</file>