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E4A99" w14:textId="4EA43426" w:rsidR="009303D9" w:rsidRDefault="00725930">
      <w:pPr>
        <w:pStyle w:val="papertitle"/>
      </w:pPr>
      <w:r>
        <w:t>Multi-class Classification and Neural Networks</w:t>
      </w:r>
    </w:p>
    <w:p w14:paraId="74208E25" w14:textId="2F83A7AD" w:rsidR="009303D9" w:rsidRDefault="00725930">
      <w:pPr>
        <w:pStyle w:val="papersubtitle"/>
      </w:pPr>
      <w:r>
        <w:t>LBYCP29 – Laboratory 7</w:t>
      </w:r>
    </w:p>
    <w:p w14:paraId="22B4A0A5" w14:textId="3EF52D6D" w:rsidR="009303D9" w:rsidRDefault="008134DF" w:rsidP="005B520E">
      <w:pPr>
        <w:pStyle w:val="Author"/>
      </w:pPr>
      <w:r>
        <w:t>Gervin Guevarra, Allen Koizumi, Nicholas Moreno</w:t>
      </w:r>
      <w:r w:rsidR="0014566C">
        <w:t>, Charleston Uy</w:t>
      </w:r>
    </w:p>
    <w:p w14:paraId="0683AD57" w14:textId="77777777" w:rsidR="009303D9" w:rsidRPr="005B520E" w:rsidRDefault="008134DF" w:rsidP="005B520E">
      <w:pPr>
        <w:pStyle w:val="Affiliation"/>
      </w:pPr>
      <w:r>
        <w:t>Department of Electronics and Communications Engineering</w:t>
      </w:r>
    </w:p>
    <w:p w14:paraId="049D9C74" w14:textId="77777777" w:rsidR="009303D9" w:rsidRPr="005B520E" w:rsidRDefault="008134DF" w:rsidP="005B520E">
      <w:pPr>
        <w:pStyle w:val="Affiliation"/>
      </w:pPr>
      <w:r>
        <w:t>Gokongwei College of Engineering, De La Salle University</w:t>
      </w:r>
    </w:p>
    <w:p w14:paraId="2D87CA4F" w14:textId="579F9F34" w:rsidR="009303D9" w:rsidRPr="005B520E" w:rsidRDefault="008134DF" w:rsidP="008134DF">
      <w:pPr>
        <w:pStyle w:val="Affiliation"/>
      </w:pPr>
      <w:r>
        <w:t>Manila, Philippines</w:t>
      </w:r>
    </w:p>
    <w:p w14:paraId="4733CCF0" w14:textId="77777777" w:rsidR="004F46D2" w:rsidRDefault="004F46D2">
      <w:pPr>
        <w:pStyle w:val="Affiliation"/>
        <w:sectPr w:rsidR="004F46D2" w:rsidSect="004F46D2">
          <w:type w:val="continuous"/>
          <w:pgSz w:w="12240" w:h="15840" w:code="1"/>
          <w:pgMar w:top="1080" w:right="893" w:bottom="1440" w:left="893" w:header="720" w:footer="720" w:gutter="0"/>
          <w:cols w:space="720"/>
          <w:docGrid w:linePitch="360"/>
        </w:sectPr>
      </w:pPr>
    </w:p>
    <w:p w14:paraId="4D690D11" w14:textId="70F37747" w:rsidR="009303D9" w:rsidRPr="005B520E" w:rsidRDefault="009303D9">
      <w:pPr>
        <w:pStyle w:val="Affiliation"/>
      </w:pPr>
    </w:p>
    <w:p w14:paraId="5227333F" w14:textId="249688E5" w:rsidR="009303D9" w:rsidRPr="005B520E" w:rsidRDefault="009303D9"/>
    <w:p w14:paraId="44E5CB35" w14:textId="77777777" w:rsidR="009303D9" w:rsidRPr="005B520E" w:rsidRDefault="009303D9">
      <w:pPr>
        <w:sectPr w:rsidR="009303D9" w:rsidRPr="005B520E" w:rsidSect="00547452">
          <w:type w:val="continuous"/>
          <w:pgSz w:w="12240" w:h="15840" w:code="1"/>
          <w:pgMar w:top="1080" w:right="893" w:bottom="1440" w:left="893" w:header="720" w:footer="720" w:gutter="0"/>
          <w:cols w:num="2" w:space="720"/>
          <w:docGrid w:linePitch="360"/>
        </w:sectPr>
      </w:pPr>
    </w:p>
    <w:p w14:paraId="3EB1897E" w14:textId="2BB4B03B" w:rsidR="004D72B5" w:rsidRDefault="009303D9" w:rsidP="00972203">
      <w:pPr>
        <w:pStyle w:val="Abstract"/>
        <w:rPr>
          <w:i/>
          <w:iCs/>
        </w:rPr>
      </w:pPr>
      <w:r>
        <w:rPr>
          <w:i/>
          <w:iCs/>
        </w:rPr>
        <w:lastRenderedPageBreak/>
        <w:t>Abstract</w:t>
      </w:r>
      <w:r>
        <w:t>—</w:t>
      </w:r>
      <w:r w:rsidR="005B0344" w:rsidRPr="005B0344">
        <w:t xml:space="preserve">This </w:t>
      </w:r>
      <w:r w:rsidR="00951139">
        <w:t>laboratory report presents the implementation of</w:t>
      </w:r>
      <w:r w:rsidR="00E21FB6">
        <w:t xml:space="preserve"> </w:t>
      </w:r>
      <w:r w:rsidR="00D46741">
        <w:t xml:space="preserve">one-vs-all logistic regression </w:t>
      </w:r>
      <w:r w:rsidR="006873F6">
        <w:t xml:space="preserve">and neural networks </w:t>
      </w:r>
      <w:r w:rsidR="00D46741">
        <w:t xml:space="preserve">to discriminate the hand-written digits. </w:t>
      </w:r>
      <w:r w:rsidR="004C7FF5">
        <w:t>Similar concepts</w:t>
      </w:r>
      <w:r w:rsidR="008A0C67">
        <w:t xml:space="preserve"> from the previous experiment were used, but</w:t>
      </w:r>
      <w:r w:rsidR="004C7FF5">
        <w:t xml:space="preserve"> </w:t>
      </w:r>
      <w:r w:rsidR="008A0C67">
        <w:t>a</w:t>
      </w:r>
      <w:r w:rsidR="00D46741">
        <w:t xml:space="preserve">s opposed to the previous laboratory experiment, which only concerns itself with 1s and 0s, this experiment deals with </w:t>
      </w:r>
      <w:r w:rsidR="004C7FF5">
        <w:t>digits from 0 to 9.</w:t>
      </w:r>
    </w:p>
    <w:p w14:paraId="3BF48D6D" w14:textId="09DEB150" w:rsidR="009303D9" w:rsidRPr="004D72B5" w:rsidRDefault="004D72B5" w:rsidP="00972203">
      <w:pPr>
        <w:pStyle w:val="Keywords"/>
      </w:pPr>
      <w:r w:rsidRPr="004D72B5">
        <w:t>Keywords—</w:t>
      </w:r>
      <w:r w:rsidR="008F21BB">
        <w:t>L</w:t>
      </w:r>
      <w:r w:rsidR="005B1D98">
        <w:t>ogistic</w:t>
      </w:r>
      <w:r w:rsidR="008F21BB">
        <w:t xml:space="preserve"> regression</w:t>
      </w:r>
      <w:r w:rsidR="002D4DB5">
        <w:t xml:space="preserve">, </w:t>
      </w:r>
      <w:r w:rsidR="004C7FF5">
        <w:t xml:space="preserve">one-vs-all, </w:t>
      </w:r>
      <w:r w:rsidR="008A0C67">
        <w:t>multi-class classification</w:t>
      </w:r>
    </w:p>
    <w:p w14:paraId="2FE26298" w14:textId="192B4323" w:rsidR="009303D9" w:rsidRPr="00D632BE" w:rsidRDefault="008134DF" w:rsidP="006B6B66">
      <w:pPr>
        <w:pStyle w:val="Heading1"/>
      </w:pPr>
      <w:r>
        <w:t>Introduction</w:t>
      </w:r>
    </w:p>
    <w:p w14:paraId="5B25A7F3" w14:textId="59EF8FE9" w:rsidR="005B1D98" w:rsidRDefault="008A7CB3" w:rsidP="006873F6">
      <w:pPr>
        <w:pStyle w:val="BodyText"/>
        <w:ind w:firstLine="0"/>
        <w:rPr>
          <w:shd w:val="clear" w:color="auto" w:fill="FFFFFF"/>
        </w:rPr>
      </w:pPr>
      <w:r>
        <w:rPr>
          <w:iCs/>
        </w:rPr>
        <w:tab/>
      </w:r>
      <w:r w:rsidR="006873F6">
        <w:rPr>
          <w:shd w:val="clear" w:color="auto" w:fill="FFFFFF"/>
        </w:rPr>
        <w:t>The previous laboratory exercise used a huge data consisting of handwritten 1s and 0s. The task was to teach the machine to differentiate the 1s from the 0s, based on the training data. This was implemented as a binary classification as we are only concerned with two types or categories of data.</w:t>
      </w:r>
    </w:p>
    <w:p w14:paraId="7057233B" w14:textId="680280B0" w:rsidR="006873F6" w:rsidRPr="005B1D98" w:rsidRDefault="006873F6" w:rsidP="006873F6">
      <w:pPr>
        <w:pStyle w:val="BodyText"/>
        <w:ind w:firstLine="0"/>
        <w:rPr>
          <w:color w:val="141823"/>
          <w:shd w:val="clear" w:color="auto" w:fill="FFFFFF"/>
        </w:rPr>
      </w:pPr>
      <w:r>
        <w:rPr>
          <w:shd w:val="clear" w:color="auto" w:fill="FFFFFF"/>
        </w:rPr>
        <w:tab/>
        <w:t>However, not all applications involve only two types of data. In this experiment, another huge data set containing 5000 samples of handwritten digits (which is a part of the larger MNIST dataset) is used.  This experiment attempts to teach the computer to recognize the digits from one another by using a one-vs-all classification method, which take</w:t>
      </w:r>
      <w:r w:rsidR="00072131">
        <w:rPr>
          <w:shd w:val="clear" w:color="auto" w:fill="FFFFFF"/>
        </w:rPr>
        <w:t>s</w:t>
      </w:r>
      <w:r>
        <w:rPr>
          <w:shd w:val="clear" w:color="auto" w:fill="FFFFFF"/>
        </w:rPr>
        <w:t xml:space="preserve"> one type of data and compares it against the rest</w:t>
      </w:r>
      <w:r w:rsidR="00072131">
        <w:rPr>
          <w:shd w:val="clear" w:color="auto" w:fill="FFFFFF"/>
        </w:rPr>
        <w:t xml:space="preserve"> and is repeated for other types. Moreover, the program must exhibit high prediction rate after it being introduced to the said sample data set.</w:t>
      </w:r>
    </w:p>
    <w:p w14:paraId="112F035B" w14:textId="63095585" w:rsidR="009303D9" w:rsidRPr="006B6B66" w:rsidRDefault="00A06357" w:rsidP="006B6B66">
      <w:pPr>
        <w:pStyle w:val="Heading1"/>
      </w:pPr>
      <w:r>
        <w:t>Objectives</w:t>
      </w:r>
    </w:p>
    <w:p w14:paraId="53A08210" w14:textId="3142B733" w:rsidR="00F05EDC" w:rsidRDefault="00A06357" w:rsidP="00E7596C">
      <w:pPr>
        <w:pStyle w:val="BodyText"/>
      </w:pPr>
      <w:r>
        <w:t>The experiment aims to achieve the following objectives</w:t>
      </w:r>
    </w:p>
    <w:p w14:paraId="5460A106" w14:textId="387C136A" w:rsidR="00690D56" w:rsidRDefault="005B1D98" w:rsidP="00690D56">
      <w:pPr>
        <w:pStyle w:val="bulletlist"/>
        <w:rPr>
          <w:rStyle w:val="uficommentbody"/>
        </w:rPr>
      </w:pPr>
      <w:r>
        <w:rPr>
          <w:rStyle w:val="uficommentbody"/>
        </w:rPr>
        <w:t xml:space="preserve">To </w:t>
      </w:r>
      <w:r w:rsidR="002079E0">
        <w:rPr>
          <w:rStyle w:val="uficommentbody"/>
        </w:rPr>
        <w:t>obtain a high prediction accuracy, which is about 94.9%</w:t>
      </w:r>
    </w:p>
    <w:p w14:paraId="4F418151" w14:textId="5B72BFDC" w:rsidR="00A4575F" w:rsidRDefault="00690D56" w:rsidP="00690D56">
      <w:pPr>
        <w:pStyle w:val="bulletlist"/>
        <w:jc w:val="left"/>
      </w:pPr>
      <w:r>
        <w:rPr>
          <w:rStyle w:val="uficommentbody"/>
        </w:rPr>
        <w:t xml:space="preserve">To </w:t>
      </w:r>
      <w:r w:rsidR="002079E0">
        <w:rPr>
          <w:rStyle w:val="uficommentbody"/>
        </w:rPr>
        <w:t xml:space="preserve">implement a one-vs-all classifier and </w:t>
      </w:r>
      <w:r w:rsidR="004F1D83">
        <w:rPr>
          <w:rStyle w:val="uficommentbody"/>
        </w:rPr>
        <w:t>observe its behavior.</w:t>
      </w:r>
      <w:r>
        <w:br/>
      </w:r>
    </w:p>
    <w:p w14:paraId="329FE43B" w14:textId="5FEC86A1" w:rsidR="00296630" w:rsidRDefault="00A4575F" w:rsidP="003546CA">
      <w:pPr>
        <w:pStyle w:val="Heading1"/>
      </w:pPr>
      <w:r>
        <w:t>Data and Results</w:t>
      </w:r>
    </w:p>
    <w:p w14:paraId="5683F371" w14:textId="2D3BA6BD" w:rsidR="004F1D83" w:rsidRDefault="0003041A" w:rsidP="004F1D83">
      <w:pPr>
        <w:jc w:val="both"/>
        <w:rPr>
          <w:iCs/>
        </w:rPr>
      </w:pPr>
      <w:r>
        <w:rPr>
          <w:iCs/>
        </w:rPr>
        <w:t xml:space="preserve">After completing the required assignments in the code, we were able to achieve a 95.1% accuracy which is greater than our primary objective which is 94.9%. Additionally, we were able to obtain </w:t>
      </w:r>
      <w:r w:rsidR="002E207D">
        <w:rPr>
          <w:iCs/>
        </w:rPr>
        <w:t>&lt;&gt; to &lt;&gt; that shows the cost function curve for each digit, and we can infer that they all share similar characteristics like how they decrease over time, but we can also notice some slight differences that can tell that &lt;&gt; is the hardest to learn while &lt;&gt; is the easiest</w:t>
      </w:r>
      <w:r w:rsidR="002E555E">
        <w:rPr>
          <w:iCs/>
        </w:rPr>
        <w:t>, due to the nature of their curves.</w:t>
      </w:r>
    </w:p>
    <w:p w14:paraId="33BF7668" w14:textId="77777777" w:rsidR="008F372D" w:rsidRPr="00F06FAD" w:rsidRDefault="008F372D" w:rsidP="002E555E">
      <w:pPr>
        <w:jc w:val="both"/>
      </w:pPr>
      <w:bookmarkStart w:id="0" w:name="_GoBack"/>
      <w:bookmarkEnd w:id="0"/>
    </w:p>
    <w:p w14:paraId="660F8DD5" w14:textId="0C76B8A5" w:rsidR="00413FB9" w:rsidRDefault="00A4575F" w:rsidP="00690D56">
      <w:pPr>
        <w:pStyle w:val="Heading1"/>
      </w:pPr>
      <w:r>
        <w:lastRenderedPageBreak/>
        <w:t>Analysis and Conclusion</w:t>
      </w:r>
    </w:p>
    <w:p w14:paraId="41963B27" w14:textId="30340F19" w:rsidR="00690D56" w:rsidRDefault="00111B10" w:rsidP="00413FB9">
      <w:pPr>
        <w:jc w:val="both"/>
        <w:rPr>
          <w:iCs/>
        </w:rPr>
      </w:pPr>
      <w:r>
        <w:rPr>
          <w:iCs/>
        </w:rPr>
        <w:t>After performing the experiment, the group concluded that multi-class classification is simply performing logarithmic regression on a one is to all basis meaning we will first classify a single class of data compared to the rest of the data, and this is done to each element of the data set until there is a classifier for every element of the data set. After which, our hypothesis has been properly trained to handle this data set, but this hypothesis cannot stand on its own and must use a neural network to be able to properly classify the data as a 0, 1, 2, etc.</w:t>
      </w:r>
      <w:r w:rsidR="0003041A">
        <w:rPr>
          <w:iCs/>
        </w:rPr>
        <w:t xml:space="preserve"> Now, there several ways to train a neural network depending on the application, and we decided that using the max function is ideal for this application since we want to use the label that the hypotheses deems to be of best fit for the given image. After training the neural network, we are then finished with devising a classifier for multiple digits.</w:t>
      </w:r>
    </w:p>
    <w:p w14:paraId="6E9A833D" w14:textId="77777777" w:rsidR="008F372D" w:rsidRPr="00413FB9" w:rsidRDefault="008F372D" w:rsidP="00413FB9">
      <w:pPr>
        <w:jc w:val="both"/>
      </w:pPr>
    </w:p>
    <w:sdt>
      <w:sdtPr>
        <w:rPr>
          <w:smallCaps w:val="0"/>
          <w:noProof w:val="0"/>
        </w:rPr>
        <w:id w:val="857934170"/>
        <w:docPartObj>
          <w:docPartGallery w:val="Bibliographies"/>
          <w:docPartUnique/>
        </w:docPartObj>
      </w:sdtPr>
      <w:sdtEndPr/>
      <w:sdtContent>
        <w:p w14:paraId="7C756C15" w14:textId="1396C1B3" w:rsidR="00547452" w:rsidRDefault="00547452" w:rsidP="00B50EFA">
          <w:pPr>
            <w:pStyle w:val="Heading1"/>
            <w:spacing w:before="0" w:after="0"/>
          </w:pPr>
          <w:r>
            <w:t>Bibliography</w:t>
          </w:r>
        </w:p>
        <w:sdt>
          <w:sdtPr>
            <w:id w:val="111145805"/>
            <w:bibliography/>
          </w:sdtPr>
          <w:sdtEndPr/>
          <w:sdtContent>
            <w:p w14:paraId="63417E6C" w14:textId="77777777" w:rsidR="00547452" w:rsidRDefault="00547452" w:rsidP="00B50EFA">
              <w:pPr>
                <w:jc w:val="both"/>
                <w:rPr>
                  <w:noProof/>
                </w:rPr>
              </w:pPr>
              <w:r>
                <w:fldChar w:fldCharType="begin"/>
              </w:r>
              <w:r>
                <w:instrText xml:space="preserve"> BIBLIOGRAPHY </w:instrText>
              </w:r>
              <w:r>
                <w:fldChar w:fldCharType="separate"/>
              </w:r>
            </w:p>
            <w:tbl>
              <w:tblPr>
                <w:tblW w:w="7976" w:type="pct"/>
                <w:tblCellSpacing w:w="15" w:type="dxa"/>
                <w:tblCellMar>
                  <w:top w:w="15" w:type="dxa"/>
                  <w:left w:w="15" w:type="dxa"/>
                  <w:bottom w:w="15" w:type="dxa"/>
                  <w:right w:w="15" w:type="dxa"/>
                </w:tblCellMar>
                <w:tblLook w:val="04A0" w:firstRow="1" w:lastRow="0" w:firstColumn="1" w:lastColumn="0" w:noHBand="0" w:noVBand="1"/>
              </w:tblPr>
              <w:tblGrid>
                <w:gridCol w:w="303"/>
                <w:gridCol w:w="7461"/>
              </w:tblGrid>
              <w:tr w:rsidR="00547452" w:rsidRPr="00547452" w14:paraId="3250F94A" w14:textId="77777777" w:rsidTr="00773465">
                <w:trPr>
                  <w:trHeight w:val="544"/>
                  <w:tblCellSpacing w:w="15" w:type="dxa"/>
                </w:trPr>
                <w:tc>
                  <w:tcPr>
                    <w:tcW w:w="168" w:type="pct"/>
                    <w:hideMark/>
                  </w:tcPr>
                  <w:p w14:paraId="7A057DA6" w14:textId="77777777" w:rsidR="00547452" w:rsidRPr="00547452" w:rsidRDefault="00547452">
                    <w:pPr>
                      <w:pStyle w:val="Bibliography"/>
                      <w:rPr>
                        <w:rFonts w:eastAsiaTheme="minorEastAsia"/>
                        <w:noProof/>
                        <w:sz w:val="16"/>
                        <w:szCs w:val="16"/>
                      </w:rPr>
                    </w:pPr>
                    <w:r w:rsidRPr="00547452">
                      <w:rPr>
                        <w:noProof/>
                        <w:sz w:val="16"/>
                        <w:szCs w:val="16"/>
                      </w:rPr>
                      <w:t xml:space="preserve">[1] </w:t>
                    </w:r>
                  </w:p>
                </w:tc>
                <w:tc>
                  <w:tcPr>
                    <w:tcW w:w="0" w:type="auto"/>
                    <w:hideMark/>
                  </w:tcPr>
                  <w:p w14:paraId="16247467" w14:textId="63173F94" w:rsidR="00773465" w:rsidRDefault="00547452" w:rsidP="00773465">
                    <w:pPr>
                      <w:pStyle w:val="Bibliography"/>
                      <w:jc w:val="left"/>
                      <w:rPr>
                        <w:noProof/>
                        <w:sz w:val="16"/>
                        <w:szCs w:val="16"/>
                      </w:rPr>
                    </w:pPr>
                    <w:r w:rsidRPr="00547452">
                      <w:rPr>
                        <w:noProof/>
                        <w:sz w:val="16"/>
                        <w:szCs w:val="16"/>
                      </w:rPr>
                      <w:t>A. Ng, "</w:t>
                    </w:r>
                    <w:r w:rsidR="00E974D8">
                      <w:rPr>
                        <w:noProof/>
                        <w:sz w:val="16"/>
                        <w:szCs w:val="16"/>
                      </w:rPr>
                      <w:t>Spervised Learning</w:t>
                    </w:r>
                    <w:r w:rsidRPr="00547452">
                      <w:rPr>
                        <w:noProof/>
                        <w:sz w:val="16"/>
                        <w:szCs w:val="16"/>
                      </w:rPr>
                      <w:t xml:space="preserve">," </w:t>
                    </w:r>
                    <w:r w:rsidR="00E974D8">
                      <w:rPr>
                        <w:noProof/>
                        <w:sz w:val="16"/>
                        <w:szCs w:val="16"/>
                      </w:rPr>
                      <w:t>n.d.</w:t>
                    </w:r>
                    <w:r w:rsidRPr="00547452">
                      <w:rPr>
                        <w:noProof/>
                        <w:sz w:val="16"/>
                        <w:szCs w:val="16"/>
                      </w:rPr>
                      <w:t xml:space="preserve"> [Online].</w:t>
                    </w:r>
                  </w:p>
                  <w:p w14:paraId="3FB232BB" w14:textId="125621F2" w:rsidR="00547452" w:rsidRPr="00547452" w:rsidRDefault="00547452" w:rsidP="00773465">
                    <w:pPr>
                      <w:pStyle w:val="Bibliography"/>
                      <w:jc w:val="left"/>
                      <w:rPr>
                        <w:rFonts w:eastAsiaTheme="minorEastAsia"/>
                        <w:noProof/>
                        <w:sz w:val="16"/>
                        <w:szCs w:val="16"/>
                      </w:rPr>
                    </w:pPr>
                    <w:r w:rsidRPr="00547452">
                      <w:rPr>
                        <w:noProof/>
                        <w:sz w:val="16"/>
                        <w:szCs w:val="16"/>
                      </w:rPr>
                      <w:t xml:space="preserve">Available: </w:t>
                    </w:r>
                    <w:r w:rsidR="00E974D8" w:rsidRPr="00E974D8">
                      <w:rPr>
                        <w:noProof/>
                        <w:sz w:val="12"/>
                        <w:szCs w:val="12"/>
                      </w:rPr>
                      <w:t>http://cs229.stanford.edu/notes/cs229-notes1.pdf</w:t>
                    </w:r>
                    <w:r w:rsidR="00E974D8">
                      <w:rPr>
                        <w:noProof/>
                        <w:sz w:val="16"/>
                        <w:szCs w:val="16"/>
                      </w:rPr>
                      <w:t xml:space="preserve"> [Accessed 22</w:t>
                    </w:r>
                    <w:r w:rsidRPr="00547452">
                      <w:rPr>
                        <w:noProof/>
                        <w:sz w:val="16"/>
                        <w:szCs w:val="16"/>
                      </w:rPr>
                      <w:t xml:space="preserve"> September 2015].</w:t>
                    </w:r>
                  </w:p>
                </w:tc>
              </w:tr>
              <w:tr w:rsidR="00547452" w:rsidRPr="00547452" w14:paraId="22022FDC" w14:textId="77777777" w:rsidTr="00773465">
                <w:trPr>
                  <w:trHeight w:val="781"/>
                  <w:tblCellSpacing w:w="15" w:type="dxa"/>
                </w:trPr>
                <w:tc>
                  <w:tcPr>
                    <w:tcW w:w="168" w:type="pct"/>
                    <w:hideMark/>
                  </w:tcPr>
                  <w:p w14:paraId="67785F0D" w14:textId="77777777" w:rsidR="00547452" w:rsidRPr="00547452" w:rsidRDefault="00547452">
                    <w:pPr>
                      <w:pStyle w:val="Bibliography"/>
                      <w:rPr>
                        <w:rFonts w:eastAsiaTheme="minorEastAsia"/>
                        <w:noProof/>
                        <w:sz w:val="16"/>
                        <w:szCs w:val="16"/>
                      </w:rPr>
                    </w:pPr>
                    <w:r w:rsidRPr="00547452">
                      <w:rPr>
                        <w:noProof/>
                        <w:sz w:val="16"/>
                        <w:szCs w:val="16"/>
                      </w:rPr>
                      <w:t xml:space="preserve">[2] </w:t>
                    </w:r>
                  </w:p>
                </w:tc>
                <w:tc>
                  <w:tcPr>
                    <w:tcW w:w="0" w:type="auto"/>
                    <w:hideMark/>
                  </w:tcPr>
                  <w:p w14:paraId="46AF797C" w14:textId="1D56E94C" w:rsidR="00773465" w:rsidRDefault="009A0764" w:rsidP="00773465">
                    <w:pPr>
                      <w:pStyle w:val="Bibliography"/>
                      <w:jc w:val="left"/>
                      <w:rPr>
                        <w:noProof/>
                        <w:sz w:val="16"/>
                        <w:szCs w:val="16"/>
                      </w:rPr>
                    </w:pPr>
                    <w:r>
                      <w:rPr>
                        <w:noProof/>
                        <w:sz w:val="16"/>
                        <w:szCs w:val="16"/>
                      </w:rPr>
                      <w:t>A. Ng</w:t>
                    </w:r>
                    <w:r w:rsidR="00547452" w:rsidRPr="00547452">
                      <w:rPr>
                        <w:noProof/>
                        <w:sz w:val="16"/>
                        <w:szCs w:val="16"/>
                      </w:rPr>
                      <w:t>, "</w:t>
                    </w:r>
                    <w:r>
                      <w:rPr>
                        <w:noProof/>
                        <w:sz w:val="16"/>
                        <w:szCs w:val="16"/>
                      </w:rPr>
                      <w:t>Machine Learning</w:t>
                    </w:r>
                    <w:r w:rsidR="00547452" w:rsidRPr="00547452">
                      <w:rPr>
                        <w:noProof/>
                        <w:sz w:val="16"/>
                        <w:szCs w:val="16"/>
                      </w:rPr>
                      <w:t>,"</w:t>
                    </w:r>
                  </w:p>
                  <w:p w14:paraId="0F0ADAD0" w14:textId="7A591DEC" w:rsidR="00773465" w:rsidRPr="009A0764" w:rsidRDefault="00D374C7" w:rsidP="00773465">
                    <w:pPr>
                      <w:pStyle w:val="Bibliography"/>
                      <w:jc w:val="left"/>
                      <w:rPr>
                        <w:noProof/>
                        <w:sz w:val="12"/>
                        <w:szCs w:val="12"/>
                      </w:rPr>
                    </w:pPr>
                    <w:r>
                      <w:rPr>
                        <w:noProof/>
                        <w:sz w:val="16"/>
                        <w:szCs w:val="16"/>
                      </w:rPr>
                      <w:t>n.d</w:t>
                    </w:r>
                    <w:r w:rsidR="00547452" w:rsidRPr="00547452">
                      <w:rPr>
                        <w:noProof/>
                        <w:sz w:val="16"/>
                        <w:szCs w:val="16"/>
                      </w:rPr>
                      <w:t>. [Online]. Available:</w:t>
                    </w:r>
                    <w:r w:rsidR="009A0764">
                      <w:t xml:space="preserve"> </w:t>
                    </w:r>
                    <w:r w:rsidR="009A0764" w:rsidRPr="009A0764">
                      <w:rPr>
                        <w:noProof/>
                        <w:sz w:val="12"/>
                        <w:szCs w:val="12"/>
                      </w:rPr>
                      <w:t>https://class.coursera.org/ml-003/lecture</w:t>
                    </w:r>
                    <w:r w:rsidR="00547452" w:rsidRPr="009A0764">
                      <w:rPr>
                        <w:noProof/>
                        <w:sz w:val="12"/>
                        <w:szCs w:val="12"/>
                      </w:rPr>
                      <w:t>.</w:t>
                    </w:r>
                  </w:p>
                  <w:p w14:paraId="0FE36764" w14:textId="713CCA38" w:rsidR="00773465" w:rsidRPr="00773465" w:rsidRDefault="009A0764" w:rsidP="00773465">
                    <w:pPr>
                      <w:pStyle w:val="Bibliography"/>
                      <w:jc w:val="left"/>
                      <w:rPr>
                        <w:noProof/>
                        <w:sz w:val="16"/>
                        <w:szCs w:val="16"/>
                      </w:rPr>
                    </w:pPr>
                    <w:r>
                      <w:rPr>
                        <w:noProof/>
                        <w:sz w:val="16"/>
                        <w:szCs w:val="16"/>
                      </w:rPr>
                      <w:t>[Accessed 22</w:t>
                    </w:r>
                    <w:r w:rsidR="00547452" w:rsidRPr="00547452">
                      <w:rPr>
                        <w:noProof/>
                        <w:sz w:val="16"/>
                        <w:szCs w:val="16"/>
                      </w:rPr>
                      <w:t xml:space="preserve"> September 2015].</w:t>
                    </w:r>
                  </w:p>
                </w:tc>
              </w:tr>
              <w:tr w:rsidR="00547452" w:rsidRPr="00547452" w14:paraId="03B6BA9B" w14:textId="77777777" w:rsidTr="00773465">
                <w:trPr>
                  <w:trHeight w:val="533"/>
                  <w:tblCellSpacing w:w="15" w:type="dxa"/>
                </w:trPr>
                <w:tc>
                  <w:tcPr>
                    <w:tcW w:w="168" w:type="pct"/>
                    <w:hideMark/>
                  </w:tcPr>
                  <w:p w14:paraId="48F2DE2B" w14:textId="77777777" w:rsidR="00547452" w:rsidRPr="00547452" w:rsidRDefault="00547452">
                    <w:pPr>
                      <w:pStyle w:val="Bibliography"/>
                      <w:rPr>
                        <w:rFonts w:eastAsiaTheme="minorEastAsia"/>
                        <w:noProof/>
                        <w:sz w:val="16"/>
                        <w:szCs w:val="16"/>
                      </w:rPr>
                    </w:pPr>
                    <w:r w:rsidRPr="00547452">
                      <w:rPr>
                        <w:noProof/>
                        <w:sz w:val="16"/>
                        <w:szCs w:val="16"/>
                      </w:rPr>
                      <w:t xml:space="preserve">[3] </w:t>
                    </w:r>
                  </w:p>
                </w:tc>
                <w:tc>
                  <w:tcPr>
                    <w:tcW w:w="0" w:type="auto"/>
                    <w:hideMark/>
                  </w:tcPr>
                  <w:p w14:paraId="7B34E610" w14:textId="77777777" w:rsidR="009A0764" w:rsidRDefault="009A0764" w:rsidP="00773465">
                    <w:pPr>
                      <w:pStyle w:val="Bibliography"/>
                      <w:jc w:val="left"/>
                      <w:rPr>
                        <w:noProof/>
                        <w:sz w:val="16"/>
                        <w:szCs w:val="16"/>
                      </w:rPr>
                    </w:pPr>
                    <w:r>
                      <w:rPr>
                        <w:noProof/>
                        <w:sz w:val="16"/>
                        <w:szCs w:val="16"/>
                      </w:rPr>
                      <w:t>Institute for Digital Research and Edcation</w:t>
                    </w:r>
                    <w:r w:rsidR="00547452" w:rsidRPr="00547452">
                      <w:rPr>
                        <w:noProof/>
                        <w:sz w:val="16"/>
                        <w:szCs w:val="16"/>
                      </w:rPr>
                      <w:t>, "</w:t>
                    </w:r>
                    <w:r>
                      <w:rPr>
                        <w:noProof/>
                        <w:sz w:val="16"/>
                        <w:szCs w:val="16"/>
                      </w:rPr>
                      <w:t xml:space="preserve">Stata Data Analysis and </w:t>
                    </w:r>
                  </w:p>
                  <w:p w14:paraId="3C97CA58" w14:textId="56C00839" w:rsidR="00773465" w:rsidRPr="009A0764" w:rsidRDefault="009A0764" w:rsidP="00773465">
                    <w:pPr>
                      <w:pStyle w:val="Bibliography"/>
                      <w:jc w:val="left"/>
                      <w:rPr>
                        <w:noProof/>
                        <w:sz w:val="12"/>
                        <w:szCs w:val="12"/>
                      </w:rPr>
                    </w:pPr>
                    <w:r>
                      <w:rPr>
                        <w:noProof/>
                        <w:sz w:val="16"/>
                        <w:szCs w:val="16"/>
                      </w:rPr>
                      <w:t>Exampes",</w:t>
                    </w:r>
                    <w:r w:rsidR="00D374C7">
                      <w:rPr>
                        <w:noProof/>
                        <w:sz w:val="16"/>
                        <w:szCs w:val="16"/>
                      </w:rPr>
                      <w:t xml:space="preserve"> 2015</w:t>
                    </w:r>
                    <w:r>
                      <w:rPr>
                        <w:noProof/>
                        <w:sz w:val="16"/>
                        <w:szCs w:val="16"/>
                      </w:rPr>
                      <w:t xml:space="preserve"> </w:t>
                    </w:r>
                    <w:r w:rsidR="00547452" w:rsidRPr="00547452">
                      <w:rPr>
                        <w:noProof/>
                        <w:sz w:val="16"/>
                        <w:szCs w:val="16"/>
                      </w:rPr>
                      <w:t>[Online]. Available:</w:t>
                    </w:r>
                    <w:r>
                      <w:t xml:space="preserve"> </w:t>
                    </w:r>
                    <w:r w:rsidRPr="009A0764">
                      <w:rPr>
                        <w:noProof/>
                        <w:sz w:val="12"/>
                        <w:szCs w:val="12"/>
                      </w:rPr>
                      <w:t>http://www.ats.ucla.edu/stat/stata/dae/logit.htm</w:t>
                    </w:r>
                    <w:r w:rsidR="00547452" w:rsidRPr="009A0764">
                      <w:rPr>
                        <w:noProof/>
                        <w:sz w:val="12"/>
                        <w:szCs w:val="12"/>
                      </w:rPr>
                      <w:t>.</w:t>
                    </w:r>
                  </w:p>
                  <w:p w14:paraId="2841E9E5" w14:textId="77E16D2E" w:rsidR="00547452" w:rsidRPr="00547452" w:rsidRDefault="009A0764" w:rsidP="00773465">
                    <w:pPr>
                      <w:pStyle w:val="Bibliography"/>
                      <w:jc w:val="left"/>
                      <w:rPr>
                        <w:rFonts w:eastAsiaTheme="minorEastAsia"/>
                        <w:noProof/>
                        <w:sz w:val="16"/>
                        <w:szCs w:val="16"/>
                      </w:rPr>
                    </w:pPr>
                    <w:r>
                      <w:rPr>
                        <w:noProof/>
                        <w:sz w:val="16"/>
                        <w:szCs w:val="16"/>
                      </w:rPr>
                      <w:t>[Accessed 22</w:t>
                    </w:r>
                    <w:r w:rsidR="00547452" w:rsidRPr="00547452">
                      <w:rPr>
                        <w:noProof/>
                        <w:sz w:val="16"/>
                        <w:szCs w:val="16"/>
                      </w:rPr>
                      <w:t xml:space="preserve"> September 2015].</w:t>
                    </w:r>
                  </w:p>
                </w:tc>
              </w:tr>
            </w:tbl>
            <w:p w14:paraId="23D6AF88" w14:textId="12900CB7" w:rsidR="00981AF1" w:rsidRDefault="00547452" w:rsidP="00981AF1">
              <w:pPr>
                <w:jc w:val="both"/>
                <w:sectPr w:rsidR="00981AF1" w:rsidSect="00547452">
                  <w:type w:val="continuous"/>
                  <w:pgSz w:w="12240" w:h="15840" w:code="1"/>
                  <w:pgMar w:top="1080" w:right="893" w:bottom="1440" w:left="893" w:header="720" w:footer="720" w:gutter="0"/>
                  <w:cols w:num="2" w:space="720"/>
                  <w:docGrid w:linePitch="360"/>
                </w:sectPr>
              </w:pPr>
              <w:r>
                <w:rPr>
                  <w:b/>
                  <w:bCs/>
                  <w:noProof/>
                </w:rPr>
                <w:fldChar w:fldCharType="end"/>
              </w:r>
            </w:p>
          </w:sdtContent>
        </w:sdt>
      </w:sdtContent>
    </w:sdt>
    <w:p w14:paraId="1E17EF04" w14:textId="6629DB68" w:rsidR="00981AF1" w:rsidRPr="00981AF1" w:rsidRDefault="00981AF1" w:rsidP="005615BC">
      <w:pPr>
        <w:pStyle w:val="Heading1"/>
        <w:numPr>
          <w:ilvl w:val="0"/>
          <w:numId w:val="0"/>
        </w:numPr>
        <w:jc w:val="both"/>
      </w:pPr>
      <w:r>
        <w:lastRenderedPageBreak/>
        <w:t>Appendix</w:t>
      </w:r>
    </w:p>
    <w:p w14:paraId="68163BAB" w14:textId="133AF5A6" w:rsidR="00981AF1" w:rsidRPr="009B1140" w:rsidRDefault="00981AF1" w:rsidP="00E67C3A">
      <w:pPr>
        <w:jc w:val="both"/>
        <w:rPr>
          <w:b/>
          <w:sz w:val="22"/>
        </w:rPr>
      </w:pPr>
    </w:p>
    <w:p w14:paraId="3AA8D8F8" w14:textId="77777777" w:rsidR="00BC620E" w:rsidRPr="00F979D3" w:rsidRDefault="00BC620E" w:rsidP="00E67C3A">
      <w:pPr>
        <w:jc w:val="both"/>
        <w:rPr>
          <w:rFonts w:ascii="Courier New" w:hAnsi="Courier New" w:cs="Courier New"/>
        </w:rPr>
      </w:pPr>
    </w:p>
    <w:sectPr w:rsidR="00BC620E" w:rsidRPr="00F979D3" w:rsidSect="00981AF1">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6AC594" w14:textId="77777777" w:rsidR="00F548EF" w:rsidRDefault="00F548EF" w:rsidP="00EB2873">
      <w:r>
        <w:separator/>
      </w:r>
    </w:p>
  </w:endnote>
  <w:endnote w:type="continuationSeparator" w:id="0">
    <w:p w14:paraId="202FCCD5" w14:textId="77777777" w:rsidR="00F548EF" w:rsidRDefault="00F548EF" w:rsidP="00EB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54DCA" w14:textId="77777777" w:rsidR="00F548EF" w:rsidRDefault="00F548EF" w:rsidP="00EB2873">
      <w:r>
        <w:separator/>
      </w:r>
    </w:p>
  </w:footnote>
  <w:footnote w:type="continuationSeparator" w:id="0">
    <w:p w14:paraId="4F714D57" w14:textId="77777777" w:rsidR="00F548EF" w:rsidRDefault="00F548EF" w:rsidP="00EB28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AF16F3F"/>
    <w:multiLevelType w:val="hybridMultilevel"/>
    <w:tmpl w:val="AD60DD3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FD263AE"/>
    <w:multiLevelType w:val="hybridMultilevel"/>
    <w:tmpl w:val="947AB028"/>
    <w:lvl w:ilvl="0" w:tplc="B2BA143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DF"/>
    <w:rsid w:val="0000375B"/>
    <w:rsid w:val="0002227F"/>
    <w:rsid w:val="0003041A"/>
    <w:rsid w:val="0004781E"/>
    <w:rsid w:val="000522DE"/>
    <w:rsid w:val="00072131"/>
    <w:rsid w:val="000803A5"/>
    <w:rsid w:val="000960C1"/>
    <w:rsid w:val="000B270C"/>
    <w:rsid w:val="000C1E68"/>
    <w:rsid w:val="000C620B"/>
    <w:rsid w:val="000D392B"/>
    <w:rsid w:val="000E396E"/>
    <w:rsid w:val="000F21DD"/>
    <w:rsid w:val="00111B10"/>
    <w:rsid w:val="00117896"/>
    <w:rsid w:val="0014566C"/>
    <w:rsid w:val="001A2EFD"/>
    <w:rsid w:val="001B67DC"/>
    <w:rsid w:val="001D53FE"/>
    <w:rsid w:val="001D67F6"/>
    <w:rsid w:val="001E6533"/>
    <w:rsid w:val="002079E0"/>
    <w:rsid w:val="00217623"/>
    <w:rsid w:val="00222642"/>
    <w:rsid w:val="002254A9"/>
    <w:rsid w:val="00244E66"/>
    <w:rsid w:val="00251B3E"/>
    <w:rsid w:val="00254797"/>
    <w:rsid w:val="0027247A"/>
    <w:rsid w:val="002821AF"/>
    <w:rsid w:val="00292BF1"/>
    <w:rsid w:val="00296630"/>
    <w:rsid w:val="002A02B5"/>
    <w:rsid w:val="002D4DB5"/>
    <w:rsid w:val="002E207D"/>
    <w:rsid w:val="002E555E"/>
    <w:rsid w:val="003045F7"/>
    <w:rsid w:val="003373ED"/>
    <w:rsid w:val="0034195E"/>
    <w:rsid w:val="003546CA"/>
    <w:rsid w:val="003A19E2"/>
    <w:rsid w:val="003A6991"/>
    <w:rsid w:val="003B2076"/>
    <w:rsid w:val="003C3CFE"/>
    <w:rsid w:val="003D646A"/>
    <w:rsid w:val="003D6A7D"/>
    <w:rsid w:val="003F584E"/>
    <w:rsid w:val="00413FB9"/>
    <w:rsid w:val="004458E0"/>
    <w:rsid w:val="004761EE"/>
    <w:rsid w:val="00484A67"/>
    <w:rsid w:val="004B327F"/>
    <w:rsid w:val="004C7FF5"/>
    <w:rsid w:val="004D0CBF"/>
    <w:rsid w:val="004D72B5"/>
    <w:rsid w:val="004E212C"/>
    <w:rsid w:val="004F1D83"/>
    <w:rsid w:val="004F46D2"/>
    <w:rsid w:val="0050628E"/>
    <w:rsid w:val="00521944"/>
    <w:rsid w:val="00547452"/>
    <w:rsid w:val="00547CCA"/>
    <w:rsid w:val="00551B7F"/>
    <w:rsid w:val="005615BC"/>
    <w:rsid w:val="00575BCA"/>
    <w:rsid w:val="005764D0"/>
    <w:rsid w:val="005923B2"/>
    <w:rsid w:val="005A0175"/>
    <w:rsid w:val="005B0344"/>
    <w:rsid w:val="005B1D98"/>
    <w:rsid w:val="005B520E"/>
    <w:rsid w:val="005B527C"/>
    <w:rsid w:val="005B5B82"/>
    <w:rsid w:val="005D3F36"/>
    <w:rsid w:val="005E2800"/>
    <w:rsid w:val="00603B84"/>
    <w:rsid w:val="00606B90"/>
    <w:rsid w:val="00624644"/>
    <w:rsid w:val="00632C7F"/>
    <w:rsid w:val="0064465B"/>
    <w:rsid w:val="00651A08"/>
    <w:rsid w:val="006532DE"/>
    <w:rsid w:val="00657676"/>
    <w:rsid w:val="00670434"/>
    <w:rsid w:val="00673019"/>
    <w:rsid w:val="00675F40"/>
    <w:rsid w:val="006873F6"/>
    <w:rsid w:val="00690D56"/>
    <w:rsid w:val="006A03B7"/>
    <w:rsid w:val="006A3470"/>
    <w:rsid w:val="006B6B66"/>
    <w:rsid w:val="006D3348"/>
    <w:rsid w:val="00725745"/>
    <w:rsid w:val="00725930"/>
    <w:rsid w:val="00740EEA"/>
    <w:rsid w:val="00747B28"/>
    <w:rsid w:val="00753446"/>
    <w:rsid w:val="007732E6"/>
    <w:rsid w:val="00773465"/>
    <w:rsid w:val="0078708B"/>
    <w:rsid w:val="007878F0"/>
    <w:rsid w:val="00794804"/>
    <w:rsid w:val="007B33F1"/>
    <w:rsid w:val="007C0308"/>
    <w:rsid w:val="007C2FF2"/>
    <w:rsid w:val="007D4678"/>
    <w:rsid w:val="007E3EB6"/>
    <w:rsid w:val="007E4989"/>
    <w:rsid w:val="007F1F99"/>
    <w:rsid w:val="007F3FD2"/>
    <w:rsid w:val="007F768F"/>
    <w:rsid w:val="0080791D"/>
    <w:rsid w:val="008134DF"/>
    <w:rsid w:val="00814DE3"/>
    <w:rsid w:val="008162B4"/>
    <w:rsid w:val="0081784C"/>
    <w:rsid w:val="00857EAB"/>
    <w:rsid w:val="00866DE4"/>
    <w:rsid w:val="00873603"/>
    <w:rsid w:val="00892EAE"/>
    <w:rsid w:val="008942A8"/>
    <w:rsid w:val="008A0C67"/>
    <w:rsid w:val="008A2C7D"/>
    <w:rsid w:val="008A7CB3"/>
    <w:rsid w:val="008B6C13"/>
    <w:rsid w:val="008C1101"/>
    <w:rsid w:val="008C4B23"/>
    <w:rsid w:val="008D2DED"/>
    <w:rsid w:val="008F21BB"/>
    <w:rsid w:val="008F372D"/>
    <w:rsid w:val="008F729E"/>
    <w:rsid w:val="009041DA"/>
    <w:rsid w:val="009303D9"/>
    <w:rsid w:val="00933C64"/>
    <w:rsid w:val="00947A3F"/>
    <w:rsid w:val="00951139"/>
    <w:rsid w:val="00967956"/>
    <w:rsid w:val="00972203"/>
    <w:rsid w:val="009732E0"/>
    <w:rsid w:val="009765F6"/>
    <w:rsid w:val="00977423"/>
    <w:rsid w:val="00981AF1"/>
    <w:rsid w:val="00994774"/>
    <w:rsid w:val="00996BB6"/>
    <w:rsid w:val="009A0764"/>
    <w:rsid w:val="009B1140"/>
    <w:rsid w:val="009B6AA8"/>
    <w:rsid w:val="00A059B3"/>
    <w:rsid w:val="00A06357"/>
    <w:rsid w:val="00A1489E"/>
    <w:rsid w:val="00A4575F"/>
    <w:rsid w:val="00AA1028"/>
    <w:rsid w:val="00AA2026"/>
    <w:rsid w:val="00AA2CBC"/>
    <w:rsid w:val="00AC6BA1"/>
    <w:rsid w:val="00AE3409"/>
    <w:rsid w:val="00AE5F97"/>
    <w:rsid w:val="00AF1681"/>
    <w:rsid w:val="00AF5B50"/>
    <w:rsid w:val="00B02B0E"/>
    <w:rsid w:val="00B11A60"/>
    <w:rsid w:val="00B12BE2"/>
    <w:rsid w:val="00B1547D"/>
    <w:rsid w:val="00B22613"/>
    <w:rsid w:val="00B50047"/>
    <w:rsid w:val="00B50EFA"/>
    <w:rsid w:val="00B67336"/>
    <w:rsid w:val="00B9786C"/>
    <w:rsid w:val="00BA1025"/>
    <w:rsid w:val="00BB33A6"/>
    <w:rsid w:val="00BC2569"/>
    <w:rsid w:val="00BC3420"/>
    <w:rsid w:val="00BC620E"/>
    <w:rsid w:val="00BE7D3C"/>
    <w:rsid w:val="00BF5FF6"/>
    <w:rsid w:val="00C0207F"/>
    <w:rsid w:val="00C104B6"/>
    <w:rsid w:val="00C14D57"/>
    <w:rsid w:val="00C16117"/>
    <w:rsid w:val="00C16496"/>
    <w:rsid w:val="00C2072B"/>
    <w:rsid w:val="00C42789"/>
    <w:rsid w:val="00C47A1C"/>
    <w:rsid w:val="00C74224"/>
    <w:rsid w:val="00C87A14"/>
    <w:rsid w:val="00C919A4"/>
    <w:rsid w:val="00C95239"/>
    <w:rsid w:val="00CB0768"/>
    <w:rsid w:val="00CB1814"/>
    <w:rsid w:val="00CB1A9C"/>
    <w:rsid w:val="00CC11AE"/>
    <w:rsid w:val="00CC393F"/>
    <w:rsid w:val="00CE3FCF"/>
    <w:rsid w:val="00D05F2D"/>
    <w:rsid w:val="00D16200"/>
    <w:rsid w:val="00D25CED"/>
    <w:rsid w:val="00D374C7"/>
    <w:rsid w:val="00D45400"/>
    <w:rsid w:val="00D45E92"/>
    <w:rsid w:val="00D46741"/>
    <w:rsid w:val="00D632BE"/>
    <w:rsid w:val="00D7536F"/>
    <w:rsid w:val="00DA2B34"/>
    <w:rsid w:val="00DA55E5"/>
    <w:rsid w:val="00DB3C73"/>
    <w:rsid w:val="00DC7EC1"/>
    <w:rsid w:val="00DE22CD"/>
    <w:rsid w:val="00DE7438"/>
    <w:rsid w:val="00DF02FA"/>
    <w:rsid w:val="00DF53F7"/>
    <w:rsid w:val="00E21FB6"/>
    <w:rsid w:val="00E25DFD"/>
    <w:rsid w:val="00E54870"/>
    <w:rsid w:val="00E60FBF"/>
    <w:rsid w:val="00E61E12"/>
    <w:rsid w:val="00E67C3A"/>
    <w:rsid w:val="00E757AA"/>
    <w:rsid w:val="00E7596C"/>
    <w:rsid w:val="00E82E13"/>
    <w:rsid w:val="00E878F2"/>
    <w:rsid w:val="00E974D8"/>
    <w:rsid w:val="00EA1145"/>
    <w:rsid w:val="00EB2655"/>
    <w:rsid w:val="00EB2873"/>
    <w:rsid w:val="00ED0149"/>
    <w:rsid w:val="00ED7B04"/>
    <w:rsid w:val="00F03103"/>
    <w:rsid w:val="00F05EDC"/>
    <w:rsid w:val="00F06FAD"/>
    <w:rsid w:val="00F10E92"/>
    <w:rsid w:val="00F25641"/>
    <w:rsid w:val="00F271DE"/>
    <w:rsid w:val="00F46B75"/>
    <w:rsid w:val="00F526A1"/>
    <w:rsid w:val="00F548EF"/>
    <w:rsid w:val="00F622E5"/>
    <w:rsid w:val="00F627DA"/>
    <w:rsid w:val="00F71BA5"/>
    <w:rsid w:val="00F7288F"/>
    <w:rsid w:val="00F82F52"/>
    <w:rsid w:val="00F90B34"/>
    <w:rsid w:val="00F9441B"/>
    <w:rsid w:val="00F979D3"/>
    <w:rsid w:val="00FA4C32"/>
    <w:rsid w:val="00FC7AAB"/>
    <w:rsid w:val="00FD0166"/>
    <w:rsid w:val="00FE2118"/>
    <w:rsid w:val="00FE7114"/>
    <w:rsid w:val="00FF0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1BC28"/>
  <w15:docId w15:val="{98B95E17-7A88-433C-BFD4-AE6155C3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F36"/>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D3F3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D3F36"/>
    <w:pPr>
      <w:jc w:val="center"/>
    </w:pPr>
  </w:style>
  <w:style w:type="paragraph" w:customStyle="1" w:styleId="Author">
    <w:name w:val="Author"/>
    <w:rsid w:val="005D3F3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D3F36"/>
    <w:pPr>
      <w:framePr w:hSpace="187" w:vSpace="187" w:wrap="notBeside" w:vAnchor="text" w:hAnchor="page" w:x="6121" w:y="577"/>
      <w:numPr>
        <w:numId w:val="3"/>
      </w:numPr>
      <w:spacing w:after="40"/>
    </w:pPr>
    <w:rPr>
      <w:sz w:val="16"/>
      <w:szCs w:val="16"/>
    </w:rPr>
  </w:style>
  <w:style w:type="paragraph" w:customStyle="1" w:styleId="papersubtitle">
    <w:name w:val="paper subtitle"/>
    <w:rsid w:val="005D3F36"/>
    <w:pPr>
      <w:spacing w:after="120"/>
      <w:jc w:val="center"/>
    </w:pPr>
    <w:rPr>
      <w:rFonts w:eastAsia="MS Mincho"/>
      <w:noProof/>
      <w:sz w:val="28"/>
      <w:szCs w:val="28"/>
    </w:rPr>
  </w:style>
  <w:style w:type="paragraph" w:customStyle="1" w:styleId="papertitle">
    <w:name w:val="paper title"/>
    <w:rsid w:val="005D3F36"/>
    <w:pPr>
      <w:spacing w:after="120"/>
      <w:jc w:val="center"/>
    </w:pPr>
    <w:rPr>
      <w:rFonts w:eastAsia="MS Mincho"/>
      <w:noProof/>
      <w:sz w:val="48"/>
      <w:szCs w:val="48"/>
    </w:rPr>
  </w:style>
  <w:style w:type="paragraph" w:customStyle="1" w:styleId="references">
    <w:name w:val="references"/>
    <w:rsid w:val="005D3F36"/>
    <w:pPr>
      <w:numPr>
        <w:numId w:val="8"/>
      </w:numPr>
      <w:spacing w:after="50" w:line="180" w:lineRule="exact"/>
      <w:jc w:val="both"/>
    </w:pPr>
    <w:rPr>
      <w:rFonts w:eastAsia="MS Mincho"/>
      <w:noProof/>
      <w:sz w:val="16"/>
      <w:szCs w:val="16"/>
    </w:rPr>
  </w:style>
  <w:style w:type="paragraph" w:customStyle="1" w:styleId="sponsors">
    <w:name w:val="sponsors"/>
    <w:rsid w:val="005D3F3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D3F36"/>
    <w:rPr>
      <w:b/>
      <w:bCs/>
      <w:sz w:val="16"/>
      <w:szCs w:val="16"/>
    </w:rPr>
  </w:style>
  <w:style w:type="paragraph" w:customStyle="1" w:styleId="tablecolsubhead">
    <w:name w:val="table col subhead"/>
    <w:basedOn w:val="tablecolhead"/>
    <w:rsid w:val="005D3F36"/>
    <w:rPr>
      <w:i/>
      <w:iCs/>
      <w:sz w:val="15"/>
      <w:szCs w:val="15"/>
    </w:rPr>
  </w:style>
  <w:style w:type="paragraph" w:customStyle="1" w:styleId="tablecopy">
    <w:name w:val="table copy"/>
    <w:rsid w:val="005D3F3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D3F3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CommentReference">
    <w:name w:val="annotation reference"/>
    <w:rsid w:val="00857EAB"/>
    <w:rPr>
      <w:sz w:val="16"/>
      <w:szCs w:val="16"/>
    </w:rPr>
  </w:style>
  <w:style w:type="paragraph" w:styleId="CommentText">
    <w:name w:val="annotation text"/>
    <w:basedOn w:val="Normal"/>
    <w:link w:val="CommentTextChar"/>
    <w:rsid w:val="00857EAB"/>
  </w:style>
  <w:style w:type="character" w:customStyle="1" w:styleId="CommentTextChar">
    <w:name w:val="Comment Text Char"/>
    <w:basedOn w:val="DefaultParagraphFont"/>
    <w:link w:val="CommentText"/>
    <w:rsid w:val="00857EAB"/>
  </w:style>
  <w:style w:type="paragraph" w:styleId="CommentSubject">
    <w:name w:val="annotation subject"/>
    <w:basedOn w:val="CommentText"/>
    <w:next w:val="CommentText"/>
    <w:link w:val="CommentSubjectChar"/>
    <w:rsid w:val="00857EAB"/>
    <w:rPr>
      <w:b/>
      <w:bCs/>
    </w:rPr>
  </w:style>
  <w:style w:type="character" w:customStyle="1" w:styleId="CommentSubjectChar">
    <w:name w:val="Comment Subject Char"/>
    <w:link w:val="CommentSubject"/>
    <w:rsid w:val="00857EAB"/>
    <w:rPr>
      <w:b/>
      <w:bCs/>
    </w:rPr>
  </w:style>
  <w:style w:type="paragraph" w:styleId="BalloonText">
    <w:name w:val="Balloon Text"/>
    <w:basedOn w:val="Normal"/>
    <w:link w:val="BalloonTextChar"/>
    <w:rsid w:val="00857EAB"/>
    <w:rPr>
      <w:rFonts w:ascii="Tahoma" w:hAnsi="Tahoma"/>
      <w:sz w:val="16"/>
      <w:szCs w:val="16"/>
    </w:rPr>
  </w:style>
  <w:style w:type="character" w:customStyle="1" w:styleId="BalloonTextChar">
    <w:name w:val="Balloon Text Char"/>
    <w:link w:val="BalloonText"/>
    <w:rsid w:val="00857EAB"/>
    <w:rPr>
      <w:rFonts w:ascii="Tahoma" w:hAnsi="Tahoma" w:cs="Tahoma"/>
      <w:sz w:val="16"/>
      <w:szCs w:val="16"/>
    </w:rPr>
  </w:style>
  <w:style w:type="paragraph" w:styleId="Revision">
    <w:name w:val="Revision"/>
    <w:hidden/>
    <w:uiPriority w:val="99"/>
    <w:semiHidden/>
    <w:rsid w:val="00AA2CBC"/>
  </w:style>
  <w:style w:type="table" w:styleId="TableGrid">
    <w:name w:val="Table Grid"/>
    <w:basedOn w:val="TableNormal"/>
    <w:rsid w:val="00AA2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AA2CBC"/>
    <w:pPr>
      <w:jc w:val="center"/>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B2873"/>
    <w:pPr>
      <w:tabs>
        <w:tab w:val="center" w:pos="4680"/>
        <w:tab w:val="right" w:pos="9360"/>
      </w:tabs>
    </w:pPr>
  </w:style>
  <w:style w:type="character" w:customStyle="1" w:styleId="HeaderChar">
    <w:name w:val="Header Char"/>
    <w:basedOn w:val="DefaultParagraphFont"/>
    <w:link w:val="Header"/>
    <w:rsid w:val="00EB2873"/>
  </w:style>
  <w:style w:type="paragraph" w:styleId="Footer">
    <w:name w:val="footer"/>
    <w:basedOn w:val="Normal"/>
    <w:link w:val="FooterChar"/>
    <w:rsid w:val="00EB2873"/>
    <w:pPr>
      <w:tabs>
        <w:tab w:val="center" w:pos="4680"/>
        <w:tab w:val="right" w:pos="9360"/>
      </w:tabs>
    </w:pPr>
  </w:style>
  <w:style w:type="character" w:customStyle="1" w:styleId="FooterChar">
    <w:name w:val="Footer Char"/>
    <w:basedOn w:val="DefaultParagraphFont"/>
    <w:link w:val="Footer"/>
    <w:rsid w:val="00EB2873"/>
  </w:style>
  <w:style w:type="character" w:styleId="Hyperlink">
    <w:name w:val="Hyperlink"/>
    <w:rsid w:val="000960C1"/>
    <w:rPr>
      <w:color w:val="0000FF"/>
      <w:u w:val="single"/>
    </w:rPr>
  </w:style>
  <w:style w:type="table" w:styleId="MediumList1">
    <w:name w:val="Medium List 1"/>
    <w:basedOn w:val="TableNormal"/>
    <w:uiPriority w:val="65"/>
    <w:rsid w:val="00632C7F"/>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PlaceholderText">
    <w:name w:val="Placeholder Text"/>
    <w:basedOn w:val="DefaultParagraphFont"/>
    <w:uiPriority w:val="99"/>
    <w:semiHidden/>
    <w:rsid w:val="00603B84"/>
    <w:rPr>
      <w:color w:val="808080"/>
    </w:rPr>
  </w:style>
  <w:style w:type="character" w:customStyle="1" w:styleId="Heading1Char">
    <w:name w:val="Heading 1 Char"/>
    <w:basedOn w:val="DefaultParagraphFont"/>
    <w:link w:val="Heading1"/>
    <w:uiPriority w:val="9"/>
    <w:rsid w:val="00547452"/>
    <w:rPr>
      <w:smallCaps/>
      <w:noProof/>
    </w:rPr>
  </w:style>
  <w:style w:type="paragraph" w:styleId="Bibliography">
    <w:name w:val="Bibliography"/>
    <w:basedOn w:val="Normal"/>
    <w:next w:val="Normal"/>
    <w:uiPriority w:val="37"/>
    <w:unhideWhenUsed/>
    <w:rsid w:val="00547452"/>
  </w:style>
  <w:style w:type="character" w:customStyle="1" w:styleId="uficommentbody">
    <w:name w:val="uficommentbody"/>
    <w:basedOn w:val="DefaultParagraphFont"/>
    <w:rsid w:val="00690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4849">
      <w:bodyDiv w:val="1"/>
      <w:marLeft w:val="0"/>
      <w:marRight w:val="0"/>
      <w:marTop w:val="0"/>
      <w:marBottom w:val="0"/>
      <w:divBdr>
        <w:top w:val="none" w:sz="0" w:space="0" w:color="auto"/>
        <w:left w:val="none" w:sz="0" w:space="0" w:color="auto"/>
        <w:bottom w:val="none" w:sz="0" w:space="0" w:color="auto"/>
        <w:right w:val="none" w:sz="0" w:space="0" w:color="auto"/>
      </w:divBdr>
    </w:div>
    <w:div w:id="371082360">
      <w:bodyDiv w:val="1"/>
      <w:marLeft w:val="0"/>
      <w:marRight w:val="0"/>
      <w:marTop w:val="0"/>
      <w:marBottom w:val="0"/>
      <w:divBdr>
        <w:top w:val="none" w:sz="0" w:space="0" w:color="auto"/>
        <w:left w:val="none" w:sz="0" w:space="0" w:color="auto"/>
        <w:bottom w:val="none" w:sz="0" w:space="0" w:color="auto"/>
        <w:right w:val="none" w:sz="0" w:space="0" w:color="auto"/>
      </w:divBdr>
    </w:div>
    <w:div w:id="373233729">
      <w:bodyDiv w:val="1"/>
      <w:marLeft w:val="0"/>
      <w:marRight w:val="0"/>
      <w:marTop w:val="0"/>
      <w:marBottom w:val="0"/>
      <w:divBdr>
        <w:top w:val="none" w:sz="0" w:space="0" w:color="auto"/>
        <w:left w:val="none" w:sz="0" w:space="0" w:color="auto"/>
        <w:bottom w:val="none" w:sz="0" w:space="0" w:color="auto"/>
        <w:right w:val="none" w:sz="0" w:space="0" w:color="auto"/>
      </w:divBdr>
    </w:div>
    <w:div w:id="777675719">
      <w:bodyDiv w:val="1"/>
      <w:marLeft w:val="0"/>
      <w:marRight w:val="0"/>
      <w:marTop w:val="0"/>
      <w:marBottom w:val="0"/>
      <w:divBdr>
        <w:top w:val="none" w:sz="0" w:space="0" w:color="auto"/>
        <w:left w:val="none" w:sz="0" w:space="0" w:color="auto"/>
        <w:bottom w:val="none" w:sz="0" w:space="0" w:color="auto"/>
        <w:right w:val="none" w:sz="0" w:space="0" w:color="auto"/>
      </w:divBdr>
      <w:divsChild>
        <w:div w:id="2055276924">
          <w:marLeft w:val="0"/>
          <w:marRight w:val="0"/>
          <w:marTop w:val="0"/>
          <w:marBottom w:val="0"/>
          <w:divBdr>
            <w:top w:val="none" w:sz="0" w:space="0" w:color="auto"/>
            <w:left w:val="none" w:sz="0" w:space="0" w:color="auto"/>
            <w:bottom w:val="none" w:sz="0" w:space="0" w:color="auto"/>
            <w:right w:val="none" w:sz="0" w:space="0" w:color="auto"/>
          </w:divBdr>
        </w:div>
        <w:div w:id="1499613152">
          <w:marLeft w:val="0"/>
          <w:marRight w:val="0"/>
          <w:marTop w:val="0"/>
          <w:marBottom w:val="0"/>
          <w:divBdr>
            <w:top w:val="none" w:sz="0" w:space="0" w:color="auto"/>
            <w:left w:val="none" w:sz="0" w:space="0" w:color="auto"/>
            <w:bottom w:val="none" w:sz="0" w:space="0" w:color="auto"/>
            <w:right w:val="none" w:sz="0" w:space="0" w:color="auto"/>
          </w:divBdr>
        </w:div>
        <w:div w:id="1836259973">
          <w:marLeft w:val="0"/>
          <w:marRight w:val="0"/>
          <w:marTop w:val="0"/>
          <w:marBottom w:val="0"/>
          <w:divBdr>
            <w:top w:val="none" w:sz="0" w:space="0" w:color="auto"/>
            <w:left w:val="none" w:sz="0" w:space="0" w:color="auto"/>
            <w:bottom w:val="none" w:sz="0" w:space="0" w:color="auto"/>
            <w:right w:val="none" w:sz="0" w:space="0" w:color="auto"/>
          </w:divBdr>
        </w:div>
        <w:div w:id="1834295192">
          <w:marLeft w:val="0"/>
          <w:marRight w:val="0"/>
          <w:marTop w:val="0"/>
          <w:marBottom w:val="0"/>
          <w:divBdr>
            <w:top w:val="none" w:sz="0" w:space="0" w:color="auto"/>
            <w:left w:val="none" w:sz="0" w:space="0" w:color="auto"/>
            <w:bottom w:val="none" w:sz="0" w:space="0" w:color="auto"/>
            <w:right w:val="none" w:sz="0" w:space="0" w:color="auto"/>
          </w:divBdr>
        </w:div>
        <w:div w:id="312878446">
          <w:marLeft w:val="0"/>
          <w:marRight w:val="0"/>
          <w:marTop w:val="0"/>
          <w:marBottom w:val="0"/>
          <w:divBdr>
            <w:top w:val="none" w:sz="0" w:space="0" w:color="auto"/>
            <w:left w:val="none" w:sz="0" w:space="0" w:color="auto"/>
            <w:bottom w:val="none" w:sz="0" w:space="0" w:color="auto"/>
            <w:right w:val="none" w:sz="0" w:space="0" w:color="auto"/>
          </w:divBdr>
        </w:div>
        <w:div w:id="127666914">
          <w:marLeft w:val="0"/>
          <w:marRight w:val="0"/>
          <w:marTop w:val="0"/>
          <w:marBottom w:val="0"/>
          <w:divBdr>
            <w:top w:val="none" w:sz="0" w:space="0" w:color="auto"/>
            <w:left w:val="none" w:sz="0" w:space="0" w:color="auto"/>
            <w:bottom w:val="none" w:sz="0" w:space="0" w:color="auto"/>
            <w:right w:val="none" w:sz="0" w:space="0" w:color="auto"/>
          </w:divBdr>
        </w:div>
        <w:div w:id="425424129">
          <w:marLeft w:val="0"/>
          <w:marRight w:val="0"/>
          <w:marTop w:val="0"/>
          <w:marBottom w:val="0"/>
          <w:divBdr>
            <w:top w:val="none" w:sz="0" w:space="0" w:color="auto"/>
            <w:left w:val="none" w:sz="0" w:space="0" w:color="auto"/>
            <w:bottom w:val="none" w:sz="0" w:space="0" w:color="auto"/>
            <w:right w:val="none" w:sz="0" w:space="0" w:color="auto"/>
          </w:divBdr>
        </w:div>
        <w:div w:id="1465391417">
          <w:marLeft w:val="0"/>
          <w:marRight w:val="0"/>
          <w:marTop w:val="0"/>
          <w:marBottom w:val="0"/>
          <w:divBdr>
            <w:top w:val="none" w:sz="0" w:space="0" w:color="auto"/>
            <w:left w:val="none" w:sz="0" w:space="0" w:color="auto"/>
            <w:bottom w:val="none" w:sz="0" w:space="0" w:color="auto"/>
            <w:right w:val="none" w:sz="0" w:space="0" w:color="auto"/>
          </w:divBdr>
        </w:div>
      </w:divsChild>
    </w:div>
    <w:div w:id="822543904">
      <w:bodyDiv w:val="1"/>
      <w:marLeft w:val="0"/>
      <w:marRight w:val="0"/>
      <w:marTop w:val="0"/>
      <w:marBottom w:val="0"/>
      <w:divBdr>
        <w:top w:val="none" w:sz="0" w:space="0" w:color="auto"/>
        <w:left w:val="none" w:sz="0" w:space="0" w:color="auto"/>
        <w:bottom w:val="none" w:sz="0" w:space="0" w:color="auto"/>
        <w:right w:val="none" w:sz="0" w:space="0" w:color="auto"/>
      </w:divBdr>
      <w:divsChild>
        <w:div w:id="881019191">
          <w:marLeft w:val="0"/>
          <w:marRight w:val="0"/>
          <w:marTop w:val="0"/>
          <w:marBottom w:val="0"/>
          <w:divBdr>
            <w:top w:val="none" w:sz="0" w:space="0" w:color="auto"/>
            <w:left w:val="none" w:sz="0" w:space="0" w:color="auto"/>
            <w:bottom w:val="none" w:sz="0" w:space="0" w:color="auto"/>
            <w:right w:val="none" w:sz="0" w:space="0" w:color="auto"/>
          </w:divBdr>
        </w:div>
        <w:div w:id="962660594">
          <w:marLeft w:val="0"/>
          <w:marRight w:val="0"/>
          <w:marTop w:val="0"/>
          <w:marBottom w:val="0"/>
          <w:divBdr>
            <w:top w:val="none" w:sz="0" w:space="0" w:color="auto"/>
            <w:left w:val="none" w:sz="0" w:space="0" w:color="auto"/>
            <w:bottom w:val="none" w:sz="0" w:space="0" w:color="auto"/>
            <w:right w:val="none" w:sz="0" w:space="0" w:color="auto"/>
          </w:divBdr>
        </w:div>
        <w:div w:id="1292323144">
          <w:marLeft w:val="0"/>
          <w:marRight w:val="0"/>
          <w:marTop w:val="0"/>
          <w:marBottom w:val="0"/>
          <w:divBdr>
            <w:top w:val="none" w:sz="0" w:space="0" w:color="auto"/>
            <w:left w:val="none" w:sz="0" w:space="0" w:color="auto"/>
            <w:bottom w:val="none" w:sz="0" w:space="0" w:color="auto"/>
            <w:right w:val="none" w:sz="0" w:space="0" w:color="auto"/>
          </w:divBdr>
        </w:div>
        <w:div w:id="1448431930">
          <w:marLeft w:val="0"/>
          <w:marRight w:val="0"/>
          <w:marTop w:val="0"/>
          <w:marBottom w:val="0"/>
          <w:divBdr>
            <w:top w:val="none" w:sz="0" w:space="0" w:color="auto"/>
            <w:left w:val="none" w:sz="0" w:space="0" w:color="auto"/>
            <w:bottom w:val="none" w:sz="0" w:space="0" w:color="auto"/>
            <w:right w:val="none" w:sz="0" w:space="0" w:color="auto"/>
          </w:divBdr>
        </w:div>
        <w:div w:id="1628927923">
          <w:marLeft w:val="0"/>
          <w:marRight w:val="0"/>
          <w:marTop w:val="0"/>
          <w:marBottom w:val="0"/>
          <w:divBdr>
            <w:top w:val="none" w:sz="0" w:space="0" w:color="auto"/>
            <w:left w:val="none" w:sz="0" w:space="0" w:color="auto"/>
            <w:bottom w:val="none" w:sz="0" w:space="0" w:color="auto"/>
            <w:right w:val="none" w:sz="0" w:space="0" w:color="auto"/>
          </w:divBdr>
        </w:div>
      </w:divsChild>
    </w:div>
    <w:div w:id="917448700">
      <w:bodyDiv w:val="1"/>
      <w:marLeft w:val="0"/>
      <w:marRight w:val="0"/>
      <w:marTop w:val="0"/>
      <w:marBottom w:val="0"/>
      <w:divBdr>
        <w:top w:val="none" w:sz="0" w:space="0" w:color="auto"/>
        <w:left w:val="none" w:sz="0" w:space="0" w:color="auto"/>
        <w:bottom w:val="none" w:sz="0" w:space="0" w:color="auto"/>
        <w:right w:val="none" w:sz="0" w:space="0" w:color="auto"/>
      </w:divBdr>
    </w:div>
    <w:div w:id="1000087560">
      <w:bodyDiv w:val="1"/>
      <w:marLeft w:val="0"/>
      <w:marRight w:val="0"/>
      <w:marTop w:val="0"/>
      <w:marBottom w:val="0"/>
      <w:divBdr>
        <w:top w:val="none" w:sz="0" w:space="0" w:color="auto"/>
        <w:left w:val="none" w:sz="0" w:space="0" w:color="auto"/>
        <w:bottom w:val="none" w:sz="0" w:space="0" w:color="auto"/>
        <w:right w:val="none" w:sz="0" w:space="0" w:color="auto"/>
      </w:divBdr>
    </w:div>
    <w:div w:id="127251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014_04_msw_usltr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And12</b:Tag>
    <b:SourceType>DocumentFromInternetSite</b:SourceType>
    <b:Guid>{F478696E-BC60-40A6-91F9-EF2967188E02}</b:Guid>
    <b:Author>
      <b:Author>
        <b:NameList>
          <b:Person>
            <b:Last>Ng</b:Last>
            <b:First>Andrw</b:First>
          </b:Person>
        </b:NameList>
      </b:Author>
    </b:Author>
    <b:Title>Multivariate Linear Regression</b:Title>
    <b:Year>2012</b:Year>
    <b:YearAccessed>2015</b:YearAccessed>
    <b:MonthAccessed>September</b:MonthAccessed>
    <b:DayAccessed>9</b:DayAccessed>
    <b:URL>http://openclassroom.stanford.edu/MainFolder/DocumentPage.php?course=MachineLearning&amp;doc=exercises%2Fex3%2Fex3.html</b:URL>
    <b:RefOrder>1</b:RefOrder>
  </b:Source>
  <b:Source>
    <b:Tag>Mat14</b:Tag>
    <b:SourceType>DocumentFromInternetSite</b:SourceType>
    <b:Guid>{E95BF99A-CEAA-4A2B-A184-6EA4072AE955}</b:Guid>
    <b:Author>
      <b:Author>
        <b:NameList>
          <b:Person>
            <b:Last>Nedrich</b:Last>
            <b:First>Matt</b:First>
          </b:Person>
        </b:NameList>
      </b:Author>
    </b:Author>
    <b:Title>An Introduction to Gradient Descent and Linear Regression</b:Title>
    <b:Year>2014</b:Year>
    <b:YearAccessed>2015</b:YearAccessed>
    <b:MonthAccessed>September</b:MonthAccessed>
    <b:DayAccessed>9</b:DayAccessed>
    <b:URL>http://spin.atomicobject.com/2014/06/24/gradient-descent-linear-regression/</b:URL>
    <b:RefOrder>2</b:RefOrder>
  </b:Source>
  <b:Source>
    <b:Tag>Chi07</b:Tag>
    <b:SourceType>DocumentFromInternetSite</b:SourceType>
    <b:Guid>{C02E42C0-037E-4981-A759-3B2D3A30E7B1}</b:Guid>
    <b:Author>
      <b:Author>
        <b:NameList>
          <b:Person>
            <b:Last>Chen</b:Last>
            <b:First>Chia-Hui</b:First>
          </b:Person>
        </b:NameList>
      </b:Author>
    </b:Author>
    <b:Title>Cost Functions</b:Title>
    <b:Year>2007</b:Year>
    <b:YearAccessed>2015</b:YearAccessed>
    <b:MonthAccessed>September</b:MonthAccessed>
    <b:DayAccessed>9</b:DayAccessed>
    <b:URL>http://ocw.mit.edu/courses/economics/14-01-principles-of-microeconomics-fall-2007/lecture-notes/14_01_lec13.pdf</b:URL>
    <b:RefOrder>3</b:RefOrder>
  </b:Source>
</b:Sources>
</file>

<file path=customXml/itemProps1.xml><?xml version="1.0" encoding="utf-8"?>
<ds:datastoreItem xmlns:ds="http://schemas.openxmlformats.org/officeDocument/2006/customXml" ds:itemID="{0DCAB53E-5ECB-47FA-BD9D-8ED2379B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2014_04_msw_usltr_format</Template>
  <TotalTime>70</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Linear Regression</vt:lpstr>
    </vt:vector>
  </TitlesOfParts>
  <Company>IEEE</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Gervin Guevarra</dc:creator>
  <cp:lastModifiedBy>asus</cp:lastModifiedBy>
  <cp:revision>8</cp:revision>
  <dcterms:created xsi:type="dcterms:W3CDTF">2015-10-27T12:47:00Z</dcterms:created>
  <dcterms:modified xsi:type="dcterms:W3CDTF">2015-10-27T14:34:00Z</dcterms:modified>
</cp:coreProperties>
</file>