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F510" w14:textId="77777777" w:rsidR="00EC3B13" w:rsidRDefault="00EC3B13"/>
    <w:sectPr w:rsidR="00EC3B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9"/>
    <w:rsid w:val="003E0B59"/>
    <w:rsid w:val="00EC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239087"/>
  <w15:chartTrackingRefBased/>
  <w15:docId w15:val="{D713895B-E2D6-C843-92A4-482914D2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 Bachmann Erin</dc:creator>
  <cp:keywords/>
  <dc:description/>
  <cp:lastModifiedBy>BBZW-Emmen;BBZW-Sursee; Bachmann Erin</cp:lastModifiedBy>
  <cp:revision>1</cp:revision>
  <dcterms:created xsi:type="dcterms:W3CDTF">2021-04-27T12:31:00Z</dcterms:created>
  <dcterms:modified xsi:type="dcterms:W3CDTF">2021-04-27T12:31:00Z</dcterms:modified>
</cp:coreProperties>
</file>