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0B296F" w14:textId="77777777" w:rsidR="0073710B" w:rsidRDefault="0073710B" w:rsidP="0020375E">
      <w:pPr>
        <w:pStyle w:val="Heading1"/>
        <w:keepNext/>
        <w:keepLines/>
        <w:spacing w:before="360" w:after="80" w:line="240" w:lineRule="auto"/>
        <w:rPr>
          <w:b w:val="0"/>
          <w:bCs w:val="0"/>
          <w:i w:val="0"/>
          <w:iCs w:val="0"/>
          <w:color w:val="2F5496" w:themeColor="accent1" w:themeShade="BF"/>
          <w:kern w:val="2"/>
          <w:sz w:val="40"/>
          <w:szCs w:val="40"/>
          <w:lang w:val="en-US"/>
          <w14:ligatures w14:val="standardContextual"/>
        </w:rPr>
      </w:pPr>
      <w:proofErr w:type="spellStart"/>
      <w:r w:rsidRPr="0073710B">
        <w:rPr>
          <w:b w:val="0"/>
          <w:bCs w:val="0"/>
          <w:i w:val="0"/>
          <w:iCs w:val="0"/>
          <w:color w:val="2F5496" w:themeColor="accent1" w:themeShade="BF"/>
          <w:kern w:val="2"/>
          <w:lang w:val="en-US"/>
          <w14:ligatures w14:val="standardContextual"/>
        </w:rPr>
        <w:t>EEGpal</w:t>
      </w:r>
      <w:proofErr w:type="spellEnd"/>
      <w:r w:rsidRPr="0073710B">
        <w:rPr>
          <w:b w:val="0"/>
          <w:bCs w:val="0"/>
          <w:i w:val="0"/>
          <w:iCs w:val="0"/>
          <w:color w:val="2F5496" w:themeColor="accent1" w:themeShade="BF"/>
          <w:kern w:val="2"/>
          <w:lang w:val="en-US"/>
          <w14:ligatures w14:val="standardContextual"/>
        </w:rPr>
        <w:t xml:space="preserve">: </w:t>
      </w:r>
      <w:r w:rsidRPr="0073710B">
        <w:rPr>
          <w:b w:val="0"/>
          <w:bCs w:val="0"/>
          <w:i w:val="0"/>
          <w:iCs w:val="0"/>
          <w:color w:val="2F5496" w:themeColor="accent1" w:themeShade="BF"/>
          <w:kern w:val="2"/>
          <w:sz w:val="40"/>
          <w:szCs w:val="40"/>
          <w:lang w:val="en-US"/>
          <w14:ligatures w14:val="standardContextual"/>
        </w:rPr>
        <w:t>ICA</w:t>
      </w:r>
      <w:r w:rsidRPr="0073710B">
        <w:rPr>
          <w:b w:val="0"/>
          <w:bCs w:val="0"/>
          <w:i w:val="0"/>
          <w:iCs w:val="0"/>
          <w:color w:val="2F5496" w:themeColor="accent1" w:themeShade="BF"/>
          <w:kern w:val="2"/>
          <w:sz w:val="40"/>
          <w:szCs w:val="40"/>
          <w:lang w:val="en-US"/>
          <w14:ligatures w14:val="standardContextual"/>
        </w:rPr>
        <w:t xml:space="preserve"> module</w:t>
      </w:r>
    </w:p>
    <w:p w14:paraId="4123AC71" w14:textId="77777777" w:rsidR="0073710B" w:rsidRPr="00CA226B" w:rsidRDefault="0073710B" w:rsidP="0020375E">
      <w:pPr>
        <w:spacing w:line="240" w:lineRule="auto"/>
        <w:ind w:firstLine="0"/>
        <w:rPr>
          <w:rFonts w:ascii="Calibri" w:hAnsi="Calibri" w:cs="Calibri"/>
          <w:lang w:val="en-US"/>
        </w:rPr>
      </w:pPr>
      <w:r w:rsidRPr="00CA226B">
        <w:rPr>
          <w:rFonts w:ascii="Calibri" w:hAnsi="Calibri" w:cs="Calibri"/>
          <w:lang w:val="en-US"/>
        </w:rPr>
        <w:t>Version 1.0, 28.09.2024</w:t>
      </w:r>
    </w:p>
    <w:p w14:paraId="508BF0A0" w14:textId="77777777" w:rsidR="00586357" w:rsidRDefault="0073710B" w:rsidP="0020375E">
      <w:pPr>
        <w:spacing w:line="240" w:lineRule="auto"/>
        <w:ind w:firstLine="0"/>
        <w:rPr>
          <w:rFonts w:ascii="Calibri" w:hAnsi="Calibri" w:cs="Calibri"/>
          <w:lang w:val="en-US"/>
        </w:rPr>
      </w:pPr>
      <w:r>
        <w:rPr>
          <w:rFonts w:ascii="Calibri" w:hAnsi="Calibri" w:cs="Calibri"/>
          <w:lang w:val="en-US"/>
        </w:rPr>
        <w:t>The</w:t>
      </w:r>
      <w:r w:rsidRPr="006D7CC1">
        <w:rPr>
          <w:rFonts w:ascii="Calibri" w:hAnsi="Calibri" w:cs="Calibri"/>
          <w:lang w:val="en-US"/>
        </w:rPr>
        <w:t xml:space="preserve"> module '</w:t>
      </w:r>
      <w:r>
        <w:rPr>
          <w:rFonts w:ascii="Calibri" w:hAnsi="Calibri" w:cs="Calibri"/>
          <w:lang w:val="en-US"/>
        </w:rPr>
        <w:t>ICA</w:t>
      </w:r>
      <w:r w:rsidRPr="006D7CC1">
        <w:rPr>
          <w:rFonts w:ascii="Calibri" w:hAnsi="Calibri" w:cs="Calibri"/>
          <w:lang w:val="en-US"/>
        </w:rPr>
        <w:t xml:space="preserve">' </w:t>
      </w:r>
      <w:r w:rsidR="00586357">
        <w:rPr>
          <w:rFonts w:ascii="Calibri" w:hAnsi="Calibri" w:cs="Calibri"/>
          <w:lang w:val="en-US"/>
        </w:rPr>
        <w:t>perform</w:t>
      </w:r>
      <w:r>
        <w:rPr>
          <w:rFonts w:ascii="Calibri" w:hAnsi="Calibri" w:cs="Calibri"/>
          <w:lang w:val="en-US"/>
        </w:rPr>
        <w:t xml:space="preserve"> </w:t>
      </w:r>
      <w:r w:rsidRPr="0073710B">
        <w:rPr>
          <w:rFonts w:ascii="Calibri" w:hAnsi="Calibri" w:cs="Calibri"/>
          <w:b/>
          <w:bCs/>
          <w:lang w:val="en-US"/>
        </w:rPr>
        <w:t>an Independent Component Analysis</w:t>
      </w:r>
      <w:r>
        <w:rPr>
          <w:rFonts w:ascii="Calibri" w:hAnsi="Calibri" w:cs="Calibri"/>
          <w:lang w:val="en-US"/>
        </w:rPr>
        <w:t xml:space="preserve">. The purpose is to decompose the </w:t>
      </w:r>
      <w:r w:rsidR="00586357">
        <w:rPr>
          <w:rFonts w:ascii="Calibri" w:hAnsi="Calibri" w:cs="Calibri"/>
          <w:lang w:val="en-US"/>
        </w:rPr>
        <w:t>EEG</w:t>
      </w:r>
      <w:r>
        <w:rPr>
          <w:rFonts w:ascii="Calibri" w:hAnsi="Calibri" w:cs="Calibri"/>
          <w:lang w:val="en-US"/>
        </w:rPr>
        <w:t xml:space="preserve"> signal into independent components. </w:t>
      </w:r>
      <w:r w:rsidR="00586357" w:rsidRPr="00586357">
        <w:rPr>
          <w:rFonts w:ascii="Calibri" w:hAnsi="Calibri" w:cs="Calibri"/>
          <w:lang w:val="en-US"/>
        </w:rPr>
        <w:t xml:space="preserve">This strategy is used to isolate and remove signals of no interest (artefacts) such as eye blinks. </w:t>
      </w:r>
    </w:p>
    <w:p w14:paraId="3C497F8C" w14:textId="25CD503D" w:rsidR="00586357" w:rsidRDefault="00586357" w:rsidP="0020375E">
      <w:pPr>
        <w:spacing w:line="240" w:lineRule="auto"/>
        <w:ind w:firstLine="0"/>
        <w:rPr>
          <w:lang w:val="en-US"/>
        </w:rPr>
      </w:pPr>
      <w:r>
        <w:rPr>
          <w:lang w:val="en-US"/>
        </w:rPr>
        <w:t xml:space="preserve">This module use the function </w:t>
      </w:r>
      <w:proofErr w:type="spellStart"/>
      <w:r>
        <w:rPr>
          <w:lang w:val="en-US"/>
        </w:rPr>
        <w:t>runica</w:t>
      </w:r>
      <w:proofErr w:type="spellEnd"/>
      <w:r>
        <w:rPr>
          <w:lang w:val="en-US"/>
        </w:rPr>
        <w:t xml:space="preserve"> developed for </w:t>
      </w:r>
      <w:proofErr w:type="spellStart"/>
      <w:r>
        <w:rPr>
          <w:lang w:val="en-US"/>
        </w:rPr>
        <w:t>eeglab</w:t>
      </w:r>
      <w:proofErr w:type="spellEnd"/>
      <w:r>
        <w:rPr>
          <w:lang w:val="en-US"/>
        </w:rPr>
        <w:t xml:space="preserve"> </w:t>
      </w:r>
      <w:r w:rsidRPr="00586357">
        <w:rPr>
          <w:lang w:val="en-US"/>
        </w:rPr>
        <w:t>using the infomax ICA algorithm of Bell &amp; Sejnowski (1995) with the natural gradient feature of Amari,</w:t>
      </w:r>
      <w:r>
        <w:rPr>
          <w:lang w:val="en-US"/>
        </w:rPr>
        <w:t xml:space="preserve"> </w:t>
      </w:r>
      <w:r w:rsidRPr="00586357">
        <w:rPr>
          <w:lang w:val="en-US"/>
        </w:rPr>
        <w:t xml:space="preserve">Cichocki &amp; Yang, the extended-ICA algorithm of Lee, Girolami &amp; Sejnowski, PCA dimension reduction, and/or </w:t>
      </w:r>
      <w:proofErr w:type="spellStart"/>
      <w:proofErr w:type="gramStart"/>
      <w:r w:rsidRPr="00586357">
        <w:rPr>
          <w:lang w:val="en-US"/>
        </w:rPr>
        <w:t>specgram</w:t>
      </w:r>
      <w:proofErr w:type="spellEnd"/>
      <w:r w:rsidRPr="00586357">
        <w:rPr>
          <w:lang w:val="en-US"/>
        </w:rPr>
        <w:t>(</w:t>
      </w:r>
      <w:proofErr w:type="gramEnd"/>
      <w:r w:rsidRPr="00586357">
        <w:rPr>
          <w:lang w:val="en-US"/>
        </w:rPr>
        <w:t>) preprocessing</w:t>
      </w:r>
      <w:r>
        <w:rPr>
          <w:lang w:val="en-US"/>
        </w:rPr>
        <w:t xml:space="preserve"> </w:t>
      </w:r>
      <w:r w:rsidRPr="00586357">
        <w:rPr>
          <w:lang w:val="en-US"/>
        </w:rPr>
        <w:t xml:space="preserve">suggested by M. </w:t>
      </w:r>
      <w:proofErr w:type="spellStart"/>
      <w:r w:rsidRPr="00586357">
        <w:rPr>
          <w:lang w:val="en-US"/>
        </w:rPr>
        <w:t>Zibulevsky</w:t>
      </w:r>
      <w:proofErr w:type="spellEnd"/>
      <w:r w:rsidRPr="00586357">
        <w:rPr>
          <w:lang w:val="en-US"/>
        </w:rPr>
        <w:t>.</w:t>
      </w:r>
      <w:r>
        <w:rPr>
          <w:lang w:val="en-US"/>
        </w:rPr>
        <w:tab/>
      </w:r>
    </w:p>
    <w:p w14:paraId="30C5C8EE" w14:textId="77777777" w:rsidR="00586357" w:rsidRPr="00586357" w:rsidRDefault="00586357" w:rsidP="0020375E">
      <w:pPr>
        <w:spacing w:line="240" w:lineRule="auto"/>
        <w:ind w:firstLine="0"/>
        <w:rPr>
          <w:lang w:val="en-US"/>
        </w:rPr>
      </w:pPr>
    </w:p>
    <w:p w14:paraId="1177020B" w14:textId="1B501995" w:rsidR="0073710B" w:rsidRPr="001123EB" w:rsidRDefault="00586357" w:rsidP="0020375E">
      <w:pPr>
        <w:pStyle w:val="Heading2"/>
        <w:spacing w:line="240" w:lineRule="auto"/>
        <w:ind w:firstLine="0"/>
      </w:pPr>
      <w:r>
        <w:rPr>
          <w:lang w:val="en-US"/>
        </w:rPr>
        <w:t>Manipulation</w:t>
      </w:r>
      <w:r w:rsidR="001123EB">
        <w:rPr>
          <w:noProof/>
          <w14:ligatures w14:val="standardContextual"/>
        </w:rPr>
        <w:drawing>
          <wp:inline distT="0" distB="0" distL="0" distR="0" wp14:anchorId="6AF217F5" wp14:editId="083E318B">
            <wp:extent cx="5760720" cy="4446270"/>
            <wp:effectExtent l="0" t="0" r="0" b="0"/>
            <wp:docPr id="8594864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486441" name="Picture 1" descr="A screenshot of a computer&#10;&#10;Description automatically generated"/>
                    <pic:cNvPicPr/>
                  </pic:nvPicPr>
                  <pic:blipFill>
                    <a:blip r:embed="rId7"/>
                    <a:stretch>
                      <a:fillRect/>
                    </a:stretch>
                  </pic:blipFill>
                  <pic:spPr>
                    <a:xfrm>
                      <a:off x="0" y="0"/>
                      <a:ext cx="5760720" cy="4446270"/>
                    </a:xfrm>
                    <a:prstGeom prst="rect">
                      <a:avLst/>
                    </a:prstGeom>
                  </pic:spPr>
                </pic:pic>
              </a:graphicData>
            </a:graphic>
          </wp:inline>
        </w:drawing>
      </w:r>
    </w:p>
    <w:p w14:paraId="1D96132D" w14:textId="4D8BCFBD" w:rsidR="0073710B" w:rsidRDefault="00586357" w:rsidP="0020375E">
      <w:pPr>
        <w:spacing w:line="240" w:lineRule="auto"/>
        <w:ind w:firstLine="0"/>
        <w:rPr>
          <w:lang w:val="en-US"/>
        </w:rPr>
      </w:pPr>
      <w:r w:rsidRPr="00586357">
        <w:rPr>
          <w:lang w:val="en-US"/>
        </w:rPr>
        <w:t>Independent Compound Analysis (ICA) allows the EEG signal to be decomposed into several compounds (panel A). Then you can select the unwanted compounds (mainly the compound related to eye movements) (panel B). Finally, you can reconstruct the EEG signal without unwanted compounds and without losing any data points or electrodes (panel C).</w:t>
      </w:r>
    </w:p>
    <w:p w14:paraId="08378452" w14:textId="4F07DDB0" w:rsidR="0073710B" w:rsidRPr="00655A65" w:rsidRDefault="00586357" w:rsidP="0020375E">
      <w:pPr>
        <w:spacing w:line="240" w:lineRule="auto"/>
        <w:ind w:firstLine="0"/>
        <w:rPr>
          <w:b/>
          <w:bCs/>
          <w:lang w:val="en-US"/>
        </w:rPr>
      </w:pPr>
      <w:r w:rsidRPr="00586357">
        <w:rPr>
          <w:lang w:val="en-US"/>
        </w:rPr>
        <w:t xml:space="preserve">IMPORTANT NOTE: You must perform these three steps in sequence without closing this window for a clean result. Otherwise, each step will record intermediate files in </w:t>
      </w:r>
      <w:proofErr w:type="gramStart"/>
      <w:r w:rsidRPr="00586357">
        <w:rPr>
          <w:lang w:val="en-US"/>
        </w:rPr>
        <w:t xml:space="preserve">the </w:t>
      </w:r>
      <w:r w:rsidRPr="00586357">
        <w:rPr>
          <w:i/>
          <w:iCs/>
          <w:lang w:val="en-US"/>
        </w:rPr>
        <w:t>.</w:t>
      </w:r>
      <w:proofErr w:type="gramEnd"/>
      <w:r w:rsidRPr="00586357">
        <w:rPr>
          <w:i/>
          <w:iCs/>
          <w:lang w:val="en-US"/>
        </w:rPr>
        <w:t>\</w:t>
      </w:r>
      <w:proofErr w:type="spellStart"/>
      <w:r w:rsidRPr="00586357">
        <w:rPr>
          <w:i/>
          <w:iCs/>
          <w:lang w:val="en-US"/>
        </w:rPr>
        <w:t>temp_ICA</w:t>
      </w:r>
      <w:proofErr w:type="spellEnd"/>
      <w:r w:rsidRPr="00586357">
        <w:rPr>
          <w:lang w:val="en-US"/>
        </w:rPr>
        <w:t xml:space="preserve"> folder in a .set format. If you want to repeat steps B and C without repeating step A (very long), load the files saved </w:t>
      </w:r>
      <w:proofErr w:type="gramStart"/>
      <w:r w:rsidRPr="00586357">
        <w:rPr>
          <w:lang w:val="en-US"/>
        </w:rPr>
        <w:lastRenderedPageBreak/>
        <w:t xml:space="preserve">in </w:t>
      </w:r>
      <w:r w:rsidRPr="00586357">
        <w:rPr>
          <w:i/>
          <w:iCs/>
          <w:lang w:val="en-US"/>
        </w:rPr>
        <w:t>.</w:t>
      </w:r>
      <w:proofErr w:type="gramEnd"/>
      <w:r w:rsidRPr="00586357">
        <w:rPr>
          <w:i/>
          <w:iCs/>
          <w:lang w:val="en-US"/>
        </w:rPr>
        <w:t>\</w:t>
      </w:r>
      <w:proofErr w:type="spellStart"/>
      <w:r w:rsidRPr="00586357">
        <w:rPr>
          <w:i/>
          <w:iCs/>
          <w:lang w:val="en-US"/>
        </w:rPr>
        <w:t>temp_ICA</w:t>
      </w:r>
      <w:proofErr w:type="spellEnd"/>
      <w:r w:rsidRPr="00586357">
        <w:rPr>
          <w:i/>
          <w:iCs/>
          <w:lang w:val="en-US"/>
        </w:rPr>
        <w:t>\decomposed</w:t>
      </w:r>
      <w:r w:rsidRPr="00586357">
        <w:rPr>
          <w:lang w:val="en-US"/>
        </w:rPr>
        <w:t xml:space="preserve"> in the main windows and then open the ICA module, which will automatically detect that the decomposition is already done. </w:t>
      </w:r>
      <w:r w:rsidR="0073710B" w:rsidRPr="00655A65">
        <w:rPr>
          <w:b/>
          <w:bCs/>
          <w:lang w:val="en-US"/>
        </w:rPr>
        <w:t>Step</w:t>
      </w:r>
      <w:r w:rsidR="0073710B">
        <w:rPr>
          <w:b/>
          <w:bCs/>
          <w:lang w:val="en-US"/>
        </w:rPr>
        <w:t>A</w:t>
      </w:r>
    </w:p>
    <w:p w14:paraId="4B0F6250" w14:textId="77777777" w:rsidR="00586357" w:rsidRDefault="00586357" w:rsidP="0020375E">
      <w:pPr>
        <w:pStyle w:val="ListParagraph"/>
        <w:numPr>
          <w:ilvl w:val="0"/>
          <w:numId w:val="1"/>
        </w:numPr>
        <w:spacing w:line="240" w:lineRule="auto"/>
        <w:rPr>
          <w:lang w:val="en-US"/>
        </w:rPr>
      </w:pPr>
      <w:r w:rsidRPr="00586357">
        <w:rPr>
          <w:lang w:val="en-US"/>
        </w:rPr>
        <w:t>Select the "concatenate files from the same subjects" option if you have multiple runs/files within each subject. It is strongly recommended to perform a single ICA decomposition (concatenate files) to avoid introducing processing variability into your results. For example, if you wish to compare two conditions recorded in separate EEG files, you must compute the same ICA decomposition for both files. If you compute two separate ICA decompositions, the components will not be the same and after rejecting the bad components, you will introduce a difference in your statistic that you will not be able to disentangle from the difference of interest.</w:t>
      </w:r>
    </w:p>
    <w:p w14:paraId="12CC8603" w14:textId="228DE870" w:rsidR="0073710B" w:rsidRDefault="0073710B" w:rsidP="0020375E">
      <w:pPr>
        <w:pStyle w:val="ListParagraph"/>
        <w:numPr>
          <w:ilvl w:val="0"/>
          <w:numId w:val="1"/>
        </w:numPr>
        <w:spacing w:line="240" w:lineRule="auto"/>
        <w:rPr>
          <w:lang w:val="en-US"/>
        </w:rPr>
      </w:pPr>
      <w:r>
        <w:rPr>
          <w:lang w:val="en-US"/>
        </w:rPr>
        <w:t xml:space="preserve">In this table, enter the indices of all the bridge channels </w:t>
      </w:r>
      <w:r w:rsidR="0020375E">
        <w:rPr>
          <w:lang w:val="en-US"/>
        </w:rPr>
        <w:t xml:space="preserve">(because the input channels must be independent which is not the case of bridged electrodes) </w:t>
      </w:r>
      <w:r>
        <w:rPr>
          <w:lang w:val="en-US"/>
        </w:rPr>
        <w:t>and of bad channels (</w:t>
      </w:r>
      <w:r w:rsidR="0020375E">
        <w:rPr>
          <w:lang w:val="en-US"/>
        </w:rPr>
        <w:t>after visual inspection of the signal</w:t>
      </w:r>
      <w:r>
        <w:rPr>
          <w:lang w:val="en-US"/>
        </w:rPr>
        <w:t>)</w:t>
      </w:r>
      <w:r w:rsidR="0020375E">
        <w:rPr>
          <w:lang w:val="en-US"/>
        </w:rPr>
        <w:t xml:space="preserve"> </w:t>
      </w:r>
      <w:proofErr w:type="gramStart"/>
      <w:r w:rsidR="0020375E">
        <w:rPr>
          <w:lang w:val="en-US"/>
        </w:rPr>
        <w:t>in order to</w:t>
      </w:r>
      <w:proofErr w:type="gramEnd"/>
      <w:r w:rsidR="0020375E">
        <w:rPr>
          <w:lang w:val="en-US"/>
        </w:rPr>
        <w:t xml:space="preserve"> have a clean input signal</w:t>
      </w:r>
      <w:r>
        <w:rPr>
          <w:lang w:val="en-US"/>
        </w:rPr>
        <w:t>. Warning: don’t put the electrode name (for example A11 B32) but the numerical indices of channels (11 64), indicating the 11</w:t>
      </w:r>
      <w:r w:rsidRPr="00E721E6">
        <w:rPr>
          <w:vertAlign w:val="superscript"/>
          <w:lang w:val="en-US"/>
        </w:rPr>
        <w:t>th</w:t>
      </w:r>
      <w:r>
        <w:rPr>
          <w:lang w:val="en-US"/>
        </w:rPr>
        <w:t xml:space="preserve"> and the 64</w:t>
      </w:r>
      <w:r w:rsidRPr="00E721E6">
        <w:rPr>
          <w:vertAlign w:val="superscript"/>
          <w:lang w:val="en-US"/>
        </w:rPr>
        <w:t>th</w:t>
      </w:r>
      <w:r>
        <w:rPr>
          <w:lang w:val="en-US"/>
        </w:rPr>
        <w:t xml:space="preserve"> channel. If several channels, separate them by a space.</w:t>
      </w:r>
      <w:r>
        <w:rPr>
          <w:lang w:val="en-US"/>
        </w:rPr>
        <w:br/>
        <w:t xml:space="preserve">If no channels </w:t>
      </w:r>
      <w:proofErr w:type="gramStart"/>
      <w:r>
        <w:rPr>
          <w:lang w:val="en-US"/>
        </w:rPr>
        <w:t>have to</w:t>
      </w:r>
      <w:proofErr w:type="gramEnd"/>
      <w:r>
        <w:rPr>
          <w:lang w:val="en-US"/>
        </w:rPr>
        <w:t xml:space="preserve"> be ignored, leave as it is “&lt;missing&gt;” or leave it empty</w:t>
      </w:r>
      <w:r w:rsidR="0020375E">
        <w:rPr>
          <w:lang w:val="en-US"/>
        </w:rPr>
        <w:t>.</w:t>
      </w:r>
    </w:p>
    <w:p w14:paraId="4B3DCC66" w14:textId="60B1D7BF" w:rsidR="0073710B" w:rsidRDefault="0073710B" w:rsidP="0020375E">
      <w:pPr>
        <w:pStyle w:val="ListParagraph"/>
        <w:numPr>
          <w:ilvl w:val="0"/>
          <w:numId w:val="1"/>
        </w:numPr>
        <w:spacing w:line="240" w:lineRule="auto"/>
        <w:rPr>
          <w:lang w:val="en-US"/>
        </w:rPr>
      </w:pPr>
      <w:r>
        <w:rPr>
          <w:lang w:val="en-US"/>
        </w:rPr>
        <w:t xml:space="preserve">Start the ICA decomposition of your EEG files (take a long time). </w:t>
      </w:r>
      <w:r w:rsidR="001123EB">
        <w:rPr>
          <w:lang w:val="en-US"/>
        </w:rPr>
        <w:t xml:space="preserve">In the actual version, the user has to specified a </w:t>
      </w:r>
      <w:proofErr w:type="gramStart"/>
      <w:r w:rsidR="001123EB" w:rsidRPr="001123EB">
        <w:rPr>
          <w:i/>
          <w:iCs/>
          <w:lang w:val="en-US"/>
        </w:rPr>
        <w:t>*.locs</w:t>
      </w:r>
      <w:proofErr w:type="gramEnd"/>
      <w:r w:rsidR="001123EB">
        <w:rPr>
          <w:lang w:val="en-US"/>
        </w:rPr>
        <w:t xml:space="preserve"> coordinate file generate for </w:t>
      </w:r>
      <w:proofErr w:type="spellStart"/>
      <w:r w:rsidR="001123EB">
        <w:rPr>
          <w:lang w:val="en-US"/>
        </w:rPr>
        <w:t>eeglab</w:t>
      </w:r>
      <w:proofErr w:type="spellEnd"/>
      <w:r w:rsidR="001123EB">
        <w:rPr>
          <w:lang w:val="en-US"/>
        </w:rPr>
        <w:t xml:space="preserve">. This is needed for compounds visualization. For now, the official </w:t>
      </w:r>
      <w:proofErr w:type="spellStart"/>
      <w:r w:rsidR="001123EB">
        <w:rPr>
          <w:lang w:val="en-US"/>
        </w:rPr>
        <w:t>Biosemi</w:t>
      </w:r>
      <w:proofErr w:type="spellEnd"/>
      <w:r w:rsidR="001123EB">
        <w:rPr>
          <w:lang w:val="en-US"/>
        </w:rPr>
        <w:t xml:space="preserve"> 64 configuration is included in the Resources folder of </w:t>
      </w:r>
      <w:proofErr w:type="spellStart"/>
      <w:r w:rsidR="001123EB">
        <w:rPr>
          <w:lang w:val="en-US"/>
        </w:rPr>
        <w:t>EEGpal</w:t>
      </w:r>
      <w:proofErr w:type="spellEnd"/>
      <w:r w:rsidR="001123EB">
        <w:rPr>
          <w:lang w:val="en-US"/>
        </w:rPr>
        <w:t xml:space="preserve"> (</w:t>
      </w:r>
      <w:r w:rsidR="001123EB" w:rsidRPr="003A1D17">
        <w:rPr>
          <w:i/>
          <w:iCs/>
          <w:lang w:val="en-US"/>
        </w:rPr>
        <w:t>biosemi64_officialAB_</w:t>
      </w:r>
      <w:proofErr w:type="gramStart"/>
      <w:r w:rsidR="001123EB" w:rsidRPr="003A1D17">
        <w:rPr>
          <w:i/>
          <w:iCs/>
          <w:lang w:val="en-US"/>
        </w:rPr>
        <w:t>update.locs</w:t>
      </w:r>
      <w:proofErr w:type="gramEnd"/>
      <w:r w:rsidR="001123EB">
        <w:rPr>
          <w:lang w:val="en-US"/>
        </w:rPr>
        <w:t xml:space="preserve">). </w:t>
      </w:r>
      <w:r w:rsidR="001123EB">
        <w:rPr>
          <w:lang w:val="en-US"/>
        </w:rPr>
        <w:br/>
      </w:r>
      <w:r>
        <w:rPr>
          <w:lang w:val="en-US"/>
        </w:rPr>
        <w:t xml:space="preserve">The intermediate results </w:t>
      </w:r>
      <w:r w:rsidR="001123EB">
        <w:rPr>
          <w:lang w:val="en-US"/>
        </w:rPr>
        <w:t xml:space="preserve">of the ICA decomposition </w:t>
      </w:r>
      <w:r>
        <w:rPr>
          <w:lang w:val="en-US"/>
        </w:rPr>
        <w:t xml:space="preserve">will be recorded in the </w:t>
      </w:r>
      <w:proofErr w:type="gramStart"/>
      <w:r>
        <w:rPr>
          <w:lang w:val="en-US"/>
        </w:rPr>
        <w:t xml:space="preserve">folder </w:t>
      </w:r>
      <w:r w:rsidRPr="001123EB">
        <w:rPr>
          <w:i/>
          <w:iCs/>
          <w:lang w:val="en-US"/>
        </w:rPr>
        <w:t>.</w:t>
      </w:r>
      <w:proofErr w:type="gramEnd"/>
      <w:r w:rsidRPr="001123EB">
        <w:rPr>
          <w:i/>
          <w:iCs/>
          <w:lang w:val="en-US"/>
        </w:rPr>
        <w:t>\</w:t>
      </w:r>
      <w:proofErr w:type="spellStart"/>
      <w:r w:rsidRPr="001123EB">
        <w:rPr>
          <w:i/>
          <w:iCs/>
          <w:lang w:val="en-US"/>
        </w:rPr>
        <w:t>ICAtemp</w:t>
      </w:r>
      <w:proofErr w:type="spellEnd"/>
      <w:r w:rsidRPr="001123EB">
        <w:rPr>
          <w:i/>
          <w:iCs/>
          <w:lang w:val="en-US"/>
        </w:rPr>
        <w:t>\decomposed\*_</w:t>
      </w:r>
      <w:proofErr w:type="spellStart"/>
      <w:r w:rsidRPr="001123EB">
        <w:rPr>
          <w:i/>
          <w:iCs/>
          <w:lang w:val="en-US"/>
        </w:rPr>
        <w:t>ICAdecomposed.set</w:t>
      </w:r>
      <w:proofErr w:type="spellEnd"/>
      <w:r>
        <w:rPr>
          <w:lang w:val="en-US"/>
        </w:rPr>
        <w:t xml:space="preserve">. </w:t>
      </w:r>
    </w:p>
    <w:p w14:paraId="34788455" w14:textId="77777777" w:rsidR="0073710B" w:rsidRPr="00655A65" w:rsidRDefault="0073710B" w:rsidP="0020375E">
      <w:pPr>
        <w:spacing w:line="240" w:lineRule="auto"/>
        <w:ind w:firstLine="0"/>
        <w:rPr>
          <w:b/>
          <w:bCs/>
          <w:lang w:val="en-US"/>
        </w:rPr>
      </w:pPr>
      <w:proofErr w:type="spellStart"/>
      <w:r w:rsidRPr="00655A65">
        <w:rPr>
          <w:b/>
          <w:bCs/>
          <w:lang w:val="en-US"/>
        </w:rPr>
        <w:t>Step</w:t>
      </w:r>
      <w:r>
        <w:rPr>
          <w:b/>
          <w:bCs/>
          <w:lang w:val="en-US"/>
        </w:rPr>
        <w:t>B</w:t>
      </w:r>
      <w:proofErr w:type="spellEnd"/>
    </w:p>
    <w:p w14:paraId="0E797CDC" w14:textId="21AEB5DF" w:rsidR="0073710B" w:rsidRPr="007C5EFD" w:rsidRDefault="0073710B" w:rsidP="0020375E">
      <w:pPr>
        <w:spacing w:line="240" w:lineRule="auto"/>
        <w:ind w:firstLine="0"/>
        <w:rPr>
          <w:lang w:val="en-US"/>
        </w:rPr>
      </w:pPr>
      <w:r>
        <w:rPr>
          <w:lang w:val="en-US"/>
        </w:rPr>
        <w:t xml:space="preserve">Note: The path of the input files in the central table are automatically updated after the execution of </w:t>
      </w:r>
      <w:proofErr w:type="spellStart"/>
      <w:r>
        <w:rPr>
          <w:lang w:val="en-US"/>
        </w:rPr>
        <w:t>stepA</w:t>
      </w:r>
      <w:proofErr w:type="spellEnd"/>
      <w:r>
        <w:rPr>
          <w:lang w:val="en-US"/>
        </w:rPr>
        <w:t>. In the case of crash or if you need to reprocess your files afterwards, you don’t need to recompute the ICA decomposition (</w:t>
      </w:r>
      <w:proofErr w:type="spellStart"/>
      <w:r>
        <w:rPr>
          <w:lang w:val="en-US"/>
        </w:rPr>
        <w:t>stepA</w:t>
      </w:r>
      <w:proofErr w:type="spellEnd"/>
      <w:r>
        <w:rPr>
          <w:lang w:val="en-US"/>
        </w:rPr>
        <w:t xml:space="preserve">). You can import </w:t>
      </w:r>
      <w:proofErr w:type="gramStart"/>
      <w:r>
        <w:rPr>
          <w:lang w:val="en-US"/>
        </w:rPr>
        <w:t xml:space="preserve">the </w:t>
      </w:r>
      <w:r w:rsidRPr="001123EB">
        <w:rPr>
          <w:i/>
          <w:iCs/>
          <w:lang w:val="en-US"/>
        </w:rPr>
        <w:t>.</w:t>
      </w:r>
      <w:proofErr w:type="gramEnd"/>
      <w:r w:rsidRPr="001123EB">
        <w:rPr>
          <w:i/>
          <w:iCs/>
          <w:lang w:val="en-US"/>
        </w:rPr>
        <w:t>\</w:t>
      </w:r>
      <w:proofErr w:type="spellStart"/>
      <w:r w:rsidRPr="001123EB">
        <w:rPr>
          <w:i/>
          <w:iCs/>
          <w:lang w:val="en-US"/>
        </w:rPr>
        <w:t>ICAtemp</w:t>
      </w:r>
      <w:proofErr w:type="spellEnd"/>
      <w:r w:rsidRPr="001123EB">
        <w:rPr>
          <w:i/>
          <w:iCs/>
          <w:lang w:val="en-US"/>
        </w:rPr>
        <w:t>\decomposed\*_</w:t>
      </w:r>
      <w:proofErr w:type="spellStart"/>
      <w:r w:rsidRPr="001123EB">
        <w:rPr>
          <w:i/>
          <w:iCs/>
          <w:lang w:val="en-US"/>
        </w:rPr>
        <w:t>ICAdecomposed.set</w:t>
      </w:r>
      <w:proofErr w:type="spellEnd"/>
      <w:r>
        <w:rPr>
          <w:lang w:val="en-US"/>
        </w:rPr>
        <w:t xml:space="preserve"> generated by step A in the main </w:t>
      </w:r>
      <w:proofErr w:type="spellStart"/>
      <w:r>
        <w:rPr>
          <w:lang w:val="en-US"/>
        </w:rPr>
        <w:t>EEGpal</w:t>
      </w:r>
      <w:proofErr w:type="spellEnd"/>
      <w:r>
        <w:rPr>
          <w:lang w:val="en-US"/>
        </w:rPr>
        <w:t xml:space="preserve"> windows (section </w:t>
      </w:r>
      <w:r w:rsidRPr="007C5EFD">
        <w:rPr>
          <w:lang w:val="en-US"/>
        </w:rPr>
        <w:t>I</w:t>
      </w:r>
      <w:r>
        <w:rPr>
          <w:lang w:val="en-US"/>
        </w:rPr>
        <w:t>mport</w:t>
      </w:r>
      <w:r w:rsidRPr="007C5EFD">
        <w:rPr>
          <w:lang w:val="en-US"/>
        </w:rPr>
        <w:t xml:space="preserve"> D</w:t>
      </w:r>
      <w:r>
        <w:rPr>
          <w:lang w:val="en-US"/>
        </w:rPr>
        <w:t xml:space="preserve">ata and Loading the electrode coordinate file step of this manual) and directly perform this </w:t>
      </w:r>
      <w:proofErr w:type="spellStart"/>
      <w:r>
        <w:rPr>
          <w:lang w:val="en-US"/>
        </w:rPr>
        <w:t>stepB</w:t>
      </w:r>
      <w:proofErr w:type="spellEnd"/>
      <w:r>
        <w:rPr>
          <w:lang w:val="en-US"/>
        </w:rPr>
        <w:t>.</w:t>
      </w:r>
    </w:p>
    <w:p w14:paraId="65B7BE70" w14:textId="77777777" w:rsidR="0073710B" w:rsidRDefault="0073710B" w:rsidP="0020375E">
      <w:pPr>
        <w:pStyle w:val="ListParagraph"/>
        <w:numPr>
          <w:ilvl w:val="0"/>
          <w:numId w:val="1"/>
        </w:numPr>
        <w:spacing w:line="240" w:lineRule="auto"/>
        <w:rPr>
          <w:lang w:val="en-US"/>
        </w:rPr>
      </w:pPr>
      <w:r w:rsidRPr="00655A65">
        <w:rPr>
          <w:lang w:val="en-US"/>
        </w:rPr>
        <w:t xml:space="preserve">Click on the checkbox to inspect the ICA components for each file individually. </w:t>
      </w:r>
    </w:p>
    <w:p w14:paraId="5511C992" w14:textId="77777777" w:rsidR="0073710B" w:rsidRDefault="0073710B" w:rsidP="0020375E">
      <w:pPr>
        <w:pStyle w:val="ListParagraph"/>
        <w:numPr>
          <w:ilvl w:val="1"/>
          <w:numId w:val="1"/>
        </w:numPr>
        <w:spacing w:line="240" w:lineRule="auto"/>
        <w:rPr>
          <w:lang w:val="en-US"/>
        </w:rPr>
      </w:pPr>
      <w:r w:rsidRPr="00655A65">
        <w:rPr>
          <w:lang w:val="en-US"/>
        </w:rPr>
        <w:t xml:space="preserve">The toolbox will show you the topography of the 24 first components with the labels estimated by </w:t>
      </w:r>
      <w:proofErr w:type="spellStart"/>
      <w:r w:rsidRPr="00655A65">
        <w:rPr>
          <w:lang w:val="en-US"/>
        </w:rPr>
        <w:t>ICAlabels</w:t>
      </w:r>
      <w:proofErr w:type="spellEnd"/>
      <w:r w:rsidRPr="00655A65">
        <w:rPr>
          <w:lang w:val="en-US"/>
        </w:rPr>
        <w:t xml:space="preserve"> (included in EEGlab). </w:t>
      </w:r>
    </w:p>
    <w:p w14:paraId="266EBBAF" w14:textId="77777777" w:rsidR="0073710B" w:rsidRDefault="0073710B" w:rsidP="0020375E">
      <w:pPr>
        <w:pStyle w:val="ListParagraph"/>
        <w:numPr>
          <w:ilvl w:val="1"/>
          <w:numId w:val="1"/>
        </w:numPr>
        <w:spacing w:line="240" w:lineRule="auto"/>
        <w:rPr>
          <w:lang w:val="en-US"/>
        </w:rPr>
      </w:pPr>
      <w:r w:rsidRPr="003A1D17">
        <w:rPr>
          <w:color w:val="FF0000"/>
          <w:lang w:val="en-US"/>
        </w:rPr>
        <w:t xml:space="preserve">In the current example the compound </w:t>
      </w:r>
      <w:r>
        <w:rPr>
          <w:color w:val="FF0000"/>
          <w:lang w:val="en-US"/>
        </w:rPr>
        <w:t>1</w:t>
      </w:r>
      <w:r w:rsidRPr="003A1D17">
        <w:rPr>
          <w:color w:val="FF0000"/>
          <w:lang w:val="en-US"/>
        </w:rPr>
        <w:t xml:space="preserve"> (blink = vertical movement) and the compound </w:t>
      </w:r>
      <w:r>
        <w:rPr>
          <w:color w:val="FF0000"/>
          <w:lang w:val="en-US"/>
        </w:rPr>
        <w:t>6</w:t>
      </w:r>
      <w:r w:rsidRPr="003A1D17">
        <w:rPr>
          <w:color w:val="FF0000"/>
          <w:lang w:val="en-US"/>
        </w:rPr>
        <w:t xml:space="preserve"> (horizontal movement) are clearly associate with eye movement.</w:t>
      </w:r>
      <w:r w:rsidRPr="003A1D17">
        <w:rPr>
          <w:lang w:val="en-US"/>
        </w:rPr>
        <w:t xml:space="preserve"> </w:t>
      </w:r>
    </w:p>
    <w:p w14:paraId="0122F3A8" w14:textId="77777777" w:rsidR="0073710B" w:rsidRDefault="0073710B" w:rsidP="0020375E">
      <w:pPr>
        <w:pStyle w:val="ListParagraph"/>
        <w:numPr>
          <w:ilvl w:val="1"/>
          <w:numId w:val="1"/>
        </w:numPr>
        <w:spacing w:line="240" w:lineRule="auto"/>
        <w:rPr>
          <w:lang w:val="en-US"/>
        </w:rPr>
      </w:pPr>
      <w:r w:rsidRPr="003A1D17">
        <w:rPr>
          <w:lang w:val="en-US"/>
        </w:rPr>
        <w:t>Please enter manually the indices of the component to be removed</w:t>
      </w:r>
      <w:r>
        <w:rPr>
          <w:lang w:val="en-US"/>
        </w:rPr>
        <w:t>, separated by a space</w:t>
      </w:r>
      <w:r w:rsidRPr="003A1D17">
        <w:rPr>
          <w:lang w:val="en-US"/>
        </w:rPr>
        <w:t xml:space="preserve"> (</w:t>
      </w:r>
      <w:r>
        <w:rPr>
          <w:lang w:val="en-US"/>
        </w:rPr>
        <w:t>‘</w:t>
      </w:r>
      <w:r>
        <w:rPr>
          <w:color w:val="FF0000"/>
          <w:lang w:val="en-US"/>
        </w:rPr>
        <w:t>1 6’</w:t>
      </w:r>
      <w:r w:rsidRPr="003A1D17">
        <w:rPr>
          <w:color w:val="FF0000"/>
          <w:lang w:val="en-US"/>
        </w:rPr>
        <w:t xml:space="preserve"> in this example</w:t>
      </w:r>
      <w:r w:rsidRPr="003A1D17">
        <w:rPr>
          <w:lang w:val="en-US"/>
        </w:rPr>
        <w:t xml:space="preserve">). The specify value will be added in the </w:t>
      </w:r>
      <w:proofErr w:type="spellStart"/>
      <w:r w:rsidRPr="003A1D17">
        <w:rPr>
          <w:lang w:val="en-US"/>
        </w:rPr>
        <w:t>coloumn</w:t>
      </w:r>
      <w:proofErr w:type="spellEnd"/>
      <w:r w:rsidRPr="003A1D17">
        <w:rPr>
          <w:lang w:val="en-US"/>
        </w:rPr>
        <w:t xml:space="preserve"> </w:t>
      </w:r>
      <w:proofErr w:type="spellStart"/>
      <w:r w:rsidRPr="003A1D17">
        <w:rPr>
          <w:i/>
          <w:iCs/>
          <w:lang w:val="en-US"/>
        </w:rPr>
        <w:t>Components_to_remove</w:t>
      </w:r>
      <w:proofErr w:type="spellEnd"/>
      <w:r w:rsidRPr="003A1D17">
        <w:rPr>
          <w:lang w:val="en-US"/>
        </w:rPr>
        <w:t xml:space="preserve"> of the central table. If the option '</w:t>
      </w:r>
      <w:proofErr w:type="spellStart"/>
      <w:r w:rsidRPr="003A1D17">
        <w:rPr>
          <w:lang w:val="en-US"/>
        </w:rPr>
        <w:t>Concatenare</w:t>
      </w:r>
      <w:proofErr w:type="spellEnd"/>
      <w:r w:rsidRPr="003A1D17">
        <w:rPr>
          <w:lang w:val="en-US"/>
        </w:rPr>
        <w:t xml:space="preserve"> files from same subjects' is activated’ (point 1), the components to be removed and the inspection tick will spread to all files of the same participant.</w:t>
      </w:r>
    </w:p>
    <w:p w14:paraId="34EA27A8" w14:textId="6733E49B" w:rsidR="0073710B" w:rsidRPr="00E721E6" w:rsidRDefault="0073710B" w:rsidP="0020375E">
      <w:pPr>
        <w:pStyle w:val="ListParagraph"/>
        <w:numPr>
          <w:ilvl w:val="1"/>
          <w:numId w:val="1"/>
        </w:numPr>
        <w:spacing w:line="240" w:lineRule="auto"/>
        <w:rPr>
          <w:lang w:val="en-US"/>
        </w:rPr>
      </w:pPr>
      <w:r>
        <w:rPr>
          <w:lang w:val="en-US"/>
        </w:rPr>
        <w:t xml:space="preserve">BE AWARE: </w:t>
      </w:r>
      <w:r w:rsidR="001123EB" w:rsidRPr="001123EB">
        <w:rPr>
          <w:lang w:val="en-US"/>
        </w:rPr>
        <w:t xml:space="preserve"> you must </w:t>
      </w:r>
      <w:r w:rsidR="001123EB">
        <w:rPr>
          <w:lang w:val="en-US"/>
        </w:rPr>
        <w:t>tick each</w:t>
      </w:r>
      <w:r w:rsidR="001123EB" w:rsidRPr="001123EB">
        <w:rPr>
          <w:lang w:val="en-US"/>
        </w:rPr>
        <w:t xml:space="preserve"> </w:t>
      </w:r>
      <w:r w:rsidR="001123EB" w:rsidRPr="001123EB">
        <w:rPr>
          <w:lang w:val="en-US"/>
        </w:rPr>
        <w:t>file</w:t>
      </w:r>
      <w:r w:rsidR="001123EB" w:rsidRPr="001123EB">
        <w:rPr>
          <w:lang w:val="en-US"/>
        </w:rPr>
        <w:t xml:space="preserve"> because only </w:t>
      </w:r>
      <w:proofErr w:type="gramStart"/>
      <w:r w:rsidR="001123EB">
        <w:rPr>
          <w:lang w:val="en-US"/>
        </w:rPr>
        <w:t>those one</w:t>
      </w:r>
      <w:proofErr w:type="gramEnd"/>
      <w:r w:rsidR="001123EB" w:rsidRPr="001123EB">
        <w:rPr>
          <w:lang w:val="en-US"/>
        </w:rPr>
        <w:t xml:space="preserve"> will be taken into account in the following steps</w:t>
      </w:r>
      <w:r w:rsidR="001123EB">
        <w:rPr>
          <w:lang w:val="en-US"/>
        </w:rPr>
        <w:t>,</w:t>
      </w:r>
      <w:r w:rsidR="001123EB" w:rsidRPr="001123EB">
        <w:rPr>
          <w:lang w:val="en-US"/>
        </w:rPr>
        <w:t xml:space="preserve"> even if you don't select </w:t>
      </w:r>
      <w:r w:rsidR="001123EB">
        <w:rPr>
          <w:lang w:val="en-US"/>
        </w:rPr>
        <w:t>any component to remove</w:t>
      </w:r>
      <w:r w:rsidR="001123EB" w:rsidRPr="001123EB">
        <w:rPr>
          <w:lang w:val="en-US"/>
        </w:rPr>
        <w:t>.</w:t>
      </w:r>
    </w:p>
    <w:p w14:paraId="160037A5" w14:textId="77777777" w:rsidR="0073710B" w:rsidRPr="00222097" w:rsidRDefault="0073710B" w:rsidP="0020375E">
      <w:pPr>
        <w:spacing w:line="240" w:lineRule="auto"/>
        <w:ind w:firstLine="0"/>
        <w:rPr>
          <w:b/>
          <w:bCs/>
          <w:lang w:val="en-US"/>
        </w:rPr>
      </w:pPr>
      <w:proofErr w:type="spellStart"/>
      <w:r w:rsidRPr="00222097">
        <w:rPr>
          <w:b/>
          <w:bCs/>
          <w:lang w:val="en-US"/>
        </w:rPr>
        <w:t>Step</w:t>
      </w:r>
      <w:r>
        <w:rPr>
          <w:b/>
          <w:bCs/>
          <w:lang w:val="en-US"/>
        </w:rPr>
        <w:t>C</w:t>
      </w:r>
      <w:proofErr w:type="spellEnd"/>
    </w:p>
    <w:p w14:paraId="21636B3B" w14:textId="4993194C" w:rsidR="0073710B" w:rsidRDefault="0073710B" w:rsidP="0020375E">
      <w:pPr>
        <w:pStyle w:val="ListParagraph"/>
        <w:numPr>
          <w:ilvl w:val="0"/>
          <w:numId w:val="1"/>
        </w:numPr>
        <w:spacing w:line="240" w:lineRule="auto"/>
        <w:rPr>
          <w:lang w:val="en-US"/>
        </w:rPr>
      </w:pPr>
      <w:r w:rsidRPr="00222097">
        <w:rPr>
          <w:lang w:val="en-US"/>
        </w:rPr>
        <w:t xml:space="preserve">When all the files of the central table are inspected (tick), press on the button </w:t>
      </w:r>
      <w:r w:rsidRPr="00222097">
        <w:rPr>
          <w:i/>
          <w:iCs/>
          <w:lang w:val="en-US"/>
        </w:rPr>
        <w:t xml:space="preserve">Start ICA </w:t>
      </w:r>
      <w:proofErr w:type="spellStart"/>
      <w:r w:rsidRPr="00222097">
        <w:rPr>
          <w:i/>
          <w:iCs/>
          <w:lang w:val="en-US"/>
        </w:rPr>
        <w:t>recomposition</w:t>
      </w:r>
      <w:proofErr w:type="spellEnd"/>
      <w:r w:rsidRPr="00222097">
        <w:rPr>
          <w:i/>
          <w:iCs/>
          <w:lang w:val="en-US"/>
        </w:rPr>
        <w:t xml:space="preserve"> </w:t>
      </w:r>
      <w:r w:rsidRPr="00222097">
        <w:rPr>
          <w:lang w:val="en-US"/>
        </w:rPr>
        <w:t xml:space="preserve">Reconstruct your EEG signal without the components tagged during </w:t>
      </w:r>
      <w:proofErr w:type="spellStart"/>
      <w:r w:rsidRPr="00222097">
        <w:rPr>
          <w:lang w:val="en-US"/>
        </w:rPr>
        <w:t>step</w:t>
      </w:r>
      <w:r>
        <w:rPr>
          <w:lang w:val="en-US"/>
        </w:rPr>
        <w:t>B</w:t>
      </w:r>
      <w:proofErr w:type="spellEnd"/>
      <w:r>
        <w:rPr>
          <w:lang w:val="en-US"/>
        </w:rPr>
        <w:t xml:space="preserve">. The intermediate results will be recorded in the </w:t>
      </w:r>
      <w:proofErr w:type="gramStart"/>
      <w:r>
        <w:rPr>
          <w:lang w:val="en-US"/>
        </w:rPr>
        <w:t xml:space="preserve">folder </w:t>
      </w:r>
      <w:r w:rsidRPr="001123EB">
        <w:rPr>
          <w:i/>
          <w:iCs/>
          <w:lang w:val="en-US"/>
        </w:rPr>
        <w:t>.</w:t>
      </w:r>
      <w:proofErr w:type="gramEnd"/>
      <w:r w:rsidRPr="001123EB">
        <w:rPr>
          <w:i/>
          <w:iCs/>
          <w:lang w:val="en-US"/>
        </w:rPr>
        <w:t>\</w:t>
      </w:r>
      <w:proofErr w:type="spellStart"/>
      <w:r w:rsidRPr="001123EB">
        <w:rPr>
          <w:i/>
          <w:iCs/>
          <w:lang w:val="en-US"/>
        </w:rPr>
        <w:t>ICAtemp</w:t>
      </w:r>
      <w:proofErr w:type="spellEnd"/>
      <w:r w:rsidRPr="001123EB">
        <w:rPr>
          <w:i/>
          <w:iCs/>
          <w:lang w:val="en-US"/>
        </w:rPr>
        <w:t>\recomposed\*_</w:t>
      </w:r>
      <w:proofErr w:type="spellStart"/>
      <w:r w:rsidRPr="001123EB">
        <w:rPr>
          <w:i/>
          <w:iCs/>
          <w:lang w:val="en-US"/>
        </w:rPr>
        <w:t>ICArecomposed.set</w:t>
      </w:r>
      <w:proofErr w:type="spellEnd"/>
      <w:r w:rsidR="001123EB" w:rsidRPr="001123EB">
        <w:rPr>
          <w:lang w:val="en-US"/>
        </w:rPr>
        <w:t>.</w:t>
      </w:r>
      <w:r>
        <w:rPr>
          <w:lang w:val="en-US"/>
        </w:rPr>
        <w:t xml:space="preserve"> </w:t>
      </w:r>
    </w:p>
    <w:p w14:paraId="7E156DB1" w14:textId="2B3E5E4A" w:rsidR="0073710B" w:rsidRDefault="0073710B" w:rsidP="0020375E">
      <w:pPr>
        <w:pStyle w:val="ListParagraph"/>
        <w:numPr>
          <w:ilvl w:val="0"/>
          <w:numId w:val="1"/>
        </w:numPr>
        <w:spacing w:line="240" w:lineRule="auto"/>
        <w:rPr>
          <w:lang w:val="en-US"/>
        </w:rPr>
      </w:pPr>
      <w:r>
        <w:rPr>
          <w:lang w:val="en-US"/>
        </w:rPr>
        <w:lastRenderedPageBreak/>
        <w:t>Now, we are going to export these results in the format you want.</w:t>
      </w:r>
      <w:r w:rsidRPr="00E7502D">
        <w:rPr>
          <w:lang w:val="en-US"/>
        </w:rPr>
        <w:t xml:space="preserve"> </w:t>
      </w:r>
      <w:r w:rsidRPr="007C2A5F">
        <w:rPr>
          <w:lang w:val="en-US"/>
        </w:rPr>
        <w:t>Create a</w:t>
      </w:r>
      <w:r w:rsidR="001123EB">
        <w:rPr>
          <w:lang w:val="en-US"/>
        </w:rPr>
        <w:t>n</w:t>
      </w:r>
      <w:r w:rsidRPr="007C2A5F">
        <w:rPr>
          <w:lang w:val="en-US"/>
        </w:rPr>
        <w:t xml:space="preserve"> '</w:t>
      </w:r>
      <w:r>
        <w:rPr>
          <w:lang w:val="en-US"/>
        </w:rPr>
        <w:t>ICA</w:t>
      </w:r>
      <w:r w:rsidRPr="007C2A5F">
        <w:rPr>
          <w:lang w:val="en-US"/>
        </w:rPr>
        <w:t>'</w:t>
      </w:r>
      <w:r>
        <w:rPr>
          <w:lang w:val="en-US"/>
        </w:rPr>
        <w:t xml:space="preserve"> folder. Select it as output folder </w:t>
      </w:r>
    </w:p>
    <w:p w14:paraId="171E0ACA" w14:textId="77C26781" w:rsidR="0073710B" w:rsidRDefault="0073710B" w:rsidP="0020375E">
      <w:pPr>
        <w:pStyle w:val="ListParagraph"/>
        <w:numPr>
          <w:ilvl w:val="0"/>
          <w:numId w:val="1"/>
        </w:numPr>
        <w:spacing w:line="240" w:lineRule="auto"/>
        <w:rPr>
          <w:lang w:val="en-US"/>
        </w:rPr>
      </w:pPr>
      <w:r>
        <w:rPr>
          <w:lang w:val="en-US"/>
        </w:rPr>
        <w:t xml:space="preserve">Press on </w:t>
      </w:r>
      <w:r w:rsidRPr="00222097">
        <w:rPr>
          <w:i/>
          <w:iCs/>
          <w:lang w:val="en-US"/>
        </w:rPr>
        <w:t>Save Results</w:t>
      </w:r>
      <w:r>
        <w:rPr>
          <w:lang w:val="en-US"/>
        </w:rPr>
        <w:t xml:space="preserve"> to perform the export of </w:t>
      </w:r>
      <w:r w:rsidR="001D6A5E">
        <w:rPr>
          <w:lang w:val="en-US"/>
        </w:rPr>
        <w:t>the result</w:t>
      </w:r>
      <w:r>
        <w:rPr>
          <w:lang w:val="en-US"/>
        </w:rPr>
        <w:t xml:space="preserve"> with the option you have chosen in previous step. It will automatically update the table of the main </w:t>
      </w:r>
      <w:proofErr w:type="spellStart"/>
      <w:r>
        <w:rPr>
          <w:lang w:val="en-US"/>
        </w:rPr>
        <w:t>EEGpal</w:t>
      </w:r>
      <w:proofErr w:type="spellEnd"/>
      <w:r>
        <w:rPr>
          <w:lang w:val="en-US"/>
        </w:rPr>
        <w:t xml:space="preserve"> window and close the ICA module + write a log file with the different option you have selected. </w:t>
      </w:r>
    </w:p>
    <w:p w14:paraId="55FDAD3C" w14:textId="77777777" w:rsidR="0020375E" w:rsidRPr="00E416F2" w:rsidRDefault="0020375E" w:rsidP="0020375E">
      <w:pPr>
        <w:spacing w:line="240" w:lineRule="auto"/>
        <w:ind w:firstLine="0"/>
        <w:rPr>
          <w:lang w:val="en-US"/>
        </w:rPr>
      </w:pPr>
    </w:p>
    <w:p w14:paraId="11D85863" w14:textId="20B65618" w:rsidR="0020375E" w:rsidRPr="0020375E" w:rsidRDefault="0020375E" w:rsidP="0020375E">
      <w:pPr>
        <w:spacing w:line="240" w:lineRule="auto"/>
        <w:ind w:firstLine="0"/>
        <w:rPr>
          <w:b/>
          <w:bCs/>
          <w:lang w:val="en-US"/>
        </w:rPr>
      </w:pPr>
      <w:r w:rsidRPr="0020375E">
        <w:rPr>
          <w:b/>
          <w:bCs/>
          <w:lang w:val="en-US"/>
        </w:rPr>
        <w:t>If I select “</w:t>
      </w:r>
      <w:r w:rsidRPr="0020375E">
        <w:rPr>
          <w:b/>
          <w:bCs/>
          <w:lang w:val="en-US"/>
        </w:rPr>
        <w:t>concatenate files from the same subjects</w:t>
      </w:r>
      <w:r w:rsidRPr="0020375E">
        <w:rPr>
          <w:b/>
          <w:bCs/>
          <w:lang w:val="en-US"/>
        </w:rPr>
        <w:t xml:space="preserve">” in option 1, why I still get serval file in the table and not only one? </w:t>
      </w:r>
    </w:p>
    <w:p w14:paraId="0A0BCDEB" w14:textId="4A2BF0EE" w:rsidR="0020375E" w:rsidRDefault="0020375E" w:rsidP="0020375E">
      <w:pPr>
        <w:spacing w:line="240" w:lineRule="auto"/>
        <w:ind w:firstLine="0"/>
        <w:rPr>
          <w:lang w:val="en-US"/>
        </w:rPr>
      </w:pPr>
      <w:r w:rsidRPr="0020375E">
        <w:rPr>
          <w:lang w:val="en-US"/>
        </w:rPr>
        <w:t xml:space="preserve">The </w:t>
      </w:r>
      <w:proofErr w:type="spellStart"/>
      <w:r w:rsidRPr="0020375E">
        <w:rPr>
          <w:lang w:val="en-US"/>
        </w:rPr>
        <w:t>eeglab</w:t>
      </w:r>
      <w:proofErr w:type="spellEnd"/>
      <w:r w:rsidRPr="0020375E">
        <w:rPr>
          <w:lang w:val="en-US"/>
        </w:rPr>
        <w:t xml:space="preserve"> algorithm will concatenate the file to perform the ICA decomposition. However, it will record independent files as output, but with the same </w:t>
      </w:r>
      <w:r w:rsidR="00C74005">
        <w:rPr>
          <w:lang w:val="en-US"/>
        </w:rPr>
        <w:t xml:space="preserve">decomposed </w:t>
      </w:r>
      <w:r w:rsidRPr="0020375E">
        <w:rPr>
          <w:lang w:val="en-US"/>
        </w:rPr>
        <w:t>components</w:t>
      </w:r>
      <w:r w:rsidR="00C74005">
        <w:rPr>
          <w:lang w:val="en-US"/>
        </w:rPr>
        <w:t xml:space="preserve"> in each of these files</w:t>
      </w:r>
      <w:r w:rsidRPr="0020375E">
        <w:rPr>
          <w:lang w:val="en-US"/>
        </w:rPr>
        <w:t>. For this reason, step 2 of the ICA module automatically propagates the selection of removed components to all files that have been concatenated.</w:t>
      </w:r>
    </w:p>
    <w:p w14:paraId="14488691" w14:textId="50072F4D" w:rsidR="00351C5E" w:rsidRPr="00351C5E" w:rsidRDefault="00351C5E" w:rsidP="0020375E">
      <w:pPr>
        <w:spacing w:line="240" w:lineRule="auto"/>
        <w:ind w:firstLine="0"/>
        <w:rPr>
          <w:b/>
          <w:bCs/>
          <w:lang w:val="en-US"/>
        </w:rPr>
      </w:pPr>
      <w:r w:rsidRPr="00351C5E">
        <w:rPr>
          <w:b/>
          <w:bCs/>
          <w:lang w:val="en-US"/>
        </w:rPr>
        <w:t>What happen to a bad electrode specified in 2?</w:t>
      </w:r>
    </w:p>
    <w:p w14:paraId="47F990B6" w14:textId="10A40FEA" w:rsidR="00351C5E" w:rsidRDefault="00351C5E" w:rsidP="0020375E">
      <w:pPr>
        <w:spacing w:line="240" w:lineRule="auto"/>
        <w:ind w:firstLine="0"/>
        <w:rPr>
          <w:lang w:val="en-US"/>
        </w:rPr>
      </w:pPr>
      <w:r>
        <w:rPr>
          <w:lang w:val="en-US"/>
        </w:rPr>
        <w:t xml:space="preserve">Bad electrodes are simply ignored from the ICA decomposition. In the file output, these electrodes are not removed but record with the exact same signal as in the input files. It is why these electrodes must be interpolated in further steps. </w:t>
      </w:r>
    </w:p>
    <w:p w14:paraId="734F0366" w14:textId="6E06F687" w:rsidR="00351C5E" w:rsidRPr="00351C5E" w:rsidRDefault="00351C5E" w:rsidP="0020375E">
      <w:pPr>
        <w:spacing w:line="240" w:lineRule="auto"/>
        <w:ind w:firstLine="0"/>
        <w:rPr>
          <w:b/>
          <w:bCs/>
          <w:lang w:val="en-US"/>
        </w:rPr>
      </w:pPr>
      <w:r w:rsidRPr="00351C5E">
        <w:rPr>
          <w:b/>
          <w:bCs/>
          <w:lang w:val="en-US"/>
        </w:rPr>
        <w:t>Can I apply ICA decomposition after interpolation of bad electrodes</w:t>
      </w:r>
      <w:r>
        <w:rPr>
          <w:b/>
          <w:bCs/>
          <w:lang w:val="en-US"/>
        </w:rPr>
        <w:t xml:space="preserve"> or re-referencing the signal</w:t>
      </w:r>
      <w:r w:rsidRPr="00351C5E">
        <w:rPr>
          <w:b/>
          <w:bCs/>
          <w:lang w:val="en-US"/>
        </w:rPr>
        <w:t xml:space="preserve">? </w:t>
      </w:r>
    </w:p>
    <w:p w14:paraId="7CB9D8AF" w14:textId="00FEC230" w:rsidR="00351C5E" w:rsidRPr="00351C5E" w:rsidRDefault="00351C5E" w:rsidP="00351C5E">
      <w:pPr>
        <w:spacing w:line="240" w:lineRule="auto"/>
        <w:ind w:firstLine="0"/>
        <w:rPr>
          <w:lang w:val="en-US"/>
        </w:rPr>
      </w:pPr>
      <w:r>
        <w:rPr>
          <w:lang w:val="en-US"/>
        </w:rPr>
        <w:t xml:space="preserve">No. It is not recommended. </w:t>
      </w:r>
      <w:r w:rsidRPr="00351C5E">
        <w:rPr>
          <w:lang w:val="en-US"/>
        </w:rPr>
        <w:t>When the raw data are first re-referenced or interpolated in preparation for ICA decomposition, they are made rank deficient. ICA algorithms (and</w:t>
      </w:r>
      <w:proofErr w:type="gramStart"/>
      <w:r w:rsidRPr="00351C5E">
        <w:rPr>
          <w:lang w:val="en-US"/>
        </w:rPr>
        <w:t>, in particular, the</w:t>
      </w:r>
      <w:proofErr w:type="gramEnd"/>
      <w:r w:rsidRPr="00351C5E">
        <w:rPr>
          <w:lang w:val="en-US"/>
        </w:rPr>
        <w:t xml:space="preserve"> Infomax ICA algorithm) will fail, as they are not designed to handle rank-deficient data.</w:t>
      </w:r>
    </w:p>
    <w:p w14:paraId="43EE6B14" w14:textId="00BABBAC" w:rsidR="00351C5E" w:rsidRDefault="00351C5E" w:rsidP="00351C5E">
      <w:pPr>
        <w:spacing w:line="240" w:lineRule="auto"/>
        <w:ind w:firstLine="0"/>
        <w:rPr>
          <w:lang w:val="en-US"/>
        </w:rPr>
      </w:pPr>
      <w:r w:rsidRPr="00351C5E">
        <w:rPr>
          <w:lang w:val="en-US"/>
        </w:rPr>
        <w:t>For example, in the common average reference procedure, at each data sample, the sum of all channels is subtracted from each channel. The sum of all channels at any sample is thus 0, for example, with 3 channels A, B, and C, then at each time point A + B + C = 0. This makes the data rank deficient, as each channel is equal to minus the sum of all others (for example, A = –B – C), and Infomax ICA was not designed to process rank-deficient data.</w:t>
      </w:r>
    </w:p>
    <w:p w14:paraId="7C199B6B" w14:textId="3C8E1BC5" w:rsidR="00351C5E" w:rsidRPr="00351C5E" w:rsidRDefault="00351C5E" w:rsidP="00351C5E">
      <w:pPr>
        <w:spacing w:line="240" w:lineRule="auto"/>
        <w:ind w:firstLine="0"/>
        <w:rPr>
          <w:lang w:val="fr-CH"/>
        </w:rPr>
      </w:pPr>
      <w:proofErr w:type="spellStart"/>
      <w:r w:rsidRPr="00351C5E">
        <w:rPr>
          <w:lang w:val="fr-CH"/>
        </w:rPr>
        <w:t>Armaud</w:t>
      </w:r>
      <w:proofErr w:type="spellEnd"/>
      <w:r w:rsidRPr="00351C5E">
        <w:rPr>
          <w:lang w:val="fr-CH"/>
        </w:rPr>
        <w:t xml:space="preserve"> </w:t>
      </w:r>
      <w:proofErr w:type="spellStart"/>
      <w:r w:rsidRPr="00351C5E">
        <w:rPr>
          <w:lang w:val="fr-CH"/>
        </w:rPr>
        <w:t>Delmare</w:t>
      </w:r>
      <w:proofErr w:type="spellEnd"/>
      <w:r>
        <w:rPr>
          <w:lang w:val="fr-CH"/>
        </w:rPr>
        <w:t xml:space="preserve"> </w:t>
      </w:r>
      <w:r w:rsidRPr="00351C5E">
        <w:rPr>
          <w:lang w:val="fr-CH"/>
        </w:rPr>
        <w:t>(</w:t>
      </w:r>
      <w:hyperlink r:id="rId8" w:history="1">
        <w:r w:rsidRPr="00351C5E">
          <w:rPr>
            <w:rStyle w:val="Hyperlink"/>
            <w:lang w:val="fr-CH"/>
          </w:rPr>
          <w:t>https://www.ncbi.nlm.nih.gov/pmc/articles/PMC10764542/</w:t>
        </w:r>
      </w:hyperlink>
      <w:r w:rsidRPr="00351C5E">
        <w:rPr>
          <w:lang w:val="fr-CH"/>
        </w:rPr>
        <w:t>)</w:t>
      </w:r>
    </w:p>
    <w:sectPr w:rsidR="00351C5E" w:rsidRPr="00351C5E">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0E43DD" w14:textId="77777777" w:rsidR="00862677" w:rsidRDefault="00862677" w:rsidP="00E416F2">
      <w:pPr>
        <w:spacing w:after="0" w:line="240" w:lineRule="auto"/>
      </w:pPr>
      <w:r>
        <w:separator/>
      </w:r>
    </w:p>
  </w:endnote>
  <w:endnote w:type="continuationSeparator" w:id="0">
    <w:p w14:paraId="782A8838" w14:textId="77777777" w:rsidR="00862677" w:rsidRDefault="00862677" w:rsidP="00E41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9456283"/>
      <w:docPartObj>
        <w:docPartGallery w:val="Page Numbers (Bottom of Page)"/>
        <w:docPartUnique/>
      </w:docPartObj>
    </w:sdtPr>
    <w:sdtEndPr>
      <w:rPr>
        <w:noProof/>
      </w:rPr>
    </w:sdtEndPr>
    <w:sdtContent>
      <w:p w14:paraId="707CCB24" w14:textId="028B4827" w:rsidR="00E416F2" w:rsidRDefault="00E416F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316360" w14:textId="77777777" w:rsidR="00E416F2" w:rsidRDefault="00E416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BA1627" w14:textId="77777777" w:rsidR="00862677" w:rsidRDefault="00862677" w:rsidP="00E416F2">
      <w:pPr>
        <w:spacing w:after="0" w:line="240" w:lineRule="auto"/>
      </w:pPr>
      <w:r>
        <w:separator/>
      </w:r>
    </w:p>
  </w:footnote>
  <w:footnote w:type="continuationSeparator" w:id="0">
    <w:p w14:paraId="78D634CA" w14:textId="77777777" w:rsidR="00862677" w:rsidRDefault="00862677" w:rsidP="00E416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0A3E2D"/>
    <w:multiLevelType w:val="hybridMultilevel"/>
    <w:tmpl w:val="5DA2748A"/>
    <w:lvl w:ilvl="0" w:tplc="100C000F">
      <w:start w:val="1"/>
      <w:numFmt w:val="decimal"/>
      <w:lvlText w:val="%1."/>
      <w:lvlJc w:val="left"/>
      <w:pPr>
        <w:ind w:left="644"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55073837"/>
    <w:multiLevelType w:val="hybridMultilevel"/>
    <w:tmpl w:val="008E7E20"/>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716660148">
    <w:abstractNumId w:val="1"/>
  </w:num>
  <w:num w:numId="2" w16cid:durableId="1533230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010"/>
    <w:rsid w:val="00056737"/>
    <w:rsid w:val="001123EB"/>
    <w:rsid w:val="001A6010"/>
    <w:rsid w:val="001D6A5E"/>
    <w:rsid w:val="0020375E"/>
    <w:rsid w:val="00351C5E"/>
    <w:rsid w:val="00586357"/>
    <w:rsid w:val="0073710B"/>
    <w:rsid w:val="00862677"/>
    <w:rsid w:val="00AA68F9"/>
    <w:rsid w:val="00C74005"/>
    <w:rsid w:val="00E416F2"/>
    <w:rsid w:val="00ED43DE"/>
    <w:rsid w:val="00F76D6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10646"/>
  <w15:chartTrackingRefBased/>
  <w15:docId w15:val="{27B75F64-B57C-49DB-8FE7-3F4D5D8F6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010"/>
    <w:pPr>
      <w:spacing w:after="240" w:line="480" w:lineRule="auto"/>
      <w:ind w:firstLine="360"/>
    </w:pPr>
    <w:rPr>
      <w:rFonts w:eastAsiaTheme="minorEastAsia"/>
      <w:kern w:val="0"/>
      <w:lang w:val="de-CH"/>
      <w14:ligatures w14:val="none"/>
    </w:rPr>
  </w:style>
  <w:style w:type="paragraph" w:styleId="Heading1">
    <w:name w:val="heading 1"/>
    <w:basedOn w:val="Normal"/>
    <w:next w:val="Normal"/>
    <w:link w:val="Heading1Char"/>
    <w:uiPriority w:val="9"/>
    <w:qFormat/>
    <w:rsid w:val="001A6010"/>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5863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63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010"/>
    <w:rPr>
      <w:rFonts w:asciiTheme="majorHAnsi" w:eastAsiaTheme="majorEastAsia" w:hAnsiTheme="majorHAnsi" w:cstheme="majorBidi"/>
      <w:b/>
      <w:bCs/>
      <w:i/>
      <w:iCs/>
      <w:kern w:val="0"/>
      <w:sz w:val="32"/>
      <w:szCs w:val="32"/>
      <w:lang w:val="de-CH"/>
      <w14:ligatures w14:val="none"/>
    </w:rPr>
  </w:style>
  <w:style w:type="paragraph" w:styleId="ListParagraph">
    <w:name w:val="List Paragraph"/>
    <w:basedOn w:val="Normal"/>
    <w:uiPriority w:val="34"/>
    <w:qFormat/>
    <w:rsid w:val="001A6010"/>
    <w:pPr>
      <w:ind w:left="720"/>
      <w:contextualSpacing/>
    </w:pPr>
  </w:style>
  <w:style w:type="character" w:styleId="CommentReference">
    <w:name w:val="annotation reference"/>
    <w:basedOn w:val="DefaultParagraphFont"/>
    <w:uiPriority w:val="99"/>
    <w:semiHidden/>
    <w:unhideWhenUsed/>
    <w:rsid w:val="0073710B"/>
    <w:rPr>
      <w:sz w:val="16"/>
      <w:szCs w:val="16"/>
    </w:rPr>
  </w:style>
  <w:style w:type="paragraph" w:styleId="HTMLPreformatted">
    <w:name w:val="HTML Preformatted"/>
    <w:basedOn w:val="Normal"/>
    <w:link w:val="HTMLPreformattedChar"/>
    <w:uiPriority w:val="99"/>
    <w:semiHidden/>
    <w:unhideWhenUsed/>
    <w:rsid w:val="0058635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86357"/>
    <w:rPr>
      <w:rFonts w:ascii="Consolas" w:eastAsiaTheme="minorEastAsia" w:hAnsi="Consolas"/>
      <w:kern w:val="0"/>
      <w:sz w:val="20"/>
      <w:szCs w:val="20"/>
      <w:lang w:val="de-CH"/>
      <w14:ligatures w14:val="none"/>
    </w:rPr>
  </w:style>
  <w:style w:type="character" w:customStyle="1" w:styleId="Heading3Char">
    <w:name w:val="Heading 3 Char"/>
    <w:basedOn w:val="DefaultParagraphFont"/>
    <w:link w:val="Heading3"/>
    <w:uiPriority w:val="9"/>
    <w:semiHidden/>
    <w:rsid w:val="00586357"/>
    <w:rPr>
      <w:rFonts w:asciiTheme="majorHAnsi" w:eastAsiaTheme="majorEastAsia" w:hAnsiTheme="majorHAnsi" w:cstheme="majorBidi"/>
      <w:color w:val="1F3763" w:themeColor="accent1" w:themeShade="7F"/>
      <w:kern w:val="0"/>
      <w:sz w:val="24"/>
      <w:szCs w:val="24"/>
      <w:lang w:val="de-CH"/>
      <w14:ligatures w14:val="none"/>
    </w:rPr>
  </w:style>
  <w:style w:type="character" w:customStyle="1" w:styleId="Heading2Char">
    <w:name w:val="Heading 2 Char"/>
    <w:basedOn w:val="DefaultParagraphFont"/>
    <w:link w:val="Heading2"/>
    <w:uiPriority w:val="9"/>
    <w:rsid w:val="00586357"/>
    <w:rPr>
      <w:rFonts w:asciiTheme="majorHAnsi" w:eastAsiaTheme="majorEastAsia" w:hAnsiTheme="majorHAnsi" w:cstheme="majorBidi"/>
      <w:color w:val="2F5496" w:themeColor="accent1" w:themeShade="BF"/>
      <w:kern w:val="0"/>
      <w:sz w:val="26"/>
      <w:szCs w:val="26"/>
      <w:lang w:val="de-CH"/>
      <w14:ligatures w14:val="none"/>
    </w:rPr>
  </w:style>
  <w:style w:type="character" w:styleId="Hyperlink">
    <w:name w:val="Hyperlink"/>
    <w:basedOn w:val="DefaultParagraphFont"/>
    <w:uiPriority w:val="99"/>
    <w:unhideWhenUsed/>
    <w:rsid w:val="00351C5E"/>
    <w:rPr>
      <w:color w:val="0563C1" w:themeColor="hyperlink"/>
      <w:u w:val="single"/>
    </w:rPr>
  </w:style>
  <w:style w:type="paragraph" w:styleId="Header">
    <w:name w:val="header"/>
    <w:basedOn w:val="Normal"/>
    <w:link w:val="HeaderChar"/>
    <w:uiPriority w:val="99"/>
    <w:unhideWhenUsed/>
    <w:rsid w:val="00E416F2"/>
    <w:pPr>
      <w:tabs>
        <w:tab w:val="center" w:pos="4536"/>
        <w:tab w:val="right" w:pos="9072"/>
      </w:tabs>
      <w:spacing w:after="0" w:line="240" w:lineRule="auto"/>
    </w:pPr>
  </w:style>
  <w:style w:type="character" w:customStyle="1" w:styleId="HeaderChar">
    <w:name w:val="Header Char"/>
    <w:basedOn w:val="DefaultParagraphFont"/>
    <w:link w:val="Header"/>
    <w:uiPriority w:val="99"/>
    <w:rsid w:val="00E416F2"/>
    <w:rPr>
      <w:rFonts w:eastAsiaTheme="minorEastAsia"/>
      <w:kern w:val="0"/>
      <w:lang w:val="de-CH"/>
      <w14:ligatures w14:val="none"/>
    </w:rPr>
  </w:style>
  <w:style w:type="paragraph" w:styleId="Footer">
    <w:name w:val="footer"/>
    <w:basedOn w:val="Normal"/>
    <w:link w:val="FooterChar"/>
    <w:uiPriority w:val="99"/>
    <w:unhideWhenUsed/>
    <w:rsid w:val="00E416F2"/>
    <w:pPr>
      <w:tabs>
        <w:tab w:val="center" w:pos="4536"/>
        <w:tab w:val="right" w:pos="9072"/>
      </w:tabs>
      <w:spacing w:after="0" w:line="240" w:lineRule="auto"/>
    </w:pPr>
  </w:style>
  <w:style w:type="character" w:customStyle="1" w:styleId="FooterChar">
    <w:name w:val="Footer Char"/>
    <w:basedOn w:val="DefaultParagraphFont"/>
    <w:link w:val="Footer"/>
    <w:uiPriority w:val="99"/>
    <w:rsid w:val="00E416F2"/>
    <w:rPr>
      <w:rFonts w:eastAsiaTheme="minorEastAsia"/>
      <w:kern w:val="0"/>
      <w:lang w:val="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450708">
      <w:bodyDiv w:val="1"/>
      <w:marLeft w:val="0"/>
      <w:marRight w:val="0"/>
      <w:marTop w:val="0"/>
      <w:marBottom w:val="0"/>
      <w:divBdr>
        <w:top w:val="none" w:sz="0" w:space="0" w:color="auto"/>
        <w:left w:val="none" w:sz="0" w:space="0" w:color="auto"/>
        <w:bottom w:val="none" w:sz="0" w:space="0" w:color="auto"/>
        <w:right w:val="none" w:sz="0" w:space="0" w:color="auto"/>
      </w:divBdr>
    </w:div>
    <w:div w:id="211019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10764542/"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1048</Words>
  <Characters>5770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UNIFR</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MOUTHON Michael</dc:creator>
  <cp:keywords/>
  <dc:description/>
  <cp:lastModifiedBy>MOUTHON Michael</cp:lastModifiedBy>
  <cp:revision>6</cp:revision>
  <dcterms:created xsi:type="dcterms:W3CDTF">2024-01-10T14:53:00Z</dcterms:created>
  <dcterms:modified xsi:type="dcterms:W3CDTF">2024-09-28T14:58:00Z</dcterms:modified>
</cp:coreProperties>
</file>