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Before &amp; After Proof Kit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Photo playbook for matched headlight shots, consent wording, file naming, marketplace captions, and referral follow-ups.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 Snapshot — Buyer: Car owners, used-car sellers, landlords with fleets, and local dealers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Asset objective — The problem is visible in daylight, the result is easy to show, and many owners want the…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Pack Snapshot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Attribute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Value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Time to first sale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Positioning hook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Cloudy headlights are a small fix with obvious before-and-after proof.</w:t>
            </w:r>
          </w:p>
        </w:tc>
      </w:tr>
    </w:tbl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The problem is visible in daylight, the result is easy to show, and many owners want the car to look cleaner before selling, inspecting, or driving at night.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Do not promise like-new results, roadworthiness, legal compliance, or permanent restoration. Some lenses need replacement.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Before &amp; After Proof Kit</dc:title>
  <dc:creator>Side Hustle Stephen</dc:creator>
  <dc:subject>Mobile Headlight Restoration</dc:subject>
  <dc:description>Photo playbook for matched headlight shots, consent wording, file naming, marketplace captions, and referral follow-ups.</dc:description>
</cp:coreProperties>
</file>