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Editable intake questions for workflow pain, current process, inputs, approvals, exceptions, and success criteria.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manual workflow concierge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niche b2b operators.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manual workflow concierge look like for your business 30 days from…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niche b2b operators;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manual workflow concierge so the client provides workflow pain, current process, required inputs, approval risks, exceptions, and success criteria.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manual workflow concierge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workflow pain, current process, required inputs, approval risks, exceptions, and success criteria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Manual Workflow Concierge</dc:subject>
  <dc:description>Editable intake questions for workflow pain, current process, inputs, approvals, exceptions, and success criteria.</dc:description>
</cp:coreProperties>
</file>