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UGC Brief Template</w:t>
      </w:r>
    </w:p>
    <w:p>
      <w:pPr>
        <w:pStyle w:val="Heading2"/>
      </w:pPr>
      <w:r>
        <w:t xml:space="preserve">UGC Brief Generator</w:t>
      </w:r>
    </w:p>
    <w:p>
      <w:pPr>
        <w:pStyle w:val="Lead"/>
      </w:pPr>
      <w:r>
        <w:t xml:space="preserve">A complete structure for product-specific creator briefs.</w:t>
      </w:r>
    </w:p>
    <w:p>
      <w:pPr>
        <w:pStyle w:val="Tagline"/>
      </w:pPr>
      <w:r>
        <w:t xml:space="preserve">Brands do not need more creators. They need better briefs.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Ecommerce brands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Creator Business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1-7 days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Easy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Brief header - Product: [name, URL, price, variants]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Required deliverables - 3 raw vertical videos, 20-35 seconds each.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Shot list - Problem moment: show the buyer context before the product appears.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Hook bank for this brief - I did not expect [product] to fix [specific problem] this quickly.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Usage rights - Organic usage: [yes/no, duration].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Filled example: home fitness product - Product: Foldable under-desk walking pad, $349, black or white.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Approval notes - Creator must disclose paid relationship where required.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08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Finished brief example - Product: compact desk lamp for renters and remote workers.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09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ecommerce brands; replace bracketed fields with their specifics before…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Brief header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Detail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Product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[name, URL, price, variants]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Audience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[buyer type, current frustration, desired outcome]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Primary message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[one sentence only]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Proof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[review quote, demo result, ingredient/material, guarantee, founder fact]</w:t>
            </w:r>
          </w:p>
        </w:tc>
      </w:tr>
    </w:tbl>
    <w:p>
      <w:pPr>
        <w:pStyle w:val="Heading1"/>
      </w:pPr>
      <w:r>
        <w:t xml:space="preserve">02 / Required deliverables</w:t>
      </w:r>
    </w:p>
    <w:p>
      <w:pPr>
        <w:pStyle w:val="ListParagraph"/>
        <w:numPr>
          <w:ilvl w:val="0"/>
          <w:numId w:val="1"/>
        </w:numPr>
      </w:pPr>
      <w:r>
        <w:t xml:space="preserve">3 raw vertical videos, 20-35 seconds each.</w:t>
      </w:r>
    </w:p>
    <w:p>
      <w:pPr>
        <w:pStyle w:val="ListParagraph"/>
        <w:numPr>
          <w:ilvl w:val="0"/>
          <w:numId w:val="1"/>
        </w:numPr>
      </w:pPr>
      <w:r>
        <w:t xml:space="preserve">1 hook-only variant per video.</w:t>
      </w:r>
    </w:p>
    <w:p>
      <w:pPr>
        <w:pStyle w:val="ListParagraph"/>
        <w:numPr>
          <w:ilvl w:val="0"/>
          <w:numId w:val="1"/>
        </w:numPr>
      </w:pPr>
      <w:r>
        <w:t xml:space="preserve">Raw clips with natural sound where useful.</w:t>
      </w:r>
    </w:p>
    <w:p>
      <w:pPr>
        <w:pStyle w:val="ListParagraph"/>
        <w:numPr>
          <w:ilvl w:val="0"/>
          <w:numId w:val="1"/>
        </w:numPr>
      </w:pPr>
      <w:r>
        <w:t xml:space="preserve">No music baked in unless the brand approves the track.</w:t>
      </w:r>
    </w:p>
    <w:p>
      <w:pPr>
        <w:pStyle w:val="Heading1"/>
      </w:pPr>
      <w:r>
        <w:t xml:space="preserve">03 / Shot list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Detail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Problem moment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show the buyer context before the product appears.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Product reveal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packaging or product in use within first 5 seconds.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Proof shot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texture, fit, setup, result, before/after, or comparison.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Objection shot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sizing, setup time, cleaning, shipping, compatibility, or durability.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CTA frame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one clear next action without hard selling.</w:t>
            </w:r>
          </w:p>
        </w:tc>
      </w:tr>
    </w:tbl>
    <w:p>
      <w:pPr>
        <w:pStyle w:val="Heading1"/>
      </w:pPr>
      <w:r>
        <w:t xml:space="preserve">04 / Hook bank for this brief</w:t>
      </w:r>
    </w:p>
    <w:p>
      <w:pPr>
        <w:pStyle w:val="ListParagraph"/>
        <w:numPr>
          <w:ilvl w:val="0"/>
          <w:numId w:val="1"/>
        </w:numPr>
      </w:pPr>
      <w:r>
        <w:t xml:space="preserve">I did not expect [product] to fix [specific problem] this quickly.</w:t>
      </w:r>
    </w:p>
    <w:p>
      <w:pPr>
        <w:pStyle w:val="ListParagraph"/>
        <w:numPr>
          <w:ilvl w:val="0"/>
          <w:numId w:val="1"/>
        </w:numPr>
      </w:pPr>
      <w:r>
        <w:t xml:space="preserve">If you hate [problem], this is the part that matters.</w:t>
      </w:r>
    </w:p>
    <w:p>
      <w:pPr>
        <w:pStyle w:val="ListParagraph"/>
        <w:numPr>
          <w:ilvl w:val="0"/>
          <w:numId w:val="1"/>
        </w:numPr>
      </w:pPr>
      <w:r>
        <w:t xml:space="preserve">Three things I would want to know before buying [product].</w:t>
      </w:r>
    </w:p>
    <w:p>
      <w:pPr>
        <w:pStyle w:val="ListParagraph"/>
        <w:numPr>
          <w:ilvl w:val="0"/>
          <w:numId w:val="1"/>
        </w:numPr>
      </w:pPr>
      <w:r>
        <w:t xml:space="preserve">This looks simple, but the useful part is [proof point].</w:t>
      </w:r>
    </w:p>
    <w:p>
      <w:pPr>
        <w:pStyle w:val="ListParagraph"/>
        <w:numPr>
          <w:ilvl w:val="0"/>
          <w:numId w:val="1"/>
        </w:numPr>
      </w:pPr>
      <w:r>
        <w:t xml:space="preserve">I tried [old approach] and then tested [product].</w:t>
      </w:r>
    </w:p>
    <w:p>
      <w:pPr>
        <w:pStyle w:val="Heading1"/>
      </w:pPr>
      <w:r>
        <w:t xml:space="preserve">05 / Usage rights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Right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Detail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Organic usage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[yes/no, duration].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Paid ad usage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[yes/no, duration, territory].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Editing rights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[cutdowns, captions, hooks, whitelisting].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Exclusivity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[category, duration, fee if applicable].</w:t>
            </w:r>
          </w:p>
        </w:tc>
      </w:tr>
    </w:tbl>
    <w:p>
      <w:pPr>
        <w:pStyle w:val="Heading1"/>
      </w:pPr>
      <w:r>
        <w:t xml:space="preserve">06 / Filled example: home fitness product</w:t>
      </w:r>
    </w:p>
    <w:p>
      <w:pPr>
        <w:pStyle w:val="ExampleBlock"/>
      </w:pPr>
      <w:r>
        <w:t xml:space="preserve">Product: Foldable under-desk walking pad, $349, black or white.</w:t>
      </w:r>
    </w:p>
    <w:p>
      <w:pPr>
        <w:pStyle w:val="ExampleBlock"/>
      </w:pPr>
      <w:r>
        <w:t xml:space="preserve">Audience: remote workers who want low-impact movement without leaving calls.</w:t>
      </w:r>
    </w:p>
    <w:p>
      <w:pPr>
        <w:pStyle w:val="ExampleBlock"/>
      </w:pPr>
      <w:r>
        <w:t xml:space="preserve">Primary message: add movement to the workday without turning the room into a gym.</w:t>
      </w:r>
    </w:p>
    <w:p>
      <w:pPr>
        <w:pStyle w:val="ExampleBlock"/>
      </w:pPr>
      <w:r>
        <w:t xml:space="preserve">Proof: folds upright, speed controls on remote, customer review about using it during admin blocks.</w:t>
      </w:r>
    </w:p>
    <w:p>
      <w:pPr>
        <w:pStyle w:val="ExampleBlock"/>
      </w:pPr>
      <w:r>
        <w:t xml:space="preserve">Shot sequence: desk before, walking pad reveal, remote speed close-up, walking while typing, folded storage shot.</w:t>
      </w:r>
    </w:p>
    <w:p>
      <w:pPr>
        <w:pStyle w:val="Heading1"/>
      </w:pPr>
      <w:r>
        <w:t xml:space="preserve">07 / Approval notes</w:t>
      </w:r>
    </w:p>
    <w:p>
      <w:pPr>
        <w:pStyle w:val="ListParagraph"/>
        <w:numPr>
          <w:ilvl w:val="0"/>
          <w:numId w:val="1"/>
        </w:numPr>
      </w:pPr>
      <w:r>
        <w:t xml:space="preserve">Creator must disclose paid relationship where required.</w:t>
      </w:r>
    </w:p>
    <w:p>
      <w:pPr>
        <w:pStyle w:val="ListParagraph"/>
        <w:numPr>
          <w:ilvl w:val="0"/>
          <w:numId w:val="1"/>
        </w:numPr>
      </w:pPr>
      <w:r>
        <w:t xml:space="preserve">No health, income, or performance claims unless the brand provides approved language.</w:t>
      </w:r>
    </w:p>
    <w:p>
      <w:pPr>
        <w:pStyle w:val="ListParagraph"/>
        <w:numPr>
          <w:ilvl w:val="0"/>
          <w:numId w:val="1"/>
        </w:numPr>
      </w:pPr>
      <w:r>
        <w:t xml:space="preserve">Paid usage, whitelisting, and edits require written agreement before delivery.</w:t>
      </w:r>
    </w:p>
    <w:p>
      <w:pPr>
        <w:pStyle w:val="Heading1"/>
      </w:pPr>
      <w:r>
        <w:t xml:space="preserve">08 / Finished brief example</w:t>
      </w:r>
    </w:p>
    <w:p>
      <w:pPr>
        <w:pStyle w:val="ExampleBlock"/>
      </w:pPr>
      <w:r>
        <w:t xml:space="preserve">Product: compact desk lamp for renters and remote workers.</w:t>
      </w:r>
    </w:p>
    <w:p>
      <w:pPr>
        <w:pStyle w:val="ExampleBlock"/>
      </w:pPr>
      <w:r>
        <w:t xml:space="preserve">Audience: people with small desks who want better video-call lighting without a bulky setup.</w:t>
      </w:r>
    </w:p>
    <w:p>
      <w:pPr>
        <w:pStyle w:val="ExampleBlock"/>
      </w:pPr>
      <w:r>
        <w:t xml:space="preserve">Primary hook: I fixed my dark desk setup without buying a giant ring light.</w:t>
      </w:r>
    </w:p>
    <w:p>
      <w:pPr>
        <w:pStyle w:val="ExampleBlock"/>
      </w:pPr>
      <w:r>
        <w:t xml:space="preserve">Proof shot: before/after video-call frame, brightness dial close-up, folded storage shot.</w:t>
      </w:r>
    </w:p>
    <w:p>
      <w:pPr>
        <w:pStyle w:val="Heading1"/>
      </w:pPr>
      <w:r>
        <w:t xml:space="preserve">09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ecommerce brands;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UGC Brief Generator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UGC Brief Template</dc:title>
  <dc:creator>Side Hustle Stephen</dc:creator>
  <dc:subject>UGC Brief Generator</dc:subject>
  <dc:description>A complete structure for product-specific creator briefs.</dc:description>
</cp:coreProperties>
</file>