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Editable intake questions for inquiry types, emergency rules, quote fields, approval roles, and communication channels.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 /  Startup cost: $1-$50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ai inbox triage for trades so the client provides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trades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ai inbox triage for trades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inquiry channels, emergency rules, quote fields, approval roles, and current response templates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 Inbox Triage for Trades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AI Inbox Triage for Trades</dc:subject>
  <dc:description>Editable intake questions for inquiry types, emergency rules, quote fields, approval roles, and communication channels.</dc:description>
</cp:coreProperties>
</file>