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Ready-to-adapt emails for mini audits, rescue sprint sales, owner approvals, delivery, and review requests.</w:t>
      </w:r>
    </w:p>
    <w:p>
      <w:pPr>
        <w:pStyle w:val="Tagline"/>
      </w:pPr>
      <w:r>
        <w:t xml:space="preserve">Most local businesses lose trust before people visit.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Local service businesses</w:t>
      </w:r>
    </w:p>
    <w:p>
      <w:pPr>
        <w:pStyle w:val="Meta"/>
      </w:pPr>
      <w:r>
        <w:t xml:space="preserve">Category: Local Service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google business profile rescue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local service businesses,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google business profile rescue that helps with Google profile details, services, photos, FAQs, review rules, and approval owners.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google business profile rescue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google business profile rescue. To start cleanly, please send the intake details for Google profile details, services, photos, FAQs, review rules, and approval owners.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google business profile rescue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Google Business Profile Rescue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Google Business Profile Rescue</dc:subject>
  <dc:description>Ready-to-adapt emails for mini audits, rescue sprint sales, owner approvals, delivery, and review requests.</dc:description>
</cp:coreProperties>
</file>