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Ready-to-adapt emails for audit outreach, policy requests, findings delivery, implementation follow-up, and upsells.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Small Shopify stores</w:t>
      </w:r>
    </w:p>
    <w:p>
      <w:pPr>
        <w:pStyle w:val="Meta"/>
      </w:pPr>
      <w:r>
        <w:t xml:space="preserve">Category: Ecommerce  /  Startup cost: $0  /  First sale: 1-7 days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shopify cart audit pack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small shopify stores,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shopify cart audit pack that helps with store URLs, priority products, policies, email platform details, brand voice, and approved claims.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shopify cart audit pack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shopify cart audit pack. To start cleanly, please send the intake details for store URLs, priority products, policies, email platform details, brand voice, and approved claims.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shopify cart audit pack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Shopify Cart Audit Pack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Shopify Cart Audit Pack</dc:subject>
  <dc:description>Ready-to-adapt emails for audit outreach, policy requests, findings delivery, implementation follow-up, and upsells.</dc:description>
</cp:coreProperties>
</file>