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On-Site Delivery SOP</w:t>
      </w:r>
    </w:p>
    <w:p>
      <w:pPr>
        <w:pStyle w:val="Heading2"/>
      </w:pPr>
      <w:r>
        <w:t xml:space="preserve">Mobile Headlight Restoration</w:t>
      </w:r>
    </w:p>
    <w:p>
      <w:pPr>
        <w:pStyle w:val="Lead"/>
      </w:pPr>
      <w:r>
        <w:t xml:space="preserve">A step-by-step job workflow for condition checks, setup, paint protection, restoration, QA, client handoff, aftercare, proof capture, and job records.</w:t>
      </w:r>
    </w:p>
    <w:p>
      <w:pPr>
        <w:pStyle w:val="Tagline"/>
      </w:pPr>
      <w:r>
        <w:t xml:space="preserve">Cloudy headlights are a small fix with obvious before-and-after proof.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Car owners, used-car sellers, landlords with fleets, and local dealers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$51-$150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500"/>
        <w:gridCol w:w="7620"/>
      </w:tblGrid>
      <w:tr>
        <w:tc>
          <w:tcPr>
            <w:tcW w:w="15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Purpose and when to use it - Use this SOP after the client has accepted the written scope and before every mobile…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Before accepting the job - Collect clear daylight photos of both headlights, the full front of the car, and close…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Arrival and stop-go condition check - Park and set up only where you can work safely without blocking traffic, driveways…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Set up and protect the vehicle - Lay out only the products and tools required for the agreed system. Check labels, expiry…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Run the restoration workflow - Complete the approved cleaning, preparation, sanding, polishing, and UV-protection sequence…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Quality check and client handoff - Remove masking and residue carefully. Check paint, trim, lens edges, panel gaps, and the…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Copyable completion message - Hi [Client name], your [vehicle] headlight restoration is complete. I cleaned, prepared…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Close the job record - Save the intake, photos, quote, approval, product system, batch or expiry details where…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Common mistakes - Starting before the client confirms the current condition, price, limitations, and photo…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10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action - Customise the completion message, job-folder naming rule, payment step, and…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11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car owners, used-car sellers, landlords with fleets, and local dealers…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Purpose and when to use it</w:t>
      </w:r>
    </w:p>
    <w:p>
      <w:pPr>
        <w:pStyle w:val="ListParagraph"/>
        <w:numPr>
          <w:ilvl w:val="0"/>
          <w:numId w:val="1"/>
        </w:numPr>
      </w:pPr>
      <w:r>
        <w:t xml:space="preserve">Use this SOP after the client has accepted the written scope and before every mobile headlight restoration job.</w:t>
      </w:r>
    </w:p>
    <w:p>
      <w:pPr>
        <w:pStyle w:val="ExampleBlock"/>
      </w:pPr>
      <w:r>
        <w:t xml:space="preserve">Follow the restoration product manufacturer's instructions for surface preparation, sanding, polishing, curing, PPE, weather, and UV protection. This document organises the job; it does not replace product instructions or qualified advice.</w:t>
      </w:r>
    </w:p>
    <w:p>
      <w:pPr>
        <w:pStyle w:val="ExampleBlock"/>
      </w:pPr>
      <w:r>
        <w:t xml:space="preserve">The service is cosmetic restoration of suitable plastic lenses. It is not a roadworthiness check, electrical repair, inspection, permanent-result promise, or guarantee of night-driving performance.</w:t>
      </w:r>
    </w:p>
    <w:p>
      <w:pPr>
        <w:pStyle w:val="Heading1"/>
      </w:pPr>
      <w:r>
        <w:t xml:space="preserve">02 / Before accepting the job</w:t>
      </w:r>
    </w:p>
    <w:p>
      <w:pPr>
        <w:pStyle w:val="ListParagraph"/>
        <w:numPr>
          <w:ilvl w:val="0"/>
          <w:numId w:val="1"/>
        </w:numPr>
      </w:pPr>
      <w:r>
        <w:t xml:space="preserve">Collect clear daylight photos of both headlights, the full front of the car, and close views of any cracks, peeling coating, moisture, deep crazing, or previous repair marks.</w:t>
      </w:r>
    </w:p>
    <w:p>
      <w:pPr>
        <w:pStyle w:val="ExampleBlock"/>
      </w:pPr>
      <w:r>
        <w:t xml:space="preserve">Confirm the vehicle, address, safe workspace, shade or weather window, access, water or power needs, quoted price, payment method, approximate duration, and who can approve the result.</w:t>
      </w:r>
    </w:p>
    <w:p>
      <w:pPr>
        <w:pStyle w:val="ListParagraph"/>
        <w:numPr>
          <w:ilvl w:val="0"/>
          <w:numId w:val="1"/>
        </w:numPr>
      </w:pPr>
      <w:r>
        <w:t xml:space="preserve">Decline or pause lenses that appear cracked, moisture-filled, internally damaged, heavily crazed, unsafe to work around, or better suited to replacement or professional assessment.</w:t>
      </w:r>
    </w:p>
    <w:p>
      <w:pPr>
        <w:pStyle w:val="ListParagraph"/>
        <w:numPr>
          <w:ilvl w:val="0"/>
          <w:numId w:val="1"/>
        </w:numPr>
      </w:pPr>
      <w:r>
        <w:t xml:space="preserve">Send the written scope and limitations before booking. Get approval for before-and-after photos separately from approval to use those photos publicly.</w:t>
      </w:r>
    </w:p>
    <w:p>
      <w:pPr>
        <w:pStyle w:val="Heading1"/>
      </w:pPr>
      <w:r>
        <w:t xml:space="preserve">03 / Arrival and stop-go condition check</w:t>
      </w:r>
    </w:p>
    <w:p>
      <w:pPr>
        <w:pStyle w:val="ListParagraph"/>
        <w:numPr>
          <w:ilvl w:val="0"/>
          <w:numId w:val="1"/>
        </w:numPr>
      </w:pPr>
      <w:r>
        <w:t xml:space="preserve">Park and set up only where you can work safely without blocking traffic, driveways, pedestrians, emergency access, or the client's use of the property.</w:t>
      </w:r>
    </w:p>
    <w:p>
      <w:pPr>
        <w:pStyle w:val="ExampleBlock"/>
      </w:pPr>
      <w:r>
        <w:t xml:space="preserve">Inspect both lenses with the client before unpacking. Compare the car with the submitted photos and point out cracks, internal moisture, peeling, previous damage, paint risks, or result limits.</w:t>
      </w:r>
    </w:p>
    <w:p>
      <w:pPr>
        <w:pStyle w:val="ListParagraph"/>
        <w:numPr>
          <w:ilvl w:val="0"/>
          <w:numId w:val="1"/>
        </w:numPr>
      </w:pPr>
      <w:r>
        <w:t xml:space="preserve">Confirm the agreed price and scope. If the condition is materially different, stop and re-scope, re-quote, refer, or decline before touching the vehicle.</w:t>
      </w:r>
    </w:p>
    <w:p>
      <w:pPr>
        <w:pStyle w:val="ListParagraph"/>
        <w:numPr>
          <w:ilvl w:val="0"/>
          <w:numId w:val="1"/>
        </w:numPr>
      </w:pPr>
      <w:r>
        <w:t xml:space="preserve">Take permissioned before photos from fixed positions: wide front, left close-up, right close-up, and an angled haze view.</w:t>
      </w:r>
    </w:p>
    <w:p>
      <w:pPr>
        <w:pStyle w:val="Heading1"/>
      </w:pPr>
      <w:r>
        <w:t xml:space="preserve">04 / Set up and protect the vehicle</w:t>
      </w:r>
    </w:p>
    <w:p>
      <w:pPr>
        <w:pStyle w:val="ListParagraph"/>
        <w:numPr>
          <w:ilvl w:val="0"/>
          <w:numId w:val="1"/>
        </w:numPr>
      </w:pPr>
      <w:r>
        <w:t xml:space="preserve">Lay out only the products and tools required for the agreed system. Check labels, expiry, pads, cloths, masking, PPE, and UV-protection materials before starting.</w:t>
      </w:r>
    </w:p>
    <w:p>
      <w:pPr>
        <w:pStyle w:val="ListParagraph"/>
        <w:numPr>
          <w:ilvl w:val="0"/>
          <w:numId w:val="1"/>
        </w:numPr>
      </w:pPr>
      <w:r>
        <w:t xml:space="preserve">Clean loose dirt from the work area without dragging grit across paint. Dry the lens and nearby trim fully.</w:t>
      </w:r>
    </w:p>
    <w:p>
      <w:pPr>
        <w:pStyle w:val="ListParagraph"/>
        <w:numPr>
          <w:ilvl w:val="0"/>
          <w:numId w:val="1"/>
        </w:numPr>
      </w:pPr>
      <w:r>
        <w:t xml:space="preserve">Mask surrounding paint, trim, rubber, badges, and panel gaps carefully. Add extra protection where hands, pads, water, compound, or tools could contact the vehicle.</w:t>
      </w:r>
    </w:p>
    <w:p>
      <w:pPr>
        <w:pStyle w:val="ListParagraph"/>
        <w:numPr>
          <w:ilvl w:val="0"/>
          <w:numId w:val="1"/>
        </w:numPr>
      </w:pPr>
      <w:r>
        <w:t xml:space="preserve">Keep clean and used cloths separate. Keep liquids controlled and remove trip, spill, electrical, child, pet, and public-access hazards.</w:t>
      </w:r>
    </w:p>
    <w:p>
      <w:pPr>
        <w:pStyle w:val="Heading1"/>
      </w:pPr>
      <w:r>
        <w:t xml:space="preserve">05 / Run the restoration workflow</w:t>
      </w:r>
    </w:p>
    <w:p>
      <w:pPr>
        <w:pStyle w:val="ListParagraph"/>
        <w:numPr>
          <w:ilvl w:val="0"/>
          <w:numId w:val="1"/>
        </w:numPr>
      </w:pPr>
      <w:r>
        <w:t xml:space="preserve">Complete the approved cleaning, preparation, sanding, polishing, and UV-protection sequence exactly as the chosen product system requires.</w:t>
      </w:r>
    </w:p>
    <w:p>
      <w:pPr>
        <w:pStyle w:val="ListParagraph"/>
        <w:numPr>
          <w:ilvl w:val="0"/>
          <w:numId w:val="1"/>
        </w:numPr>
      </w:pPr>
      <w:r>
        <w:t xml:space="preserve">Work one controlled stage at a time. Keep the lens, pads, abrasives, cloths, and surrounding protection clean enough to avoid reintroducing scratches or contamination.</w:t>
      </w:r>
    </w:p>
    <w:p>
      <w:pPr>
        <w:pStyle w:val="ExampleBlock"/>
      </w:pPr>
      <w:r>
        <w:t xml:space="preserve">Check progress in consistent light between stages. Do not chase a perfect result when the lens condition, coating, heat damage, internal damage, or previous repairs set a practical limit.</w:t>
      </w:r>
    </w:p>
    <w:p>
      <w:pPr>
        <w:pStyle w:val="ExampleBlock"/>
      </w:pPr>
      <w:r>
        <w:t xml:space="preserve">If paint protection moves, weather changes, the lens behaves unexpectedly, or a new defect appears, stop, protect the vehicle, explain the issue, and agree on the next step before continuing.</w:t>
      </w:r>
    </w:p>
    <w:p>
      <w:pPr>
        <w:pStyle w:val="ListParagraph"/>
        <w:numPr>
          <w:ilvl w:val="0"/>
          <w:numId w:val="1"/>
        </w:numPr>
      </w:pPr>
      <w:r>
        <w:t xml:space="preserve">Apply the final UV-protection step and observe the stated cure, weather, handling, and washing requirements from the product instructions.</w:t>
      </w:r>
    </w:p>
    <w:p>
      <w:pPr>
        <w:pStyle w:val="Heading1"/>
      </w:pPr>
      <w:r>
        <w:t xml:space="preserve">06 / Quality check and client handoff</w:t>
      </w:r>
    </w:p>
    <w:p>
      <w:pPr>
        <w:pStyle w:val="ListParagraph"/>
        <w:numPr>
          <w:ilvl w:val="0"/>
          <w:numId w:val="1"/>
        </w:numPr>
      </w:pPr>
      <w:r>
        <w:t xml:space="preserve">Remove masking and residue carefully. Check paint, trim, lens edges, panel gaps, and the surrounding work area before calling the client over.</w:t>
      </w:r>
    </w:p>
    <w:p>
      <w:pPr>
        <w:pStyle w:val="ExampleBlock"/>
      </w:pPr>
      <w:r>
        <w:t xml:space="preserve">Inspect the result from the front and both angles in the same lighting used for the before photos. Record any remaining haze, crazing, internal moisture, damage, or replacement recommendation.</w:t>
      </w:r>
    </w:p>
    <w:p>
      <w:pPr>
        <w:pStyle w:val="ListParagraph"/>
        <w:numPr>
          <w:ilvl w:val="0"/>
          <w:numId w:val="1"/>
        </w:numPr>
      </w:pPr>
      <w:r>
        <w:t xml:space="preserve">Take matched after photos from the same positions. Do not change lighting or edit the images to exaggerate the result.</w:t>
      </w:r>
    </w:p>
    <w:p>
      <w:pPr>
        <w:pStyle w:val="ListParagraph"/>
        <w:numPr>
          <w:ilvl w:val="0"/>
          <w:numId w:val="1"/>
        </w:numPr>
      </w:pPr>
      <w:r>
        <w:t xml:space="preserve">Show the client both lenses, explain the actual result and remaining limits, give product-specific curing and aftercare instructions, collect approval, and confirm payment.</w:t>
      </w:r>
    </w:p>
    <w:p>
      <w:pPr>
        <w:pStyle w:val="ListParagraph"/>
        <w:numPr>
          <w:ilvl w:val="0"/>
          <w:numId w:val="1"/>
        </w:numPr>
      </w:pPr>
      <w:r>
        <w:t xml:space="preserve">Leave the workspace clean and return keys, access items, or moved property before departure.</w:t>
      </w:r>
    </w:p>
    <w:p>
      <w:pPr>
        <w:pStyle w:val="Heading1"/>
      </w:pPr>
      <w:r>
        <w:t xml:space="preserve">07 / Copyable completion message</w:t>
      </w:r>
    </w:p>
    <w:p>
      <w:pPr>
        <w:pStyle w:val="ExampleBlock"/>
      </w:pPr>
      <w:r>
        <w:t xml:space="preserve">Hi [Client name], your [vehicle] headlight restoration is complete. I cleaned, prepared, restored, and UV-protected the two agreed plastic lenses using [product system].</w:t>
      </w:r>
    </w:p>
    <w:p>
      <w:pPr>
        <w:pStyle w:val="ExampleBlock"/>
      </w:pPr>
      <w:r>
        <w:t xml:space="preserve">Result notes: [what improved]. Remaining limits: [haze, crazing, moisture, damage, or none observed]. This was a cosmetic restoration, not a roadworthiness, electrical, compliance, or permanent-result assessment.</w:t>
      </w:r>
    </w:p>
    <w:p>
      <w:pPr>
        <w:pStyle w:val="ExampleBlock"/>
      </w:pPr>
      <w:r>
        <w:t xml:space="preserve">Aftercare: keep the lenses [dry / out of washing / otherwise protected] for [manufacturer-stated time]. Avoid [manufacturer-stated restrictions]. If you notice [specific concern], contact [you / a qualified automotive professional] before attempting another treatment.</w:t>
      </w:r>
    </w:p>
    <w:p>
      <w:pPr>
        <w:pStyle w:val="ExampleBlock"/>
      </w:pPr>
      <w:r>
        <w:t xml:space="preserve">I have attached the matched before-and-after photos. Reply to confirm the handoff looks right. I will only use the photos publicly if you separately approve that in writing.</w:t>
      </w:r>
    </w:p>
    <w:p>
      <w:pPr>
        <w:pStyle w:val="Heading1"/>
      </w:pPr>
      <w:r>
        <w:t xml:space="preserve">08 / Close the job record</w:t>
      </w:r>
    </w:p>
    <w:p>
      <w:pPr>
        <w:pStyle w:val="ExampleBlock"/>
      </w:pPr>
      <w:r>
        <w:t xml:space="preserve">Save the intake, photos, quote, approval, product system, batch or expiry details where relevant, start and finish time, weather, condition notes, aftercare message, payment status, and public-photo consent in one job folder.</w:t>
      </w:r>
    </w:p>
    <w:p>
      <w:pPr>
        <w:pStyle w:val="ListParagraph"/>
        <w:numPr>
          <w:ilvl w:val="0"/>
          <w:numId w:val="1"/>
        </w:numPr>
      </w:pPr>
      <w:r>
        <w:t xml:space="preserve">Record actual travel, setup, restoration, cleanup, materials, rework, and communication time so the next quote reflects real delivery effort.</w:t>
      </w:r>
    </w:p>
    <w:p>
      <w:pPr>
        <w:pStyle w:val="ExampleBlock"/>
      </w:pPr>
      <w:r>
        <w:t xml:space="preserve">Ask for a review or referral only after the client approves the handoff. Offer a second-car, same-address, dealer-batch, or referral option without implying a permanent result or required maintenance schedule.</w:t>
      </w:r>
    </w:p>
    <w:p>
      <w:pPr>
        <w:pStyle w:val="Heading1"/>
      </w:pPr>
      <w:r>
        <w:t xml:space="preserve">09 / Common mistakes</w:t>
      </w:r>
    </w:p>
    <w:p>
      <w:pPr>
        <w:pStyle w:val="ListParagraph"/>
        <w:numPr>
          <w:ilvl w:val="0"/>
          <w:numId w:val="1"/>
        </w:numPr>
      </w:pPr>
      <w:r>
        <w:t xml:space="preserve">Starting before the client confirms the current condition, price, limitations, and photo permissions.</w:t>
      </w:r>
    </w:p>
    <w:p>
      <w:pPr>
        <w:pStyle w:val="ListParagraph"/>
        <w:numPr>
          <w:ilvl w:val="0"/>
          <w:numId w:val="1"/>
        </w:numPr>
      </w:pPr>
      <w:r>
        <w:t xml:space="preserve">Using one universal sanding or curing process instead of the chosen product manufacturer's instructions.</w:t>
      </w:r>
    </w:p>
    <w:p>
      <w:pPr>
        <w:pStyle w:val="ListParagraph"/>
        <w:numPr>
          <w:ilvl w:val="0"/>
          <w:numId w:val="1"/>
        </w:numPr>
      </w:pPr>
      <w:r>
        <w:t xml:space="preserve">Under-masking paint and trim, working through unsafe weather, or continuing after a new defect appears.</w:t>
      </w:r>
    </w:p>
    <w:p>
      <w:pPr>
        <w:pStyle w:val="ListParagraph"/>
        <w:numPr>
          <w:ilvl w:val="0"/>
          <w:numId w:val="1"/>
        </w:numPr>
      </w:pPr>
      <w:r>
        <w:t xml:space="preserve">Promising like-new, permanent, legal, safety, roadworthiness, or night-driving outcomes.</w:t>
      </w:r>
    </w:p>
    <w:p>
      <w:pPr>
        <w:pStyle w:val="ListParagraph"/>
        <w:numPr>
          <w:ilvl w:val="0"/>
          <w:numId w:val="1"/>
        </w:numPr>
      </w:pPr>
      <w:r>
        <w:t xml:space="preserve">Taking after photos in more flattering light, losing the job notes, or asking for public proof without written consent.</w:t>
      </w:r>
    </w:p>
    <w:p>
      <w:pPr>
        <w:pStyle w:val="Heading1"/>
      </w:pPr>
      <w:r>
        <w:t xml:space="preserve">10 / Next action</w:t>
      </w:r>
    </w:p>
    <w:p>
      <w:pPr>
        <w:pStyle w:val="ListParagraph"/>
        <w:numPr>
          <w:ilvl w:val="0"/>
          <w:numId w:val="1"/>
        </w:numPr>
      </w:pPr>
      <w:r>
        <w:t xml:space="preserve">Customise the completion message, job-folder naming rule, payment step, and product-specific aftercare fields before the first paid booking.</w:t>
      </w:r>
    </w:p>
    <w:p>
      <w:pPr>
        <w:pStyle w:val="ListParagraph"/>
        <w:numPr>
          <w:ilvl w:val="0"/>
          <w:numId w:val="1"/>
        </w:numPr>
      </w:pPr>
      <w:r>
        <w:t xml:space="preserve">Run this SOP on one permissioned practice car and note every missing tool, unclear instruction, delay, and cleanup issue.</w:t>
      </w:r>
    </w:p>
    <w:p>
      <w:pPr>
        <w:pStyle w:val="ListParagraph"/>
        <w:numPr>
          <w:ilvl w:val="0"/>
          <w:numId w:val="1"/>
        </w:numPr>
      </w:pPr>
      <w:r>
        <w:t xml:space="preserve">Update your quote calculator and booking message using the real time and materials from that practice run.</w:t>
      </w:r>
    </w:p>
    <w:p>
      <w:pPr>
        <w:pStyle w:val="Heading1"/>
      </w:pPr>
      <w:r>
        <w:t xml:space="preserve">11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car owners, used-car sellers, landlords with fleets, and local dealers;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Mobile Headlight Restoration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On-Site Delivery SOP</dc:title>
  <dc:creator>Side Hustle Stephen</dc:creator>
  <dc:subject>Mobile Headlight Restoration</dc:subject>
  <dc:description>A step-by-step job workflow for condition checks, setup, paint protection, restoration, QA, client handoff, aftercare, proof capture, and job records.</dc:description>
</cp:coreProperties>
</file>