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rPr>
          <w:color w:val="262626"/>
        </w:rPr>
      </w:pPr>
      <w:r w:rsidDel="00000000" w:rsidR="00000000" w:rsidRPr="00000000">
        <w:rPr>
          <w:color w:val="262626"/>
          <w:rtl w:val="0"/>
        </w:rPr>
        <w:t xml:space="preserve">Wekelijks Verslag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Wekelijkse vergadering waarbij de status en de planning van ons project wordt besproken..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k4uaa4eujj9w" w:id="0"/>
      <w:bookmarkEnd w:id="0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Algemene info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i w:val="1"/>
          <w:rtl w:val="0"/>
        </w:rPr>
        <w:t xml:space="preserve">Note: geen vergadering vorige week wegens vakantie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Vergadering 7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12 april 2018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Aanwezigen: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Cedric De Schepper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Sergio Fenoll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Dawid Miroyan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Jonathan Meyer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Afwezigen: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contextualSpacing w:val="1"/>
        <w:jc w:val="both"/>
        <w:rPr>
          <w:i w:val="1"/>
          <w:color w:val="262626"/>
          <w:u w:val="none"/>
        </w:rPr>
      </w:pPr>
      <w:r w:rsidDel="00000000" w:rsidR="00000000" w:rsidRPr="00000000">
        <w:rPr>
          <w:i w:val="1"/>
          <w:color w:val="262626"/>
          <w:rtl w:val="0"/>
        </w:rPr>
        <w:t xml:space="preserve">Geen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nbwdyb22fgrm" w:id="1"/>
      <w:bookmarkEnd w:id="1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2. Meeting notes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b w:val="1"/>
        </w:rPr>
      </w:pPr>
      <w:r w:rsidDel="00000000" w:rsidR="00000000" w:rsidRPr="00000000">
        <w:rPr>
          <w:rtl w:val="0"/>
        </w:rPr>
        <w:t xml:space="preserve">Huidige issues overlopen: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Rollbacks?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Werking SQLAlchemy: try/excepts vervangen?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80" w:lineRule="auto"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Stand van zaken: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Huidige open issues (github):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80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Error messages voor gebruikers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after="80" w:lineRule="auto"/>
        <w:ind w:left="288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Flask flashing?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80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Datum/Tijd acties (zit momenteel vast)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80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One-Hot-Encoding is af, enkel omzetten naar SQLAlchemy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80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Joining tables is niet volledig correct functioneel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80" w:lineRule="auto"/>
        <w:ind w:left="216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Tests moeten nog bijna volledig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 opkuisen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Bepaalde functionaliteit echt nodig? (column renames)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80" w:lineRule="auto"/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Verslag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lineRule="auto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contextualSpacing w:val="0"/>
        <w:jc w:val="both"/>
        <w:rPr>
          <w:b w:val="1"/>
          <w:color w:val="262626"/>
          <w:sz w:val="34"/>
          <w:szCs w:val="34"/>
        </w:rPr>
      </w:pPr>
      <w:bookmarkStart w:colFirst="0" w:colLast="0" w:name="_ia48qllmjz68" w:id="2"/>
      <w:bookmarkEnd w:id="2"/>
      <w:r w:rsidDel="00000000" w:rsidR="00000000" w:rsidRPr="00000000">
        <w:rPr>
          <w:b w:val="1"/>
          <w:color w:val="262626"/>
          <w:sz w:val="34"/>
          <w:szCs w:val="34"/>
          <w:rtl w:val="0"/>
        </w:rPr>
        <w:t xml:space="preserve">3. Planning volgende week en maanden</w:t>
      </w:r>
    </w:p>
    <w:p w:rsidR="00000000" w:rsidDel="00000000" w:rsidP="00000000" w:rsidRDefault="00000000" w:rsidRPr="00000000" w14:paraId="00000023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Legend: done = ✔️, in progress = ❗, unfinished = ❌</w:t>
      </w:r>
    </w:p>
    <w:p w:rsidR="00000000" w:rsidDel="00000000" w:rsidP="00000000" w:rsidRDefault="00000000" w:rsidRPr="00000000" w14:paraId="00000024">
      <w:pPr>
        <w:contextualSpacing w:val="0"/>
        <w:jc w:val="both"/>
        <w:rPr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Main milestones</w:t>
      </w:r>
      <w:r w:rsidDel="00000000" w:rsidR="00000000" w:rsidRPr="00000000">
        <w:rPr>
          <w:i w:val="1"/>
          <w:color w:val="262626"/>
          <w:rtl w:val="0"/>
        </w:rPr>
        <w:t xml:space="preserve">:</w:t>
      </w:r>
    </w:p>
    <w:p w:rsidR="00000000" w:rsidDel="00000000" w:rsidP="00000000" w:rsidRDefault="00000000" w:rsidRPr="00000000" w14:paraId="00000026">
      <w:pPr>
        <w:contextualSpacing w:val="0"/>
        <w:jc w:val="both"/>
        <w:rPr>
          <w:i w:val="1"/>
          <w:color w:val="262626"/>
        </w:rPr>
      </w:pPr>
      <w:r w:rsidDel="00000000" w:rsidR="00000000" w:rsidRPr="00000000">
        <w:rPr>
          <w:i w:val="1"/>
          <w:color w:val="262626"/>
          <w:rtl w:val="0"/>
        </w:rPr>
        <w:t xml:space="preserve">Van hoge naar lage prioriteit</w:t>
      </w:r>
    </w:p>
    <w:p w:rsidR="00000000" w:rsidDel="00000000" w:rsidP="00000000" w:rsidRDefault="00000000" w:rsidRPr="00000000" w14:paraId="00000027">
      <w:pPr>
        <w:contextualSpacing w:val="0"/>
        <w:jc w:val="both"/>
        <w:rPr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 User Service: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login (✔️)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registration (✔️)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User sessions (✔️)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Change user information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Restricted user access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Admin has user management privileges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Dataset sharing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0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App layout: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General app layout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Restructure code / Split in modules (✔️)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Mockups for planned features (HTML)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ind w:left="144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cleaning</w:t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ind w:left="144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 view</w:t>
      </w:r>
    </w:p>
    <w:p w:rsidR="00000000" w:rsidDel="00000000" w:rsidP="00000000" w:rsidRDefault="00000000" w:rsidRPr="00000000" w14:paraId="00000037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Data-import Service: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Designing schemas for the raw data and ER-diagrams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CSV / ZIP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Loading table from SQL dump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Adding metadata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Unique schemanames (✔️)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Join uploaded raw SQL on columns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F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Data-view Service: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Server side table fetching(✔️)</w:t>
      </w:r>
    </w:p>
    <w:p w:rsidR="00000000" w:rsidDel="00000000" w:rsidP="00000000" w:rsidRDefault="00000000" w:rsidRPr="00000000" w14:paraId="00000042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Data-transform Service: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Deleting / adding columns (✔️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Changing column types 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Adding / deleting rows 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Time/date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❗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numerical transformations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Data-export Service: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export data to CSV </w:t>
      </w:r>
      <w:r w:rsidDel="00000000" w:rsidR="00000000" w:rsidRPr="00000000">
        <w:rPr>
          <w:b w:val="1"/>
          <w:i w:val="1"/>
          <w:color w:val="262626"/>
          <w:rtl w:val="0"/>
        </w:rPr>
        <w:t xml:space="preserve">(</w:t>
      </w:r>
      <w:r w:rsidDel="00000000" w:rsidR="00000000" w:rsidRPr="00000000">
        <w:rPr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Visual polish:</w:t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Landing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Login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</w:t>
      </w:r>
      <w:r w:rsidDel="00000000" w:rsidR="00000000" w:rsidRPr="00000000">
        <w:rPr>
          <w:b w:val="1"/>
          <w:i w:val="1"/>
          <w:color w:val="262626"/>
          <w:rtl w:val="0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contextualSpacing w:val="1"/>
        <w:rPr>
          <w:b w:val="1"/>
          <w:i w:val="1"/>
          <w:color w:val="262626"/>
        </w:rPr>
      </w:pPr>
      <w:r w:rsidDel="00000000" w:rsidR="00000000" w:rsidRPr="00000000">
        <w:rPr>
          <w:b w:val="1"/>
          <w:i w:val="1"/>
          <w:color w:val="262626"/>
          <w:rtl w:val="0"/>
        </w:rPr>
        <w:t xml:space="preserve">Register page (</w:t>
      </w: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✔️)</w:t>
      </w:r>
    </w:p>
    <w:p w:rsidR="00000000" w:rsidDel="00000000" w:rsidP="00000000" w:rsidRDefault="00000000" w:rsidRPr="00000000" w14:paraId="00000053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  <w:i w:val="1"/>
          <w:color w:val="262626"/>
          <w:sz w:val="24"/>
          <w:szCs w:val="24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Misc: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contextualSpacing w:val="1"/>
        <w:rPr>
          <w:b w:val="1"/>
          <w:i w:val="1"/>
          <w:color w:val="262626"/>
          <w:sz w:val="24"/>
          <w:szCs w:val="24"/>
          <w:u w:val="none"/>
        </w:rPr>
      </w:pPr>
      <w:r w:rsidDel="00000000" w:rsidR="00000000" w:rsidRPr="00000000">
        <w:rPr>
          <w:b w:val="1"/>
          <w:i w:val="1"/>
          <w:color w:val="262626"/>
          <w:sz w:val="24"/>
          <w:szCs w:val="24"/>
          <w:rtl w:val="0"/>
        </w:rPr>
        <w:t xml:space="preserve">Verslag 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262626"/>
          <w:sz w:val="24"/>
          <w:szCs w:val="24"/>
          <w:rtl w:val="0"/>
        </w:rPr>
        <w:t xml:space="preserve">❌)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