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D85B5" w14:textId="77777777" w:rsidR="000D3FB2" w:rsidRPr="004949B3" w:rsidRDefault="000D3FB2" w:rsidP="000D3FB2">
      <w:pPr>
        <w:spacing w:before="100" w:beforeAutospacing="1" w:after="100" w:afterAutospacing="1" w:line="240" w:lineRule="auto"/>
        <w:outlineLvl w:val="0"/>
        <w:rPr>
          <w:rFonts w:ascii="Times New Roman" w:eastAsia="Times New Roman" w:hAnsi="Times New Roman" w:cs="Times New Roman"/>
          <w:kern w:val="36"/>
          <w:sz w:val="24"/>
          <w:szCs w:val="24"/>
        </w:rPr>
      </w:pPr>
      <w:r w:rsidRPr="004949B3">
        <w:rPr>
          <w:rFonts w:ascii="Times New Roman" w:eastAsia="Times New Roman" w:hAnsi="Times New Roman" w:cs="Times New Roman"/>
          <w:kern w:val="36"/>
          <w:sz w:val="24"/>
          <w:szCs w:val="24"/>
        </w:rPr>
        <w:t>Project Plan: Plant Disease Detection System</w:t>
      </w:r>
    </w:p>
    <w:p w14:paraId="326F3683" w14:textId="77777777" w:rsidR="000D3FB2" w:rsidRPr="004949B3" w:rsidRDefault="000D3FB2" w:rsidP="000D3FB2">
      <w:pPr>
        <w:spacing w:before="100" w:beforeAutospacing="1" w:after="100" w:afterAutospacing="1" w:line="240" w:lineRule="auto"/>
        <w:outlineLvl w:val="1"/>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1. Problem Statement</w:t>
      </w:r>
    </w:p>
    <w:p w14:paraId="6F8B1D8C" w14:textId="77777777"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Crop diseases are one of the biggest silent killers of farmer income. The FAO estimates that plant diseases and pests destroy somewhere between 20–40% of global crop yield every year. For a large-scale commercial farm, that's a bad quarter. For a smallholder farmer who depends on one or two crops for survival, that can mean the difference between feeding their family and going into debt.</w:t>
      </w:r>
    </w:p>
    <w:p w14:paraId="46F97B85" w14:textId="1B539CA2"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The core problem isn't that treatments don't exist for most common diseases, there are known fungicides, pesticides, or organic remedies. The problem is detection speed and access to expertise. By the time a farmer notices visible symptoms (spots, wilting, discoloration), the disease has often already spread significantly. In many rural regions, the nearest agricultural extension officer or plant pathologist may be hours or days away, and by the time a diagnosis arrives, the window for effective, low-cost intervention has closed.</w:t>
      </w:r>
    </w:p>
    <w:p w14:paraId="6C047A4D" w14:textId="2C4B8AEE"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So the real problem we're solving is: how do we get an accurate, fast, and accessible diagnosis into a farmer's hands at the earliest possible moment ideally before the naked eye would even catch it?</w:t>
      </w:r>
    </w:p>
    <w:p w14:paraId="02D4C5C7" w14:textId="77777777" w:rsidR="000D3FB2" w:rsidRPr="004949B3" w:rsidRDefault="000D3FB2" w:rsidP="000D3FB2">
      <w:pPr>
        <w:spacing w:before="100" w:beforeAutospacing="1" w:after="100" w:afterAutospacing="1" w:line="240" w:lineRule="auto"/>
        <w:outlineLvl w:val="1"/>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2. Objective</w:t>
      </w:r>
    </w:p>
    <w:p w14:paraId="37B402B0" w14:textId="77777777"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Build a system that lets a farmer (or anyone growing crops) point a camera at a plant leaf and get a reliable disease diagnosis, along with basic next-step guidance, without needing an expert on-site.</w:t>
      </w:r>
    </w:p>
    <w:p w14:paraId="0FD7F7E7" w14:textId="691D99EF"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The emphasis isn't just "can we classify a leaf image" that part is fairly well-trodden ground in ML today. The real value is in making this usable, trustworthy, and accessible to the people who need it most, who are often the people with the least access to fast internet, high-end phones, or technical literacy.</w:t>
      </w:r>
    </w:p>
    <w:p w14:paraId="6B4E1ADA" w14:textId="77777777" w:rsidR="000D3FB2" w:rsidRPr="004949B3" w:rsidRDefault="000D3FB2" w:rsidP="000D3FB2">
      <w:pPr>
        <w:spacing w:before="100" w:beforeAutospacing="1" w:after="100" w:afterAutospacing="1" w:line="240" w:lineRule="auto"/>
        <w:outlineLvl w:val="1"/>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3. Who Are We Actually Building This For?</w:t>
      </w:r>
    </w:p>
    <w:p w14:paraId="2E691768" w14:textId="2FA75EFC"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This matters more than it sounds. "Farmers" is not one group the needs differ a lot:</w:t>
      </w:r>
    </w:p>
    <w:p w14:paraId="10B3AE27" w14:textId="42F3B85F" w:rsidR="000D3FB2" w:rsidRPr="004949B3" w:rsidRDefault="000D3FB2" w:rsidP="000D3F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Smallholder/subsistence farmers (largest population, especially in South Asia, Sub-Saharan Africa, Latin America): low-end Android phones, patchy or no internet, limited literacy in English or technical terms, high price-sensitivity. For them, the tool needs to work offline, in local language, and give simple actionable advice not a confidence score and a Latin pathogen name.</w:t>
      </w:r>
    </w:p>
    <w:p w14:paraId="582CB894" w14:textId="77777777" w:rsidR="000D3FB2" w:rsidRPr="004949B3" w:rsidRDefault="000D3FB2" w:rsidP="000D3F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Mid-size commercial farmers: better connectivity, may already use some farm-management apps, want batch/field-level scanning rather than single-leaf checks, and care about yield-loss prediction, not just detection.</w:t>
      </w:r>
    </w:p>
    <w:p w14:paraId="46B1D843" w14:textId="1AF4F1A6" w:rsidR="000D3FB2" w:rsidRPr="004949B3" w:rsidRDefault="000D3FB2" w:rsidP="000D3F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lastRenderedPageBreak/>
        <w:t>Agricultural extension workers / NGOs: could act as a multiplier one worker equipped with this tool serves dozens of farmers. Designing for this group means multi-farmer dashboards and simple report generation.</w:t>
      </w:r>
    </w:p>
    <w:p w14:paraId="2FC25BA8" w14:textId="41E73EAD" w:rsidR="000D3FB2" w:rsidRPr="004949B3" w:rsidRDefault="000D3FB2" w:rsidP="000D3FB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Hobbyist/urban gardeners: smallest population but easiest to serve and a good test market since they have decent phones and don't need offline support useful for early validation.</w:t>
      </w:r>
    </w:p>
    <w:p w14:paraId="4E43034A" w14:textId="5F5C56BA"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We should be explicit about which of these we're prioritizing first, because it changes almost every downstream decision (model size, UI language, offline-first vs cloud-first, monetization). My recommendation: start with smallholder farmers as the primary persona, because that's where the impact is highest and where existing solutions (Plantix, PlantVillage Nuru, etc.) still leave gaps mainly around offline use and hyper-local crop/disease coverage.</w:t>
      </w:r>
    </w:p>
    <w:p w14:paraId="7BE1FDC1" w14:textId="77777777" w:rsidR="000D3FB2" w:rsidRPr="004949B3" w:rsidRDefault="000D3FB2" w:rsidP="000D3FB2">
      <w:pPr>
        <w:spacing w:before="100" w:beforeAutospacing="1" w:after="100" w:afterAutospacing="1" w:line="240" w:lineRule="auto"/>
        <w:outlineLvl w:val="1"/>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4. Possible Approaches (and trade-offs)</w:t>
      </w:r>
    </w:p>
    <w:p w14:paraId="27D0C715" w14:textId="7477FC47"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There isn't one "correct" way to build this it's worth laying out the real options honestly:</w:t>
      </w:r>
    </w:p>
    <w:p w14:paraId="0F722EBF" w14:textId="3A162069"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A. Pure image classification (leaf photo → disease label) The most common approach train/fine-tune a vision model on labeled leaf images (datasets like PlantVillage exist for this). Fast to prototype, but real-world accuracy tends to drop a lot compared to lab conditions, because field photos have inconsistent lighting, multiple leaves, dirt, blur, and diseases that don't perfectly resemble the training set.</w:t>
      </w:r>
    </w:p>
    <w:p w14:paraId="2A781F1E" w14:textId="77777777"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B. On-device lightweight model (offline-first) Same idea as A, but optimized to run directly on a low-end phone without internet. Harder to build and slightly less accurate, but this is the only version that actually works for our primary target population who may not have reliable data access. This should be the backbone of our MVP, not an afterthought.</w:t>
      </w:r>
    </w:p>
    <w:p w14:paraId="5D4E918C" w14:textId="77777777"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C. Hybrid model + rules-based expert system Combine the ML prediction with a simple decision-tree/expert system (e.g., "if leaf yellowing + specific crop + specific season/region, likely nitrogen deficiency, not disease"). This catches cases where visual symptoms alone are ambiguous, and it lets us bring in known agronomic knowledge without needing thousands of labeled images for every rare condition.</w:t>
      </w:r>
    </w:p>
    <w:p w14:paraId="2A3284EC" w14:textId="7DE63648"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 xml:space="preserve">D. Sensor/IoT-based detection (soil, humidity, multispectral imaging) More accurate and can catch disease </w:t>
      </w:r>
      <w:r w:rsidRPr="004949B3">
        <w:rPr>
          <w:rFonts w:ascii="Times New Roman" w:eastAsia="Times New Roman" w:hAnsi="Times New Roman" w:cs="Times New Roman"/>
          <w:i/>
          <w:iCs/>
          <w:sz w:val="24"/>
          <w:szCs w:val="24"/>
        </w:rPr>
        <w:t>before</w:t>
      </w:r>
      <w:r w:rsidRPr="004949B3">
        <w:rPr>
          <w:rFonts w:ascii="Times New Roman" w:eastAsia="Times New Roman" w:hAnsi="Times New Roman" w:cs="Times New Roman"/>
          <w:sz w:val="24"/>
          <w:szCs w:val="24"/>
        </w:rPr>
        <w:t xml:space="preserve"> visible symptoms appear, but requires hardware, cost, and installation realistically out of reach for our primary persona in phase one. Worth flagging as a "phase 2" option for commercial farms, not the initial build.</w:t>
      </w:r>
    </w:p>
    <w:p w14:paraId="6F221C23" w14:textId="77777777"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E. Crowd-verified diagnosis loop Low-confidence cases get flagged and routed to either a human expert or a community of experienced farmers/extension workers for confirmation, which also generates new labeled data over time. This turns every uncertain case into future training data instead of a dead end.</w:t>
      </w:r>
    </w:p>
    <w:p w14:paraId="0A9E52B8" w14:textId="03BD55B5"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My honest take: B should be the foundation, C should be layered on top early, and E should be built in from day one as a feedback mechanism not bolted on later. D is worth keeping on the roadmap but shouldn't block the first release.</w:t>
      </w:r>
    </w:p>
    <w:p w14:paraId="76D814D0" w14:textId="77777777" w:rsidR="000D3FB2" w:rsidRPr="004949B3" w:rsidRDefault="000D3FB2" w:rsidP="000D3FB2">
      <w:pPr>
        <w:spacing w:before="100" w:beforeAutospacing="1" w:after="100" w:afterAutospacing="1" w:line="240" w:lineRule="auto"/>
        <w:outlineLvl w:val="1"/>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lastRenderedPageBreak/>
        <w:t xml:space="preserve">5. How Do We Serve the Target Population </w:t>
      </w:r>
      <w:r w:rsidRPr="004949B3">
        <w:rPr>
          <w:rFonts w:ascii="Times New Roman" w:eastAsia="Times New Roman" w:hAnsi="Times New Roman" w:cs="Times New Roman"/>
          <w:i/>
          <w:iCs/>
          <w:sz w:val="24"/>
          <w:szCs w:val="24"/>
        </w:rPr>
        <w:t>Better</w:t>
      </w:r>
      <w:r w:rsidRPr="004949B3">
        <w:rPr>
          <w:rFonts w:ascii="Times New Roman" w:eastAsia="Times New Roman" w:hAnsi="Times New Roman" w:cs="Times New Roman"/>
          <w:sz w:val="24"/>
          <w:szCs w:val="24"/>
        </w:rPr>
        <w:t xml:space="preserve"> Than What Exists?</w:t>
      </w:r>
    </w:p>
    <w:p w14:paraId="5AA363B3" w14:textId="77777777" w:rsidR="000D3FB2" w:rsidRPr="004949B3" w:rsidRDefault="000D3FB2" w:rsidP="000D3FB2">
      <w:p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A few things that I think genuinely differentiate a good version of this project from a "yet another leaf classifier" version:</w:t>
      </w:r>
    </w:p>
    <w:p w14:paraId="4934B8D9" w14:textId="77777777" w:rsidR="000D3FB2" w:rsidRPr="004949B3" w:rsidRDefault="000D3FB2" w:rsidP="000D3F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Offline-first, not offline-as-fallback. Most competitors treat offline mode as a degraded experience. If our core persona often has no connectivity, offline should be the default design constraint, not an edge case.</w:t>
      </w:r>
    </w:p>
    <w:p w14:paraId="06A4291D" w14:textId="77777777" w:rsidR="000D3FB2" w:rsidRPr="004949B3" w:rsidRDefault="000D3FB2" w:rsidP="000D3F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Local language and plain-language advice. "Septoria leaf spot" means nothing to most farmers. The output should read more like: "This looks like a leaf spot infection. Remove affected leaves, avoid overhead watering, and consider a copper-based spray."</w:t>
      </w:r>
    </w:p>
    <w:p w14:paraId="62C9ED90" w14:textId="118DA373" w:rsidR="000D3FB2" w:rsidRPr="004949B3" w:rsidRDefault="000D3FB2" w:rsidP="000D3F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Confidence transparency. If the model isn't sure, say so don't force a confident-sounding wrong answer. A visible "not sure, here are the top 2 possibilities" builds trust faster than false certainty, especially in a domain where a wrong treatment costs real money.</w:t>
      </w:r>
    </w:p>
    <w:p w14:paraId="77AB97B5" w14:textId="77777777" w:rsidR="000D3FB2" w:rsidRPr="004949B3" w:rsidRDefault="000D3FB2" w:rsidP="000D3F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Regional/crop specificity over generic coverage. A model that covers 5 crops extremely well for a specific region will likely be more useful to a real farmer than one that claims to cover 40 crops globally but is shallow everywhere. Better to go deep, then expand.</w:t>
      </w:r>
    </w:p>
    <w:p w14:paraId="0CE7F843" w14:textId="01C42A14" w:rsidR="000D3FB2" w:rsidRPr="004949B3" w:rsidRDefault="000D3FB2" w:rsidP="000D3FB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A feedback loop that farmers actually see the benefit of. If a farmer's flagged case gets confirmed by an expert, they should get notified this keeps the human-in-the-loop system alive and improves buy-in rather than feeling like unpaid labor for our dataset.</w:t>
      </w:r>
    </w:p>
    <w:p w14:paraId="3A2BDF68" w14:textId="77777777" w:rsidR="000D3FB2" w:rsidRPr="004949B3" w:rsidRDefault="000D3FB2" w:rsidP="000D3FB2">
      <w:pPr>
        <w:spacing w:before="100" w:beforeAutospacing="1" w:after="100" w:afterAutospacing="1" w:line="240" w:lineRule="auto"/>
        <w:outlineLvl w:val="1"/>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6. Success Metrics (Early Draft)</w:t>
      </w:r>
    </w:p>
    <w:p w14:paraId="4026740B" w14:textId="77777777" w:rsidR="000D3FB2" w:rsidRPr="004949B3" w:rsidRDefault="000D3FB2" w:rsidP="000D3F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Diagnosis accuracy vs. expert-confirmed ground truth (target region/crop specific, not a global average)</w:t>
      </w:r>
    </w:p>
    <w:p w14:paraId="1E3EACFB" w14:textId="77777777" w:rsidR="000D3FB2" w:rsidRPr="004949B3" w:rsidRDefault="000D3FB2" w:rsidP="000D3F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Time from photo capture to actionable advice (should be seconds if offline, since that's the whole point)</w:t>
      </w:r>
    </w:p>
    <w:p w14:paraId="657ECAA2" w14:textId="77777777" w:rsidR="000D3FB2" w:rsidRPr="004949B3" w:rsidRDefault="000D3FB2" w:rsidP="000D3F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 of low-confidence cases successfully resolved through the feedback loop</w:t>
      </w:r>
    </w:p>
    <w:p w14:paraId="4C30A48F" w14:textId="5D8EF6B0" w:rsidR="000D3FB2" w:rsidRPr="004949B3" w:rsidRDefault="000D3FB2" w:rsidP="000D3FB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Real-world adoption/retention in a pilot region this matters more than lab accuracy, since a tool nobody re-opens after week one has failed regardless of model performance</w:t>
      </w:r>
    </w:p>
    <w:p w14:paraId="0125D786" w14:textId="77777777" w:rsidR="000D3FB2" w:rsidRPr="004949B3" w:rsidRDefault="000D3FB2" w:rsidP="000D3FB2">
      <w:pPr>
        <w:spacing w:before="100" w:beforeAutospacing="1" w:after="100" w:afterAutospacing="1" w:line="240" w:lineRule="auto"/>
        <w:outlineLvl w:val="1"/>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7. Immediate Next Steps</w:t>
      </w:r>
    </w:p>
    <w:p w14:paraId="23C9CD6E" w14:textId="77777777" w:rsidR="000D3FB2" w:rsidRPr="004949B3" w:rsidRDefault="000D3FB2" w:rsidP="000D3F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Pick and validate the primary persona and pilot region/crop combination (this decision shapes everything downstream)</w:t>
      </w:r>
    </w:p>
    <w:p w14:paraId="0FDAACB6" w14:textId="77777777" w:rsidR="000D3FB2" w:rsidRPr="004949B3" w:rsidRDefault="000D3FB2" w:rsidP="000D3F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Audit existing datasets and identify coverage gaps for our chosen crops/region</w:t>
      </w:r>
    </w:p>
    <w:p w14:paraId="5320867D" w14:textId="77777777" w:rsidR="000D3FB2" w:rsidRPr="004949B3" w:rsidRDefault="000D3FB2" w:rsidP="000D3F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Decide on the MVP scope: is it phase B (on-device model) alone, or B+C (model + expert rules) from the start</w:t>
      </w:r>
    </w:p>
    <w:p w14:paraId="21D44CBB" w14:textId="509AAB56" w:rsidR="000D3FB2" w:rsidRPr="004949B3" w:rsidRDefault="000D3FB2" w:rsidP="000D3FB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49B3">
        <w:rPr>
          <w:rFonts w:ascii="Times New Roman" w:eastAsia="Times New Roman" w:hAnsi="Times New Roman" w:cs="Times New Roman"/>
          <w:sz w:val="24"/>
          <w:szCs w:val="24"/>
        </w:rPr>
        <w:t>Sketch the feedback loop/expert verification flow before writing a line of model code this is often the part teams under-design and regret later</w:t>
      </w:r>
    </w:p>
    <w:p w14:paraId="3B4E9059" w14:textId="77777777" w:rsidR="00C43ADE" w:rsidRPr="004949B3" w:rsidRDefault="00C43ADE">
      <w:pPr>
        <w:rPr>
          <w:sz w:val="24"/>
          <w:szCs w:val="24"/>
        </w:rPr>
      </w:pPr>
    </w:p>
    <w:sectPr w:rsidR="00C43ADE" w:rsidRPr="00494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B11CA"/>
    <w:multiLevelType w:val="multilevel"/>
    <w:tmpl w:val="3F3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C110D"/>
    <w:multiLevelType w:val="multilevel"/>
    <w:tmpl w:val="CAE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6C31A8"/>
    <w:multiLevelType w:val="multilevel"/>
    <w:tmpl w:val="7D78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F832F9"/>
    <w:multiLevelType w:val="multilevel"/>
    <w:tmpl w:val="8192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FB2"/>
    <w:rsid w:val="000D3FB2"/>
    <w:rsid w:val="004949B3"/>
    <w:rsid w:val="00C43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ABB0B"/>
  <w15:chartTrackingRefBased/>
  <w15:docId w15:val="{BF160627-F389-4140-ABCF-D7DE36EF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3F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D3F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F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D3FB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D3F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3FB2"/>
    <w:rPr>
      <w:b/>
      <w:bCs/>
    </w:rPr>
  </w:style>
  <w:style w:type="character" w:styleId="Emphasis">
    <w:name w:val="Emphasis"/>
    <w:basedOn w:val="DefaultParagraphFont"/>
    <w:uiPriority w:val="20"/>
    <w:qFormat/>
    <w:rsid w:val="000D3F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397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1176</Words>
  <Characters>6708</Characters>
  <Application>Microsoft Office Word</Application>
  <DocSecurity>0</DocSecurity>
  <Lines>55</Lines>
  <Paragraphs>15</Paragraphs>
  <ScaleCrop>false</ScaleCrop>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prasiddha mainali</dc:creator>
  <cp:keywords/>
  <dc:description/>
  <cp:lastModifiedBy>prasiddha mainali</cp:lastModifiedBy>
  <cp:revision>2</cp:revision>
  <dcterms:created xsi:type="dcterms:W3CDTF">2026-07-05T01:08:00Z</dcterms:created>
  <dcterms:modified xsi:type="dcterms:W3CDTF">2026-07-08T01:25:00Z</dcterms:modified>
</cp:coreProperties>
</file>