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N</w:t>
      </w:r>
      <w:r>
        <w:rPr>
          <w:rFonts w:ascii="Arial" w:hAnsi="Arial" w:cs="Arial" w:eastAsia="Arial"/>
          <w:color w:val="252525"/>
          <w:sz w:val="40"/>
        </w:rPr>
        <w:t xml:space="preserve">as tabelas com a sequência de alunos que gostam de português e matemática,  identifiquei apenas a mudança na coluna cinco na quinta posição,  o aluno que, antes gostava de matemática alterou </w:t>
      </w:r>
      <w:r>
        <w:rPr>
          <w:rFonts w:ascii="Arial" w:hAnsi="Arial" w:cs="Arial" w:eastAsia="Arial"/>
          <w:color w:val="252525"/>
          <w:sz w:val="40"/>
        </w:rPr>
        <w:t>para</w:t>
      </w:r>
      <w:r>
        <w:rPr>
          <w:rFonts w:ascii="Arial" w:hAnsi="Arial" w:cs="Arial" w:eastAsia="Arial"/>
          <w:color w:val="252525"/>
          <w:sz w:val="40"/>
        </w:rPr>
        <w:t xml:space="preserve"> português. Como o professor repetiu a primeira formação,  incluindo apenas uma coluna vertical e outra horizontal,  a formação alterada ainda era dentro da Primeira turma estando na última coluna da Primeira formação e na penúltima linha.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2022-06-10T00:16:22Z</dcterms:created>
  <dc:creator>Apache POI</dc:creator>
</cp:coreProperties>
</file>