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7B992" w14:textId="5DCAEDFB" w:rsidR="0039678A" w:rsidRPr="003F0C4B" w:rsidRDefault="0039678A" w:rsidP="00B60B7A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Глава 5</w:t>
      </w:r>
    </w:p>
    <w:p w14:paraId="45B93369" w14:textId="61F2E568" w:rsidR="006F3654" w:rsidRPr="003F0C4B" w:rsidRDefault="006F3654" w:rsidP="00B60B7A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Первое знакомство с pandas</w:t>
      </w:r>
    </w:p>
    <w:p w14:paraId="6CF6144A" w14:textId="77777777" w:rsidR="006F3654" w:rsidRPr="003F0C4B" w:rsidRDefault="006F3654" w:rsidP="00B60B7A">
      <w:pPr>
        <w:pStyle w:val="BodyText"/>
        <w:spacing w:line="237" w:lineRule="auto"/>
        <w:ind w:left="192" w:right="135" w:firstLine="1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Библиотека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будет основным предметом изучения в последующих главах.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Она содержит высокоуровневые структуры данных и средства манипуляции ими,</w:t>
      </w:r>
      <w:r w:rsidRPr="003F0C4B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спроектированные так, чтобы обеспечить простоту и высокую скорость анализа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данных на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.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Эта библиотека построена поверх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NumPy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, поэтому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cii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легко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пользоваться</w:t>
      </w:r>
      <w:r w:rsidRPr="003F0C4B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F0C4B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приложениях,</w:t>
      </w:r>
      <w:r w:rsidRPr="003F0C4B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ориентированных</w:t>
      </w:r>
      <w:r w:rsidRPr="003F0C4B">
        <w:rPr>
          <w:rFonts w:ascii="Times New Roman" w:hAnsi="Times New Roman" w:cs="Times New Roman"/>
          <w:spacing w:val="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3F0C4B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</w:rPr>
        <w:t>N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um</w:t>
      </w:r>
      <w:r w:rsidRPr="003F0C4B">
        <w:rPr>
          <w:rFonts w:ascii="Times New Roman" w:hAnsi="Times New Roman" w:cs="Times New Roman"/>
          <w:sz w:val="28"/>
          <w:szCs w:val="28"/>
        </w:rPr>
        <w:t>Py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755039" w14:textId="77777777" w:rsidR="006F3654" w:rsidRPr="003F0C4B" w:rsidRDefault="006F3654" w:rsidP="00B60B7A">
      <w:pPr>
        <w:pStyle w:val="BodyText"/>
        <w:spacing w:line="235" w:lineRule="auto"/>
        <w:ind w:left="190" w:right="141" w:firstLine="27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Для</w:t>
      </w:r>
      <w:r w:rsidRPr="003F0C4B">
        <w:rPr>
          <w:rFonts w:ascii="Times New Roman" w:hAnsi="Times New Roman" w:cs="Times New Roman"/>
          <w:spacing w:val="-1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сведения -</w:t>
      </w:r>
      <w:r w:rsidRPr="003F0C4B">
        <w:rPr>
          <w:rFonts w:ascii="Times New Roman" w:hAnsi="Times New Roman" w:cs="Times New Roman"/>
          <w:spacing w:val="-3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я</w:t>
      </w:r>
      <w:r w:rsidRPr="003F0C4B">
        <w:rPr>
          <w:rFonts w:ascii="Times New Roman" w:hAnsi="Times New Roman" w:cs="Times New Roman"/>
          <w:spacing w:val="-2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начал</w:t>
      </w:r>
      <w:r w:rsidRPr="003F0C4B">
        <w:rPr>
          <w:rFonts w:ascii="Times New Roman" w:hAnsi="Times New Roman" w:cs="Times New Roman"/>
          <w:spacing w:val="-2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разрабатывать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3F0C4B">
        <w:rPr>
          <w:rFonts w:ascii="Times New Roman" w:hAnsi="Times New Roman" w:cs="Times New Roman"/>
          <w:spacing w:val="-6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в начале</w:t>
      </w:r>
      <w:r w:rsidRPr="003F0C4B">
        <w:rPr>
          <w:rFonts w:ascii="Times New Roman" w:hAnsi="Times New Roman" w:cs="Times New Roman"/>
          <w:spacing w:val="-3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2008</w:t>
      </w:r>
      <w:r w:rsidRPr="003F0C4B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года,</w:t>
      </w:r>
      <w:r w:rsidRPr="003F0C4B">
        <w:rPr>
          <w:rFonts w:ascii="Times New Roman" w:hAnsi="Times New Roman" w:cs="Times New Roman"/>
          <w:spacing w:val="-3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когда</w:t>
      </w:r>
      <w:r w:rsidRPr="003F0C4B">
        <w:rPr>
          <w:rFonts w:ascii="Times New Roman" w:hAnsi="Times New Roman" w:cs="Times New Roman"/>
          <w:spacing w:val="-1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работал</w:t>
      </w:r>
      <w:r w:rsidRPr="003F0C4B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в компании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AQR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, занимающейся количественным анализом инвестиционных рисков. Тогда я столкнулся с требованиями, которые не мог полностью удовлетворить</w:t>
      </w:r>
      <w:r w:rsidRPr="003F0C4B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ни</w:t>
      </w:r>
      <w:r w:rsidRPr="003F0C4B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один</w:t>
      </w:r>
      <w:r w:rsidRPr="003F0C4B">
        <w:rPr>
          <w:rFonts w:ascii="Times New Roman" w:hAnsi="Times New Roman" w:cs="Times New Roman"/>
          <w:spacing w:val="3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из</w:t>
      </w:r>
      <w:r w:rsidRPr="003F0C4B">
        <w:rPr>
          <w:rFonts w:ascii="Times New Roman" w:hAnsi="Times New Roman" w:cs="Times New Roman"/>
          <w:spacing w:val="5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имевшихся</w:t>
      </w:r>
      <w:r w:rsidRPr="003F0C4B">
        <w:rPr>
          <w:rFonts w:ascii="Times New Roman" w:hAnsi="Times New Roman" w:cs="Times New Roman"/>
          <w:spacing w:val="14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3F0C4B">
        <w:rPr>
          <w:rFonts w:ascii="Times New Roman" w:hAnsi="Times New Roman" w:cs="Times New Roman"/>
          <w:spacing w:val="6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моем</w:t>
      </w:r>
      <w:r w:rsidRPr="003F0C4B">
        <w:rPr>
          <w:rFonts w:ascii="Times New Roman" w:hAnsi="Times New Roman" w:cs="Times New Roman"/>
          <w:spacing w:val="14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распоряжении</w:t>
      </w:r>
      <w:r w:rsidRPr="003F0C4B">
        <w:rPr>
          <w:rFonts w:ascii="Times New Roman" w:hAnsi="Times New Roman" w:cs="Times New Roman"/>
          <w:spacing w:val="10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инструментов:</w:t>
      </w:r>
    </w:p>
    <w:p w14:paraId="2A935F91" w14:textId="77777777" w:rsidR="006F3654" w:rsidRPr="003F0C4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60"/>
        </w:tabs>
        <w:autoSpaceDE w:val="0"/>
        <w:autoSpaceDN w:val="0"/>
        <w:spacing w:before="6" w:after="0" w:line="235" w:lineRule="auto"/>
        <w:ind w:right="13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w w:val="95"/>
          <w:sz w:val="28"/>
          <w:szCs w:val="28"/>
        </w:rPr>
        <w:t>Структуры данных с помеченными осями, поддерживающие автоматическое или явное выравнивание. Это помогает избежать типичных ошибок,</w:t>
      </w:r>
      <w:r w:rsidRPr="003F0C4B"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0"/>
          <w:sz w:val="28"/>
          <w:szCs w:val="28"/>
        </w:rPr>
        <w:t>связанных с</w:t>
      </w:r>
      <w:r w:rsidRPr="003F0C4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0"/>
          <w:sz w:val="28"/>
          <w:szCs w:val="28"/>
        </w:rPr>
        <w:t>невыровненностью</w:t>
      </w:r>
      <w:r w:rsidRPr="003F0C4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0"/>
          <w:sz w:val="28"/>
          <w:szCs w:val="28"/>
        </w:rPr>
        <w:t>данных и работой</w:t>
      </w:r>
      <w:r w:rsidRPr="003F0C4B">
        <w:rPr>
          <w:rFonts w:ascii="Times New Roman" w:hAnsi="Times New Roman"/>
          <w:spacing w:val="44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0"/>
          <w:sz w:val="28"/>
          <w:szCs w:val="28"/>
        </w:rPr>
        <w:t>с данными, поступивши­</w:t>
      </w:r>
      <w:r w:rsidRPr="003F0C4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ми</w:t>
      </w:r>
      <w:r w:rsidRPr="003F0C4B">
        <w:rPr>
          <w:rFonts w:ascii="Times New Roman" w:hAnsi="Times New Roman"/>
          <w:spacing w:val="-9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из</w:t>
      </w:r>
      <w:r w:rsidRPr="003F0C4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разных</w:t>
      </w:r>
      <w:r w:rsidRPr="003F0C4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источников</w:t>
      </w:r>
      <w:r w:rsidRPr="003F0C4B">
        <w:rPr>
          <w:rFonts w:ascii="Times New Roman" w:hAnsi="Times New Roman"/>
          <w:spacing w:val="-9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и</w:t>
      </w:r>
      <w:r w:rsidRPr="003F0C4B">
        <w:rPr>
          <w:rFonts w:ascii="Times New Roman" w:hAnsi="Times New Roman"/>
          <w:spacing w:val="-11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по-разному</w:t>
      </w:r>
      <w:r w:rsidRPr="003F0C4B"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проиндексированных.</w:t>
      </w:r>
    </w:p>
    <w:p w14:paraId="72C614BD" w14:textId="77777777" w:rsidR="006F3654" w:rsidRPr="003F0C4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67"/>
        </w:tabs>
        <w:autoSpaceDE w:val="0"/>
        <w:autoSpaceDN w:val="0"/>
        <w:spacing w:after="0" w:line="260" w:lineRule="exact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w w:val="95"/>
          <w:sz w:val="28"/>
          <w:szCs w:val="28"/>
        </w:rPr>
        <w:t>Встроенная</w:t>
      </w:r>
      <w:r w:rsidRPr="003F0C4B">
        <w:rPr>
          <w:rFonts w:ascii="Times New Roman" w:hAnsi="Times New Roman"/>
          <w:spacing w:val="-4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функциональность</w:t>
      </w:r>
      <w:r w:rsidRPr="003F0C4B">
        <w:rPr>
          <w:rFonts w:ascii="Times New Roman" w:hAnsi="Times New Roman"/>
          <w:spacing w:val="-3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для</w:t>
      </w:r>
      <w:r w:rsidRPr="003F0C4B">
        <w:rPr>
          <w:rFonts w:ascii="Times New Roman" w:hAnsi="Times New Roman"/>
          <w:spacing w:val="-6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работы с</w:t>
      </w:r>
      <w:r w:rsidRPr="003F0C4B">
        <w:rPr>
          <w:rFonts w:ascii="Times New Roman" w:hAnsi="Times New Roman"/>
          <w:spacing w:val="-3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временными</w:t>
      </w:r>
      <w:r w:rsidRPr="003F0C4B">
        <w:rPr>
          <w:rFonts w:ascii="Times New Roman" w:hAnsi="Times New Roman"/>
          <w:spacing w:val="-4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рядами.</w:t>
      </w:r>
    </w:p>
    <w:p w14:paraId="34169969" w14:textId="77777777" w:rsidR="006F3654" w:rsidRPr="003F0C4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66"/>
          <w:tab w:val="left" w:pos="967"/>
        </w:tabs>
        <w:autoSpaceDE w:val="0"/>
        <w:autoSpaceDN w:val="0"/>
        <w:spacing w:before="38" w:after="0" w:line="286" w:lineRule="exact"/>
        <w:ind w:right="14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w w:val="90"/>
          <w:sz w:val="28"/>
          <w:szCs w:val="28"/>
        </w:rPr>
        <w:t>Одни</w:t>
      </w:r>
      <w:r w:rsidRPr="003F0C4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0"/>
          <w:sz w:val="28"/>
          <w:szCs w:val="28"/>
        </w:rPr>
        <w:t>и</w:t>
      </w:r>
      <w:r w:rsidRPr="003F0C4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0"/>
          <w:sz w:val="28"/>
          <w:szCs w:val="28"/>
        </w:rPr>
        <w:t>те</w:t>
      </w:r>
      <w:r w:rsidRPr="003F0C4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0"/>
          <w:sz w:val="28"/>
          <w:szCs w:val="28"/>
        </w:rPr>
        <w:t>же структуры</w:t>
      </w:r>
      <w:r w:rsidRPr="003F0C4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0"/>
          <w:sz w:val="28"/>
          <w:szCs w:val="28"/>
        </w:rPr>
        <w:t>должны</w:t>
      </w:r>
      <w:r w:rsidRPr="003F0C4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0"/>
          <w:sz w:val="28"/>
          <w:szCs w:val="28"/>
        </w:rPr>
        <w:t>быть пригодны для обработки как времен</w:t>
      </w:r>
      <w:r w:rsidRPr="003F0C4B">
        <w:rPr>
          <w:rFonts w:ascii="Times New Roman" w:hAnsi="Times New Roman"/>
          <w:sz w:val="28"/>
          <w:szCs w:val="28"/>
        </w:rPr>
        <w:t>ных</w:t>
      </w:r>
      <w:r w:rsidRPr="003F0C4B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рядов,</w:t>
      </w:r>
      <w:r w:rsidRPr="003F0C4B">
        <w:rPr>
          <w:rFonts w:ascii="Times New Roman" w:hAnsi="Times New Roman"/>
          <w:spacing w:val="4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так</w:t>
      </w:r>
      <w:r w:rsidRPr="003F0C4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и</w:t>
      </w:r>
      <w:r w:rsidRPr="003F0C4B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данных</w:t>
      </w:r>
      <w:r w:rsidRPr="003F0C4B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иного характера.</w:t>
      </w:r>
    </w:p>
    <w:p w14:paraId="620829A2" w14:textId="77777777" w:rsidR="006F3654" w:rsidRPr="003F0C4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64"/>
          <w:tab w:val="left" w:pos="965"/>
        </w:tabs>
        <w:autoSpaceDE w:val="0"/>
        <w:autoSpaceDN w:val="0"/>
        <w:spacing w:before="3" w:after="0" w:line="288" w:lineRule="exact"/>
        <w:ind w:right="14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w w:val="95"/>
          <w:sz w:val="28"/>
          <w:szCs w:val="28"/>
        </w:rPr>
        <w:t>Арифметические</w:t>
      </w:r>
      <w:r w:rsidRPr="003F0C4B">
        <w:rPr>
          <w:rFonts w:ascii="Times New Roman" w:hAnsi="Times New Roman"/>
          <w:spacing w:val="14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операции</w:t>
      </w:r>
      <w:r w:rsidRPr="003F0C4B">
        <w:rPr>
          <w:rFonts w:ascii="Times New Roman" w:hAnsi="Times New Roman"/>
          <w:spacing w:val="14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и</w:t>
      </w:r>
      <w:r w:rsidRPr="003F0C4B">
        <w:rPr>
          <w:rFonts w:ascii="Times New Roman" w:hAnsi="Times New Roman"/>
          <w:spacing w:val="13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операции</w:t>
      </w:r>
      <w:r w:rsidRPr="003F0C4B">
        <w:rPr>
          <w:rFonts w:ascii="Times New Roman" w:hAnsi="Times New Roman"/>
          <w:spacing w:val="7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редуцирования</w:t>
      </w:r>
      <w:r w:rsidRPr="003F0C4B">
        <w:rPr>
          <w:rFonts w:ascii="Times New Roman" w:hAnsi="Times New Roman"/>
          <w:spacing w:val="12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(например,</w:t>
      </w:r>
      <w:r w:rsidRPr="003F0C4B">
        <w:rPr>
          <w:rFonts w:ascii="Times New Roman" w:hAnsi="Times New Roman"/>
          <w:spacing w:val="7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суммирование</w:t>
      </w:r>
      <w:r w:rsidRPr="003F0C4B"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вдоль</w:t>
      </w:r>
      <w:r w:rsidRPr="003F0C4B">
        <w:rPr>
          <w:rFonts w:ascii="Times New Roman" w:hAnsi="Times New Roman"/>
          <w:spacing w:val="-1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оси)</w:t>
      </w:r>
      <w:r w:rsidRPr="003F0C4B"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должны</w:t>
      </w:r>
      <w:r w:rsidRPr="003F0C4B">
        <w:rPr>
          <w:rFonts w:ascii="Times New Roman" w:hAnsi="Times New Roman"/>
          <w:spacing w:val="20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пробрасывать</w:t>
      </w:r>
      <w:r w:rsidRPr="003F0C4B">
        <w:rPr>
          <w:rFonts w:ascii="Times New Roman" w:hAnsi="Times New Roman"/>
          <w:spacing w:val="11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метаданные</w:t>
      </w:r>
      <w:r w:rsidRPr="003F0C4B">
        <w:rPr>
          <w:rFonts w:ascii="Times New Roman" w:hAnsi="Times New Roman"/>
          <w:spacing w:val="3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(метки</w:t>
      </w:r>
      <w:r w:rsidRPr="003F0C4B">
        <w:rPr>
          <w:rFonts w:ascii="Times New Roman" w:hAnsi="Times New Roman"/>
          <w:spacing w:val="-5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осей).</w:t>
      </w:r>
    </w:p>
    <w:p w14:paraId="6E32198B" w14:textId="77777777" w:rsidR="006F3654" w:rsidRPr="003F0C4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71"/>
          <w:tab w:val="left" w:pos="972"/>
        </w:tabs>
        <w:autoSpaceDE w:val="0"/>
        <w:autoSpaceDN w:val="0"/>
        <w:spacing w:after="0" w:line="253" w:lineRule="exact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w w:val="95"/>
          <w:sz w:val="28"/>
          <w:szCs w:val="28"/>
        </w:rPr>
        <w:t>Гибкая</w:t>
      </w:r>
      <w:r w:rsidRPr="003F0C4B">
        <w:rPr>
          <w:rFonts w:ascii="Times New Roman" w:hAnsi="Times New Roman"/>
          <w:spacing w:val="-6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обработка отсутствующих</w:t>
      </w:r>
      <w:r w:rsidRPr="003F0C4B"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данных.</w:t>
      </w:r>
    </w:p>
    <w:p w14:paraId="130AE6B4" w14:textId="77777777" w:rsidR="006F3654" w:rsidRPr="003F0C4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71"/>
          <w:tab w:val="left" w:pos="972"/>
        </w:tabs>
        <w:autoSpaceDE w:val="0"/>
        <w:autoSpaceDN w:val="0"/>
        <w:spacing w:before="35" w:after="0" w:line="288" w:lineRule="exact"/>
        <w:ind w:right="12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w w:val="95"/>
          <w:sz w:val="28"/>
          <w:szCs w:val="28"/>
        </w:rPr>
        <w:t>Объединение</w:t>
      </w:r>
      <w:r w:rsidRPr="003F0C4B">
        <w:rPr>
          <w:rFonts w:ascii="Times New Roman" w:hAnsi="Times New Roman"/>
          <w:spacing w:val="10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и</w:t>
      </w:r>
      <w:r w:rsidRPr="003F0C4B">
        <w:rPr>
          <w:rFonts w:ascii="Times New Roman" w:hAnsi="Times New Roman"/>
          <w:spacing w:val="8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другие</w:t>
      </w:r>
      <w:r w:rsidRPr="003F0C4B">
        <w:rPr>
          <w:rFonts w:ascii="Times New Roman" w:hAnsi="Times New Roman"/>
          <w:spacing w:val="14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реляционные</w:t>
      </w:r>
      <w:r w:rsidRPr="003F0C4B">
        <w:rPr>
          <w:rFonts w:ascii="Times New Roman" w:hAnsi="Times New Roman"/>
          <w:spacing w:val="13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операции,</w:t>
      </w:r>
      <w:r w:rsidRPr="003F0C4B">
        <w:rPr>
          <w:rFonts w:ascii="Times New Roman" w:hAnsi="Times New Roman"/>
          <w:spacing w:val="21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имеющиеся</w:t>
      </w:r>
      <w:r w:rsidRPr="003F0C4B">
        <w:rPr>
          <w:rFonts w:ascii="Times New Roman" w:hAnsi="Times New Roman"/>
          <w:spacing w:val="10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в</w:t>
      </w:r>
      <w:r w:rsidRPr="003F0C4B">
        <w:rPr>
          <w:rFonts w:ascii="Times New Roman" w:hAnsi="Times New Roman"/>
          <w:spacing w:val="4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w w:val="95"/>
          <w:sz w:val="28"/>
          <w:szCs w:val="28"/>
        </w:rPr>
        <w:t>популярных</w:t>
      </w:r>
      <w:r w:rsidRPr="003F0C4B">
        <w:rPr>
          <w:rFonts w:ascii="Times New Roman" w:hAnsi="Times New Roman"/>
          <w:spacing w:val="-50"/>
          <w:w w:val="95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базах</w:t>
      </w:r>
      <w:r w:rsidRPr="003F0C4B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данных</w:t>
      </w:r>
      <w:r w:rsidRPr="003F0C4B">
        <w:rPr>
          <w:rFonts w:ascii="Times New Roman" w:hAnsi="Times New Roman"/>
          <w:spacing w:val="5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(например,</w:t>
      </w:r>
      <w:r w:rsidRPr="003F0C4B">
        <w:rPr>
          <w:rFonts w:ascii="Times New Roman" w:hAnsi="Times New Roman"/>
          <w:spacing w:val="18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на</w:t>
      </w:r>
      <w:r w:rsidRPr="003F0C4B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основе</w:t>
      </w:r>
      <w:r w:rsidRPr="003F0C4B">
        <w:rPr>
          <w:rFonts w:ascii="Times New Roman" w:hAnsi="Times New Roman"/>
          <w:spacing w:val="12"/>
          <w:sz w:val="28"/>
          <w:szCs w:val="28"/>
        </w:rPr>
        <w:t xml:space="preserve"> </w:t>
      </w:r>
      <w:r w:rsidRPr="003F0C4B">
        <w:rPr>
          <w:rFonts w:ascii="Times New Roman" w:hAnsi="Times New Roman"/>
          <w:sz w:val="28"/>
          <w:szCs w:val="28"/>
        </w:rPr>
        <w:t>SQL).</w:t>
      </w:r>
    </w:p>
    <w:p w14:paraId="24414EF3" w14:textId="77777777" w:rsidR="006F3654" w:rsidRPr="003F0C4B" w:rsidRDefault="006F3654" w:rsidP="00B60B7A">
      <w:pPr>
        <w:pStyle w:val="BodyText"/>
        <w:spacing w:before="61" w:line="237" w:lineRule="auto"/>
        <w:ind w:left="204" w:right="117" w:firstLine="27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Я хотел, чтобы все это было сосредоточено в одном месте и предпочтительно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написано на языке, подходящем для разработки программ общего назначения.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казался неплохим кандидатом, но в то время в нем не было встроенных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структур данных и инструментов, поддерживающих нужную мне функциональ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ность.</w:t>
      </w:r>
    </w:p>
    <w:p w14:paraId="787E85A8" w14:textId="77777777" w:rsidR="006F3654" w:rsidRPr="003F0C4B" w:rsidRDefault="006F3654" w:rsidP="00B60B7A">
      <w:pPr>
        <w:pStyle w:val="BodyText"/>
        <w:spacing w:line="235" w:lineRule="auto"/>
        <w:ind w:left="215" w:right="116" w:firstLine="2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spacing w:val="-1"/>
          <w:sz w:val="28"/>
          <w:szCs w:val="28"/>
          <w:lang w:val="ru-RU"/>
        </w:rPr>
        <w:t>За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pacing w:val="-1"/>
          <w:sz w:val="28"/>
          <w:szCs w:val="28"/>
          <w:lang w:val="ru-RU"/>
        </w:rPr>
        <w:t>прошедшие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pacing w:val="-1"/>
          <w:sz w:val="28"/>
          <w:szCs w:val="28"/>
          <w:lang w:val="ru-RU"/>
        </w:rPr>
        <w:t>четыре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 xml:space="preserve"> года</w:t>
      </w:r>
      <w:r w:rsidRPr="003F0C4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</w:rPr>
        <w:t>pa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3F0C4B">
        <w:rPr>
          <w:rFonts w:ascii="Times New Roman" w:hAnsi="Times New Roman" w:cs="Times New Roman"/>
          <w:sz w:val="28"/>
          <w:szCs w:val="28"/>
        </w:rPr>
        <w:t>las</w:t>
      </w:r>
      <w:r w:rsidRPr="003F0C4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превратилась</w:t>
      </w:r>
      <w:r w:rsidRPr="003F0C4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F0C4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довольно</w:t>
      </w:r>
      <w:r w:rsidRPr="003F0C4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обширную</w:t>
      </w:r>
      <w:r w:rsidRPr="003F0C4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библиотеку,</w:t>
      </w:r>
      <w:r w:rsidRPr="003F0C4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способную решать куда более широкий круг задач обработки данных,</w:t>
      </w:r>
      <w:r w:rsidRPr="003F0C4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чем я планировал первоначально, но расширялась она, не принося в жертву простоту и удобство использования, к которым я стремился с самого начала. Надеюсь, что, прочитав эту книгу, вы так же, как и я, станете считать ее незаменимым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инструментом.</w:t>
      </w:r>
    </w:p>
    <w:p w14:paraId="28DA85E1" w14:textId="77777777" w:rsidR="006F3654" w:rsidRPr="003F0C4B" w:rsidRDefault="006F3654" w:rsidP="00B60B7A">
      <w:pPr>
        <w:spacing w:line="235" w:lineRule="auto"/>
        <w:jc w:val="both"/>
        <w:rPr>
          <w:rFonts w:ascii="Times New Roman" w:hAnsi="Times New Roman"/>
          <w:sz w:val="28"/>
          <w:szCs w:val="28"/>
        </w:rPr>
        <w:sectPr w:rsidR="006F3654" w:rsidRPr="003F0C4B">
          <w:pgSz w:w="10350" w:h="14790"/>
          <w:pgMar w:top="1400" w:right="560" w:bottom="280" w:left="560" w:header="720" w:footer="720" w:gutter="0"/>
          <w:cols w:space="720"/>
        </w:sectPr>
      </w:pPr>
    </w:p>
    <w:p w14:paraId="624EC85A" w14:textId="77777777" w:rsidR="006F3654" w:rsidRPr="003F0C4B" w:rsidRDefault="006F3654" w:rsidP="00B60B7A">
      <w:pPr>
        <w:pStyle w:val="BodyTex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6906B5" w14:textId="77777777" w:rsidR="006F3654" w:rsidRPr="003F0C4B" w:rsidRDefault="006F3654" w:rsidP="00B60B7A">
      <w:pPr>
        <w:pStyle w:val="BodyTex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32F158" w14:textId="77777777" w:rsidR="006F3654" w:rsidRPr="003F0C4B" w:rsidRDefault="006F3654" w:rsidP="00B60B7A">
      <w:pPr>
        <w:pStyle w:val="BodyText"/>
        <w:spacing w:before="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61A187" w14:textId="77777777" w:rsidR="006F3654" w:rsidRPr="003F0C4B" w:rsidRDefault="006F3654" w:rsidP="00B60B7A">
      <w:pPr>
        <w:pStyle w:val="BodyText"/>
        <w:spacing w:before="192"/>
        <w:ind w:left="39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3F0C4B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этой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книге</w:t>
      </w:r>
      <w:r w:rsidRPr="003F0C4B">
        <w:rPr>
          <w:rFonts w:ascii="Times New Roman" w:hAnsi="Times New Roman" w:cs="Times New Roman"/>
          <w:spacing w:val="-7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используются</w:t>
      </w:r>
      <w:r w:rsidRPr="003F0C4B">
        <w:rPr>
          <w:rFonts w:ascii="Times New Roman" w:hAnsi="Times New Roman" w:cs="Times New Roman"/>
          <w:spacing w:val="-7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следующие</w:t>
      </w:r>
      <w:r w:rsidRPr="003F0C4B">
        <w:rPr>
          <w:rFonts w:ascii="Times New Roman" w:hAnsi="Times New Roman" w:cs="Times New Roman"/>
          <w:spacing w:val="5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соглашения</w:t>
      </w:r>
      <w:r w:rsidRPr="003F0C4B">
        <w:rPr>
          <w:rFonts w:ascii="Times New Roman" w:hAnsi="Times New Roman" w:cs="Times New Roman"/>
          <w:spacing w:val="3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об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импорте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для</w:t>
      </w:r>
      <w:r w:rsidRPr="003F0C4B">
        <w:rPr>
          <w:rFonts w:ascii="Times New Roman" w:hAnsi="Times New Roman" w:cs="Times New Roman"/>
          <w:spacing w:val="9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:</w:t>
      </w:r>
    </w:p>
    <w:p w14:paraId="0C7E6288" w14:textId="77777777" w:rsidR="006F3654" w:rsidRPr="003F0C4B" w:rsidRDefault="006F3654" w:rsidP="00B60B7A">
      <w:pPr>
        <w:pStyle w:val="BodyText"/>
        <w:spacing w:line="235" w:lineRule="auto"/>
        <w:ind w:left="103" w:right="194" w:firstLine="273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6279E2" wp14:editId="35EAAD51">
            <wp:extent cx="5861050" cy="715645"/>
            <wp:effectExtent l="0" t="0" r="6350" b="825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E81" w14:textId="77777777" w:rsidR="006F3654" w:rsidRPr="003F0C4B" w:rsidRDefault="006F3654" w:rsidP="00B60B7A">
      <w:pPr>
        <w:pStyle w:val="BodyText"/>
        <w:spacing w:line="235" w:lineRule="auto"/>
        <w:ind w:left="103" w:right="19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Таким образом, увидев в коде строку </w:t>
      </w:r>
      <w:r w:rsidRPr="003F0C4B">
        <w:rPr>
          <w:rFonts w:ascii="Times New Roman" w:hAnsi="Times New Roman" w:cs="Times New Roman"/>
          <w:w w:val="90"/>
          <w:sz w:val="28"/>
          <w:szCs w:val="28"/>
        </w:rPr>
        <w:t>pd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., знайте, что это ссылка на </w:t>
      </w:r>
      <w:r w:rsidRPr="003F0C4B">
        <w:rPr>
          <w:rFonts w:ascii="Times New Roman" w:hAnsi="Times New Roman" w:cs="Times New Roman"/>
          <w:w w:val="90"/>
          <w:sz w:val="28"/>
          <w:szCs w:val="28"/>
        </w:rPr>
        <w:t>pandas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. Объ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екты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DataFrame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используются так часто, что я счел полезным импортиро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вать</w:t>
      </w:r>
      <w:r w:rsidRPr="003F0C4B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Pr="003F0C4B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F0C4B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локальное</w:t>
      </w:r>
      <w:r w:rsidRPr="003F0C4B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пространство</w:t>
      </w:r>
      <w:r w:rsidRPr="003F0C4B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имен.</w:t>
      </w:r>
    </w:p>
    <w:p w14:paraId="1AB1866C" w14:textId="77777777" w:rsidR="006F3654" w:rsidRPr="003F0C4B" w:rsidRDefault="006F3654" w:rsidP="00B60B7A">
      <w:pPr>
        <w:pStyle w:val="BodyText"/>
        <w:spacing w:before="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7EA4DE" w14:textId="77777777" w:rsidR="006F3654" w:rsidRPr="003F0C4B" w:rsidRDefault="006F3654" w:rsidP="00B60B7A">
      <w:pPr>
        <w:pStyle w:val="Heading7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Введение</w:t>
      </w:r>
      <w:r w:rsidRPr="003F0C4B">
        <w:rPr>
          <w:rFonts w:ascii="Times New Roman" w:hAnsi="Times New Roman" w:cs="Times New Roman"/>
          <w:spacing w:val="43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в</w:t>
      </w:r>
      <w:r w:rsidRPr="003F0C4B">
        <w:rPr>
          <w:rFonts w:ascii="Times New Roman" w:hAnsi="Times New Roman" w:cs="Times New Roman"/>
          <w:spacing w:val="62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структуры</w:t>
      </w:r>
      <w:r w:rsidRPr="003F0C4B">
        <w:rPr>
          <w:rFonts w:ascii="Times New Roman" w:hAnsi="Times New Roman" w:cs="Times New Roman"/>
          <w:spacing w:val="64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данных</w:t>
      </w:r>
      <w:r w:rsidRPr="003F0C4B">
        <w:rPr>
          <w:rFonts w:ascii="Times New Roman" w:hAnsi="Times New Roman" w:cs="Times New Roman"/>
          <w:spacing w:val="80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</w:rPr>
        <w:t>pandas</w:t>
      </w:r>
    </w:p>
    <w:p w14:paraId="4087A500" w14:textId="77777777" w:rsidR="006F3654" w:rsidRPr="003F0C4B" w:rsidRDefault="006F3654" w:rsidP="00B60B7A">
      <w:pPr>
        <w:pStyle w:val="BodyText"/>
        <w:spacing w:before="109" w:line="232" w:lineRule="auto"/>
        <w:ind w:right="1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Чтобы начать работу с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, вы должны освоить две основные структуры дан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ных:</w:t>
      </w:r>
      <w:r w:rsidRPr="003F0C4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i/>
          <w:w w:val="90"/>
          <w:sz w:val="28"/>
          <w:szCs w:val="28"/>
        </w:rPr>
        <w:t>Saies</w:t>
      </w:r>
      <w:r w:rsidRPr="003F0C4B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и </w:t>
      </w:r>
      <w:r w:rsidRPr="003F0C4B">
        <w:rPr>
          <w:rFonts w:ascii="Times New Roman" w:hAnsi="Times New Roman" w:cs="Times New Roman"/>
          <w:i/>
          <w:w w:val="90"/>
          <w:sz w:val="28"/>
          <w:szCs w:val="28"/>
        </w:rPr>
        <w:t>DataFmme</w:t>
      </w:r>
      <w:r w:rsidRPr="003F0C4B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.</w:t>
      </w:r>
      <w:r w:rsidRPr="003F0C4B">
        <w:rPr>
          <w:rFonts w:ascii="Times New Roman" w:hAnsi="Times New Roman" w:cs="Times New Roman"/>
          <w:i/>
          <w:spacing w:val="5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Они,</w:t>
      </w:r>
      <w:r w:rsidRPr="003F0C4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конечно, не являются универсальным</w:t>
      </w:r>
      <w:r w:rsidRPr="003F0C4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решением лю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бой задачи, но все же образуют солидную и простую для использования основу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большинства</w:t>
      </w:r>
      <w:r w:rsidRPr="003F0C4B">
        <w:rPr>
          <w:rFonts w:ascii="Times New Roman" w:hAnsi="Times New Roman" w:cs="Times New Roman"/>
          <w:spacing w:val="-16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приложений.</w:t>
      </w:r>
    </w:p>
    <w:p w14:paraId="2ED1CE5D" w14:textId="77777777" w:rsidR="006F3654" w:rsidRPr="003F0C4B" w:rsidRDefault="006F3654" w:rsidP="00B60B7A">
      <w:pPr>
        <w:pStyle w:val="Heading9"/>
        <w:spacing w:before="182"/>
        <w:jc w:val="both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i w:val="0"/>
          <w:iCs w:val="0"/>
          <w:w w:val="95"/>
          <w:sz w:val="28"/>
          <w:szCs w:val="28"/>
          <w:lang w:val="ru-RU"/>
        </w:rPr>
        <w:t>Объект</w:t>
      </w:r>
      <w:r w:rsidRPr="003F0C4B">
        <w:rPr>
          <w:rFonts w:ascii="Times New Roman" w:hAnsi="Times New Roman" w:cs="Times New Roman"/>
          <w:i w:val="0"/>
          <w:iCs w:val="0"/>
          <w:spacing w:val="-16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i w:val="0"/>
          <w:iCs w:val="0"/>
          <w:w w:val="95"/>
          <w:sz w:val="28"/>
          <w:szCs w:val="28"/>
        </w:rPr>
        <w:t>Series</w:t>
      </w:r>
    </w:p>
    <w:p w14:paraId="41E685B3" w14:textId="77777777" w:rsidR="006F3654" w:rsidRPr="003F0C4B" w:rsidRDefault="006F3654" w:rsidP="00B60B7A">
      <w:pPr>
        <w:pStyle w:val="BodyText"/>
        <w:spacing w:before="71" w:line="232" w:lineRule="auto"/>
        <w:ind w:right="1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- одномерный похожий на массив объект, содержащий массив данных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(любого типа, поддерживаемого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NumPy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) и ассоциированный с ним массив меток,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который называется </w:t>
      </w:r>
      <w:r w:rsidRPr="003F0C4B">
        <w:rPr>
          <w:rFonts w:ascii="Times New Roman" w:hAnsi="Times New Roman" w:cs="Times New Roman"/>
          <w:i/>
          <w:w w:val="95"/>
          <w:sz w:val="28"/>
          <w:szCs w:val="28"/>
          <w:lang w:val="ru-RU"/>
        </w:rPr>
        <w:t xml:space="preserve">индексо.м.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Простейший объект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состоит только из мас­</w:t>
      </w:r>
      <w:r w:rsidRPr="003F0C4B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сива</w:t>
      </w:r>
      <w:r w:rsidRPr="003F0C4B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данных:</w:t>
      </w:r>
    </w:p>
    <w:p w14:paraId="43A3FB8B" w14:textId="77777777" w:rsidR="006F3654" w:rsidRPr="003F0C4B" w:rsidRDefault="006F3654" w:rsidP="00B60B7A">
      <w:pPr>
        <w:pStyle w:val="BodyText"/>
        <w:spacing w:before="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7CA94" wp14:editId="50F3548D">
            <wp:extent cx="5861050" cy="1433195"/>
            <wp:effectExtent l="0" t="0" r="635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E355" w14:textId="77777777" w:rsidR="006F3654" w:rsidRPr="003F0C4B" w:rsidRDefault="006F3654" w:rsidP="00B60B7A">
      <w:pPr>
        <w:pStyle w:val="BodyText"/>
        <w:spacing w:line="230" w:lineRule="auto"/>
        <w:ind w:right="17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П строковом представлении </w:t>
      </w:r>
      <w:r w:rsidRPr="003F0C4B">
        <w:rPr>
          <w:rFonts w:ascii="Times New Roman" w:hAnsi="Times New Roman" w:cs="Times New Roman"/>
          <w:w w:val="90"/>
          <w:sz w:val="28"/>
          <w:szCs w:val="28"/>
        </w:rPr>
        <w:t>Series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,</w:t>
      </w:r>
      <w:r w:rsidRPr="003F0C4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отображаемом в интерактивном режиме, индекс находится слева, а значения справа.</w:t>
      </w:r>
      <w:r w:rsidRPr="003F0C4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Поскольку мы не задали индекс для</w:t>
      </w:r>
      <w:r w:rsidRPr="003F0C4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данных,</w:t>
      </w:r>
      <w:r w:rsidRPr="003F0C4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то по умолчанию создается индекс,</w:t>
      </w:r>
      <w:r w:rsidRPr="003F0C4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состоящий из целых чисел от</w:t>
      </w:r>
      <w:r w:rsidRPr="003F0C4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О</w:t>
      </w:r>
      <w:r w:rsidRPr="003F0C4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до </w:t>
      </w:r>
      <w:r w:rsidRPr="003F0C4B">
        <w:rPr>
          <w:rFonts w:ascii="Times New Roman" w:hAnsi="Times New Roman" w:cs="Times New Roman"/>
          <w:i/>
          <w:w w:val="90"/>
          <w:sz w:val="28"/>
          <w:szCs w:val="28"/>
        </w:rPr>
        <w:t>N</w:t>
      </w:r>
      <w:r w:rsidRPr="003F0C4B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-</w:t>
      </w:r>
      <w:r w:rsidRPr="003F0C4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0"/>
          <w:sz w:val="28"/>
          <w:szCs w:val="28"/>
          <w:lang w:val="ru-RU"/>
        </w:rPr>
        <w:t>1</w:t>
      </w:r>
      <w:r w:rsidRPr="003F0C4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(где </w:t>
      </w:r>
      <w:r w:rsidRPr="003F0C4B">
        <w:rPr>
          <w:rFonts w:ascii="Times New Roman" w:hAnsi="Times New Roman" w:cs="Times New Roman"/>
          <w:i/>
          <w:w w:val="95"/>
          <w:sz w:val="28"/>
          <w:szCs w:val="28"/>
        </w:rPr>
        <w:t>N</w:t>
      </w:r>
      <w:r w:rsidRPr="003F0C4B">
        <w:rPr>
          <w:rFonts w:ascii="Times New Roman" w:hAnsi="Times New Roman" w:cs="Times New Roman"/>
          <w:i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- длина массива данных). Имея объект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, получить представление самого массива и его индекса можно с помощью атрибутов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values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index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соответ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ственно:</w:t>
      </w:r>
    </w:p>
    <w:p w14:paraId="681EF391" w14:textId="77777777" w:rsidR="006F3654" w:rsidRPr="003F0C4B" w:rsidRDefault="006F3654" w:rsidP="00B60B7A">
      <w:pPr>
        <w:pStyle w:val="BodyText"/>
        <w:spacing w:before="219" w:line="235" w:lineRule="auto"/>
        <w:ind w:left="145" w:right="173" w:firstLine="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F7553" wp14:editId="6044AB4C">
            <wp:extent cx="5861050" cy="936625"/>
            <wp:effectExtent l="0" t="0" r="635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Часто желательно создать объект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с индексом, идентифицирующим каж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дый</w:t>
      </w:r>
      <w:r w:rsidRPr="003F0C4B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элемент</w:t>
      </w:r>
      <w:r w:rsidRPr="003F0C4B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данных:</w:t>
      </w:r>
    </w:p>
    <w:p w14:paraId="0672EAA7" w14:textId="77777777" w:rsidR="006F3654" w:rsidRPr="003F0C4B" w:rsidRDefault="006F3654" w:rsidP="00B60B7A">
      <w:pPr>
        <w:spacing w:line="235" w:lineRule="auto"/>
        <w:jc w:val="both"/>
        <w:rPr>
          <w:rFonts w:ascii="Times New Roman" w:hAnsi="Times New Roman"/>
          <w:sz w:val="28"/>
          <w:szCs w:val="28"/>
        </w:rPr>
        <w:sectPr w:rsidR="006F3654" w:rsidRPr="003F0C4B">
          <w:pgSz w:w="10350" w:h="14790"/>
          <w:pgMar w:top="0" w:right="560" w:bottom="280" w:left="560" w:header="720" w:footer="720" w:gutter="0"/>
          <w:cols w:space="720"/>
        </w:sectPr>
      </w:pPr>
    </w:p>
    <w:p w14:paraId="01A0CE81" w14:textId="77777777" w:rsidR="006F3654" w:rsidRPr="003F0C4B" w:rsidRDefault="006F3654" w:rsidP="00B60B7A">
      <w:pPr>
        <w:pStyle w:val="BodyText"/>
        <w:spacing w:before="1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1EE96E" w14:textId="77777777" w:rsidR="006F3654" w:rsidRPr="003F0C4B" w:rsidRDefault="006F3654" w:rsidP="00B60B7A">
      <w:pPr>
        <w:pStyle w:val="BodyText"/>
        <w:spacing w:before="214" w:line="237" w:lineRule="auto"/>
        <w:ind w:left="210" w:right="135" w:firstLine="27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C5AA6" wp14:editId="68DE7C8D">
            <wp:extent cx="5861050" cy="1742440"/>
            <wp:effectExtent l="0" t="0" r="635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В отличие от обычного массива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NumPy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, для выборки одного или нескольких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элементов</w:t>
      </w:r>
      <w:r w:rsidRPr="003F0C4B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из</w:t>
      </w:r>
      <w:r w:rsidRPr="003F0C4B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объекта</w:t>
      </w:r>
      <w:r w:rsidRPr="003F0C4B">
        <w:rPr>
          <w:rFonts w:ascii="Times New Roman" w:hAnsi="Times New Roman" w:cs="Times New Roman"/>
          <w:spacing w:val="17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F0C4B">
        <w:rPr>
          <w:rFonts w:ascii="Times New Roman" w:hAnsi="Times New Roman" w:cs="Times New Roman"/>
          <w:spacing w:val="2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можно</w:t>
      </w:r>
      <w:r w:rsidRPr="003F0C4B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использовать</w:t>
      </w:r>
      <w:r w:rsidRPr="003F0C4B">
        <w:rPr>
          <w:rFonts w:ascii="Times New Roman" w:hAnsi="Times New Roman" w:cs="Times New Roman"/>
          <w:spacing w:val="6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значения</w:t>
      </w:r>
      <w:r w:rsidRPr="003F0C4B">
        <w:rPr>
          <w:rFonts w:ascii="Times New Roman" w:hAnsi="Times New Roman" w:cs="Times New Roman"/>
          <w:spacing w:val="-2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индекса:</w:t>
      </w:r>
    </w:p>
    <w:p w14:paraId="69EDEE23" w14:textId="77777777" w:rsidR="006F3654" w:rsidRPr="003F0C4B" w:rsidRDefault="006F3654" w:rsidP="00B60B7A">
      <w:pPr>
        <w:pStyle w:val="BodyText"/>
        <w:spacing w:before="215" w:line="235" w:lineRule="auto"/>
        <w:ind w:left="214" w:right="113" w:firstLine="27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C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D1CCB" wp14:editId="21265CFB">
            <wp:extent cx="5861050" cy="1623060"/>
            <wp:effectExtent l="0" t="0" r="635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Операции с массивом 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Nu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ш</w:t>
      </w:r>
      <w:r w:rsidRPr="003F0C4B">
        <w:rPr>
          <w:rFonts w:ascii="Times New Roman" w:hAnsi="Times New Roman" w:cs="Times New Roman"/>
          <w:w w:val="95"/>
          <w:sz w:val="28"/>
          <w:szCs w:val="28"/>
        </w:rPr>
        <w:t>Py</w:t>
      </w:r>
      <w:r w:rsidRPr="003F0C4B">
        <w:rPr>
          <w:rFonts w:ascii="Times New Roman" w:hAnsi="Times New Roman" w:cs="Times New Roman"/>
          <w:w w:val="95"/>
          <w:sz w:val="28"/>
          <w:szCs w:val="28"/>
          <w:lang w:val="ru-RU"/>
        </w:rPr>
        <w:t>, например фильтрация с помощью булева массива, скалярное умножение или применение математических функций, сохраняют</w:t>
      </w:r>
      <w:r w:rsidRPr="003F0C4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связь</w:t>
      </w:r>
      <w:r w:rsidRPr="003F0C4B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между индексом</w:t>
      </w:r>
      <w:r w:rsidRPr="003F0C4B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F0C4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F0C4B">
        <w:rPr>
          <w:rFonts w:ascii="Times New Roman" w:hAnsi="Times New Roman" w:cs="Times New Roman"/>
          <w:sz w:val="28"/>
          <w:szCs w:val="28"/>
          <w:lang w:val="ru-RU"/>
        </w:rPr>
        <w:t>значением:</w:t>
      </w:r>
    </w:p>
    <w:p w14:paraId="67D59D80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7C9DCBA" wp14:editId="7625B9B6">
            <wp:extent cx="6152515" cy="21183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2580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Объект Series можно также представлять себе как упорядоченный словарь фиксированной длины, поскольку он отображает индекс на данные. Его можно передавать многим функциям, ожидающим получить словарь:</w:t>
      </w:r>
    </w:p>
    <w:p w14:paraId="1893457E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0527BC5" wp14:editId="176309C3">
            <wp:extent cx="6152515" cy="1077595"/>
            <wp:effectExtent l="0" t="0" r="635" b="825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A9C5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имеется словарь Python, содержащий данные, то из него можно создать объект Series:</w:t>
      </w:r>
    </w:p>
    <w:p w14:paraId="26C6D0D8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7A4579" wp14:editId="66C7FF4F">
            <wp:extent cx="6152515" cy="1715135"/>
            <wp:effectExtent l="0" t="0" r="63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C5FC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передается только словарь, то в получившемся объекте Series ключи будут храниться в индексе по порядку:</w:t>
      </w:r>
    </w:p>
    <w:p w14:paraId="1A263462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9A5710" wp14:editId="390AC0BA">
            <wp:extent cx="6152515" cy="1769110"/>
            <wp:effectExtent l="0" t="0" r="635" b="254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534A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 данном случае 3 значения, найденные в sdata, помещены в соответствующие им позиции, а для метки «California» никакого значения не нашлось, поэтому ей соответствует признак NaN (не число), которым в pandas обозначаются отсутствующие значения. Иногда, говоря об отсутствующих данных, я буду употреблять термин «NA». Для распознавания отсутствующих данных в pandas следует использовать функции isnull и notnull:</w:t>
      </w:r>
    </w:p>
    <w:p w14:paraId="0EEC26DC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907716" wp14:editId="7D3566D2">
            <wp:extent cx="6152515" cy="1091565"/>
            <wp:effectExtent l="0" t="0" r="63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8BC2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У объекта Series есть также методы экземпляра:</w:t>
      </w:r>
    </w:p>
    <w:p w14:paraId="2E4D500B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B692C9" wp14:editId="6B29CC4F">
            <wp:extent cx="6152515" cy="1077595"/>
            <wp:effectExtent l="0" t="0" r="635" b="825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832C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Более подробно работа с отсутствующими данными будет обсуждаться ниже в этой главе. Для многих приложений особенно важно, что при выполнении арифметических операций объект Series автоматически выравнивает данные, которые проиндексированы в разном порядке:</w:t>
      </w:r>
    </w:p>
    <w:p w14:paraId="33290C45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8FE1BE" wp14:editId="53D4175B">
            <wp:extent cx="6152515" cy="2353945"/>
            <wp:effectExtent l="0" t="0" r="635" b="825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9260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</w:p>
    <w:p w14:paraId="51A44883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Вопрос о выравнивании данных будет рассмотрен отдельно. И у самого объекта Series, и у его индекса имеется атрибут name, тесно связанный с другими частями функциональности pandas:</w:t>
      </w:r>
    </w:p>
    <w:p w14:paraId="267EA90D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90D607" wp14:editId="716F8775">
            <wp:extent cx="6152515" cy="2045970"/>
            <wp:effectExtent l="0" t="0" r="63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1AEE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Индекс объекта Series можно изменить на месте с помощью присваивания:</w:t>
      </w:r>
    </w:p>
    <w:p w14:paraId="719E1A0A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EAC8731" wp14:editId="1BCB4E07">
            <wp:extent cx="6152515" cy="1530350"/>
            <wp:effectExtent l="0" t="0" r="63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BF4" w14:textId="77777777" w:rsidR="006F3654" w:rsidRPr="003F0C4B" w:rsidRDefault="006F3654" w:rsidP="00B60B7A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Объект DataFrame</w:t>
      </w:r>
    </w:p>
    <w:p w14:paraId="67581640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Объект DataFrame представляет табличную структуру данных, состоящую из упорядоченной коллекции столбцов, причем типы значений (числовой, строковый, булев и т. д.) в разных столбцах могут различаться. В объекте DataFгame хранятся два индекса: по строкам и по столбцам. Можно считать, что это словар1, объектов Series. По сравнению с другими похожими на DataFrame структурами, которые вам могли встречаться раньше (например, data. frame в языке R), операции со строками и столбцами в DataFrame в первом приближении симметричны. Внутри объекта данные хранятся в виле одного или нескольких двумерных блоков, а не в виде списка, словаря или еще какой-нибудь коллекции одномерных массивов. Технические детали внутреннего устройства DataFrame выходят за рамки этой книги.</w:t>
      </w:r>
    </w:p>
    <w:p w14:paraId="395A83B2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</w:p>
    <w:p w14:paraId="607B1376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7D133F" wp14:editId="16583447">
            <wp:simplePos x="0" y="0"/>
            <wp:positionH relativeFrom="column">
              <wp:posOffset>-3810</wp:posOffset>
            </wp:positionH>
            <wp:positionV relativeFrom="paragraph">
              <wp:posOffset>96520</wp:posOffset>
            </wp:positionV>
            <wp:extent cx="1066800" cy="981075"/>
            <wp:effectExtent l="0" t="0" r="0" b="9525"/>
            <wp:wrapSquare wrapText="bothSides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C4B">
        <w:rPr>
          <w:rFonts w:ascii="Times New Roman" w:hAnsi="Times New Roman"/>
          <w:sz w:val="28"/>
          <w:szCs w:val="28"/>
        </w:rPr>
        <w:t>Хотя в DataFrame данные хранятся в двумерном формате, в виде таблицы, нетрудно представить и данные более высокой размерности, если воспользоваться иерархическим индексированием. Эту тему мы обсудим в следующем разделе, она лежит в основе многих продвинутых механизмов обработки данных в pandas.</w:t>
      </w:r>
    </w:p>
    <w:p w14:paraId="6CA680DD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Есть много способов сконструировать объект DataFrame, один из самых распространенных - па основе словаря списков одинаковой длины или массивов NumPy:</w:t>
      </w:r>
    </w:p>
    <w:p w14:paraId="4AAA86CF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DA39D8" wp14:editId="5EE9FA32">
            <wp:extent cx="6152515" cy="800100"/>
            <wp:effectExtent l="0" t="0" r="63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9C07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Для получившегося DataFrame автоматически будет построен индекс, как и в случае Series, и столбцы расположатся по порядку:</w:t>
      </w:r>
    </w:p>
    <w:p w14:paraId="7E287070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1302B20" wp14:editId="3FF35818">
            <wp:extent cx="6152515" cy="139827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5DB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задать последовательность столбцов, то столбцы DataFrame расположатся строго в указанном порядке</w:t>
      </w:r>
    </w:p>
    <w:p w14:paraId="5646756C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877904" wp14:editId="693A88A9">
            <wp:extent cx="6152515" cy="1352550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B9B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Как и в случае Series, если запросить столбец, которого нет в data, то он будет заполнен значениями NaN:</w:t>
      </w:r>
    </w:p>
    <w:p w14:paraId="53456E50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999F21" wp14:editId="717A5F65">
            <wp:extent cx="6152515" cy="792480"/>
            <wp:effectExtent l="0" t="0" r="635" b="762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C735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EAA9E8C" wp14:editId="7291609C">
            <wp:extent cx="6152515" cy="1598295"/>
            <wp:effectExtent l="0" t="0" r="635" b="190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56B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Столбец DataFrame можно извлечь как объект Series, воспользовавшись нотацией словарей, или с помощью атрибута:</w:t>
      </w:r>
    </w:p>
    <w:p w14:paraId="17BA898F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E343556" wp14:editId="43EEF70A">
            <wp:extent cx="6152515" cy="1389380"/>
            <wp:effectExtent l="0" t="0" r="635" b="127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E4B3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Отметим, что возвращенный объект Series имеет тот же индекс, что и DataFrame, а его атрибут name установлен соответствующим образом.</w:t>
      </w:r>
    </w:p>
    <w:p w14:paraId="16C1983F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Строки также можно извлечь по позиции или по имени, для чего есть два метода, один из них - ix с указанием индексного поля (подробнее об этом ниже):</w:t>
      </w:r>
    </w:p>
    <w:p w14:paraId="1BFA6DF9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880975" wp14:editId="1ADFAAA4">
            <wp:extent cx="6152515" cy="1320165"/>
            <wp:effectExtent l="0" t="0" r="63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AF10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Столбцы можно модифицировать путем присваивания. Например, пустому столбцу «debt» можно было бы присвоить скалярное значение или массив значений:</w:t>
      </w:r>
    </w:p>
    <w:p w14:paraId="189DEF34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A226F4" wp14:editId="14BD1C29">
            <wp:extent cx="6152515" cy="2153920"/>
            <wp:effectExtent l="0" t="0" r="63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5110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EE093E" wp14:editId="07E559C8">
            <wp:extent cx="6152515" cy="1198245"/>
            <wp:effectExtent l="0" t="0" r="635" b="190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D557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Когда столбцу присваивается список или массив, длина значения должна совпадать с длиной DataFrame. Если же присваивается объект Series, то он будет точно согласован с индексом DataFrame, а в «дырки» будут вставлены значения NA:</w:t>
      </w:r>
    </w:p>
    <w:p w14:paraId="7A0D2E43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B2015C" wp14:editId="3BEAE6A3">
            <wp:extent cx="6152515" cy="2127885"/>
            <wp:effectExtent l="0" t="0" r="635" b="571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C15D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Присваивание несуществующему столбцу приводит к созданию нового столбца. Для удаления столбцов служит ключевое слово del, как и в обычном словаре:</w:t>
      </w:r>
    </w:p>
    <w:p w14:paraId="3F6B04E5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9EC83E" wp14:editId="0F74C1E0">
            <wp:extent cx="6152515" cy="2678430"/>
            <wp:effectExtent l="0" t="0" r="635" b="762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A58E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D3E6F91" wp14:editId="2F4AC234">
            <wp:simplePos x="0" y="0"/>
            <wp:positionH relativeFrom="column">
              <wp:posOffset>-3810</wp:posOffset>
            </wp:positionH>
            <wp:positionV relativeFrom="paragraph">
              <wp:posOffset>156210</wp:posOffset>
            </wp:positionV>
            <wp:extent cx="981075" cy="781050"/>
            <wp:effectExtent l="0" t="0" r="9525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C4B">
        <w:rPr>
          <w:rFonts w:ascii="Times New Roman" w:hAnsi="Times New Roman"/>
          <w:sz w:val="28"/>
          <w:szCs w:val="28"/>
        </w:rPr>
        <w:t>Столбец, возвращенный в ответ на запрос к DataFrame по индексу, является представлением, а не копией данных. Следовательно, любые модификации этого объекта Series, найдут отражение в DataFrame. Чтобы скопировать столбец, нужно вызвать метод сору объекта Serie.</w:t>
      </w:r>
    </w:p>
    <w:p w14:paraId="4586DC54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Еще одна распространенная форма данных - словарь словарей:</w:t>
      </w:r>
    </w:p>
    <w:p w14:paraId="61BF4EA4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090507" wp14:editId="0F12C9F8">
            <wp:extent cx="6152515" cy="473710"/>
            <wp:effectExtent l="0" t="0" r="635" b="254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D867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Если передать его конструктору DataFrarne, то ключи внешнего словаря будут интерпретированы как столбцы, а ключи внутреннего словаря - как индексы строк:</w:t>
      </w:r>
    </w:p>
    <w:p w14:paraId="36D28D55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EDADC33" wp14:editId="0D3E77B5">
            <wp:extent cx="6152515" cy="1398905"/>
            <wp:effectExtent l="0" t="0" r="635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CC46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Разумеется, результат можно транспонировать:</w:t>
      </w:r>
    </w:p>
    <w:p w14:paraId="6F9D7477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8312CD" wp14:editId="2F751738">
            <wp:extent cx="6152515" cy="823595"/>
            <wp:effectExtent l="0" t="0" r="63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AC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Ключи внутренних словарей объединяются и сортируются для образования индекса результата. Однако этого не происходит, если индекс задан явно:</w:t>
      </w:r>
    </w:p>
    <w:p w14:paraId="746F9D72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088387" wp14:editId="73AAB71E">
            <wp:extent cx="6152515" cy="1111250"/>
            <wp:effectExtent l="0" t="0" r="63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6EE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Словари объектов Series интерпретируются очень похоже:</w:t>
      </w:r>
    </w:p>
    <w:p w14:paraId="62FA76DD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3FFB5F" wp14:editId="6C9B66EB">
            <wp:extent cx="6152515" cy="1297305"/>
            <wp:effectExtent l="0" t="0" r="635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E69C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Полный перечень возможных аргументов конструктора DataFrarne приведен в табл. 5.1. Если у объектов, возвращаемых при обращении к атрибутам index и colurnns объекта DataFraшe, установлен атрибут name, то он также выводится:</w:t>
      </w:r>
    </w:p>
    <w:p w14:paraId="79D1BED8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C82582" wp14:editId="3953A180">
            <wp:extent cx="6152515" cy="646430"/>
            <wp:effectExtent l="0" t="0" r="635" b="127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4BF1" w14:textId="77777777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8678AF5" wp14:editId="174AC295">
            <wp:extent cx="6152515" cy="1010285"/>
            <wp:effectExtent l="0" t="0" r="63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56E8" w14:textId="4C4BF242" w:rsidR="006F3654" w:rsidRPr="003F0C4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Как и в случае Series, атрибут values возвращает данные, хранящиеся в DataFraшe, в виде двумерного массива nda</w:t>
      </w:r>
      <w:r w:rsidR="007665C8" w:rsidRPr="003F0C4B">
        <w:rPr>
          <w:rFonts w:ascii="Times New Roman" w:hAnsi="Times New Roman"/>
          <w:sz w:val="28"/>
          <w:szCs w:val="28"/>
          <w:lang w:val="en-US"/>
        </w:rPr>
        <w:t>rr</w:t>
      </w:r>
      <w:r w:rsidRPr="003F0C4B">
        <w:rPr>
          <w:rFonts w:ascii="Times New Roman" w:hAnsi="Times New Roman"/>
          <w:sz w:val="28"/>
          <w:szCs w:val="28"/>
        </w:rPr>
        <w:t>ay:</w:t>
      </w:r>
    </w:p>
    <w:p w14:paraId="1899996F" w14:textId="733A6431" w:rsidR="007665C8" w:rsidRPr="003F0C4B" w:rsidRDefault="007665C8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2337A6" wp14:editId="35E026B9">
            <wp:extent cx="6152515" cy="935355"/>
            <wp:effectExtent l="0" t="0" r="63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959A" w14:textId="1208A97E" w:rsidR="007665C8" w:rsidRPr="003F0C4B" w:rsidRDefault="007665C8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у столбцов DataFramc разные типы данных, то dtype массива values будет выбран так, чтобы охватить все столбцы:</w:t>
      </w:r>
    </w:p>
    <w:p w14:paraId="715B10A6" w14:textId="70A9C76A" w:rsidR="007665C8" w:rsidRPr="003F0C4B" w:rsidRDefault="007665C8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D489B8" wp14:editId="585C7021">
            <wp:extent cx="6152515" cy="1163955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1582" w14:textId="58C01F8F" w:rsidR="00894E4C" w:rsidRPr="003F0C4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5.1.</w:t>
      </w:r>
      <w:r w:rsidRPr="003F0C4B">
        <w:rPr>
          <w:rFonts w:ascii="Times New Roman" w:hAnsi="Times New Roman"/>
          <w:sz w:val="28"/>
          <w:szCs w:val="28"/>
        </w:rPr>
        <w:t xml:space="preserve"> Аргументы конструктора DataFrame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7274"/>
      </w:tblGrid>
      <w:tr w:rsidR="00894E4C" w:rsidRPr="003F0C4B" w14:paraId="2096862D" w14:textId="77777777" w:rsidTr="00894E4C">
        <w:tc>
          <w:tcPr>
            <w:tcW w:w="2405" w:type="dxa"/>
          </w:tcPr>
          <w:p w14:paraId="09D4536B" w14:textId="05CC6DB3" w:rsidR="00894E4C" w:rsidRPr="003F0C4B" w:rsidRDefault="00894E4C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7274" w:type="dxa"/>
          </w:tcPr>
          <w:p w14:paraId="3190F1BC" w14:textId="0A2D3509" w:rsidR="00894E4C" w:rsidRPr="003F0C4B" w:rsidRDefault="00894E4C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894E4C" w:rsidRPr="003F0C4B" w14:paraId="4B584034" w14:textId="77777777" w:rsidTr="00894E4C">
        <w:tc>
          <w:tcPr>
            <w:tcW w:w="2405" w:type="dxa"/>
          </w:tcPr>
          <w:p w14:paraId="49A62DC3" w14:textId="3AE72D5F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Двумерный ndarray</w:t>
            </w:r>
          </w:p>
        </w:tc>
        <w:tc>
          <w:tcPr>
            <w:tcW w:w="7274" w:type="dxa"/>
          </w:tcPr>
          <w:p w14:paraId="07365B46" w14:textId="7E2E8063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Матрица данных, дополнительно можно передать метки строк и столбцов</w:t>
            </w:r>
          </w:p>
        </w:tc>
      </w:tr>
      <w:tr w:rsidR="00894E4C" w:rsidRPr="003F0C4B" w14:paraId="5A3CFBF1" w14:textId="77777777" w:rsidTr="00894E4C">
        <w:tc>
          <w:tcPr>
            <w:tcW w:w="2405" w:type="dxa"/>
          </w:tcPr>
          <w:p w14:paraId="13A3F870" w14:textId="0F4A4558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Словарь массивов, списков или кортежей</w:t>
            </w:r>
          </w:p>
        </w:tc>
        <w:tc>
          <w:tcPr>
            <w:tcW w:w="7274" w:type="dxa"/>
          </w:tcPr>
          <w:p w14:paraId="147EA999" w14:textId="5C5E3AB6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Каждая последовательность становится столбцом объекта DataFrame. Все последовательности должны быть одинаковой длины</w:t>
            </w:r>
          </w:p>
        </w:tc>
      </w:tr>
      <w:tr w:rsidR="00894E4C" w:rsidRPr="003F0C4B" w14:paraId="3B38C6AC" w14:textId="77777777" w:rsidTr="00894E4C">
        <w:tc>
          <w:tcPr>
            <w:tcW w:w="2405" w:type="dxa"/>
          </w:tcPr>
          <w:p w14:paraId="709A3094" w14:textId="29E71438" w:rsidR="00894E4C" w:rsidRPr="003F0C4B" w:rsidRDefault="00894E4C" w:rsidP="00B60B7A">
            <w:pPr>
              <w:tabs>
                <w:tab w:val="left" w:pos="938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Структурный массив NumPy</w:t>
            </w:r>
          </w:p>
        </w:tc>
        <w:tc>
          <w:tcPr>
            <w:tcW w:w="7274" w:type="dxa"/>
          </w:tcPr>
          <w:p w14:paraId="66468A69" w14:textId="5BC1B5B1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Интерпретируется так же, как «словарь массивов»</w:t>
            </w:r>
          </w:p>
        </w:tc>
      </w:tr>
      <w:tr w:rsidR="00894E4C" w:rsidRPr="003F0C4B" w14:paraId="49271B44" w14:textId="77777777" w:rsidTr="00894E4C">
        <w:tc>
          <w:tcPr>
            <w:tcW w:w="2405" w:type="dxa"/>
          </w:tcPr>
          <w:p w14:paraId="0C2A76E0" w14:textId="5E89A47C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Словарь объектов Series</w:t>
            </w:r>
          </w:p>
        </w:tc>
        <w:tc>
          <w:tcPr>
            <w:tcW w:w="7274" w:type="dxa"/>
          </w:tcPr>
          <w:p w14:paraId="541F204D" w14:textId="5B23B3EB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Каждое значение становится столбцом. Если индекс явно не задан, то индексы объектов Series объединяются и образуют индекс строк результата</w:t>
            </w:r>
          </w:p>
        </w:tc>
      </w:tr>
      <w:tr w:rsidR="00894E4C" w:rsidRPr="003F0C4B" w14:paraId="2BA8DE48" w14:textId="77777777" w:rsidTr="00894E4C">
        <w:tc>
          <w:tcPr>
            <w:tcW w:w="2405" w:type="dxa"/>
          </w:tcPr>
          <w:p w14:paraId="7C4DCBC1" w14:textId="0E4670EB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Словарь словарей</w:t>
            </w:r>
          </w:p>
        </w:tc>
        <w:tc>
          <w:tcPr>
            <w:tcW w:w="7274" w:type="dxa"/>
          </w:tcPr>
          <w:p w14:paraId="4F8E92F7" w14:textId="155CFFE8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Каждый внутренний словарь становится столбцом. Ключи объединяются и образуют индекс строк, как в случае «словаря объектов Series»</w:t>
            </w:r>
          </w:p>
        </w:tc>
      </w:tr>
      <w:tr w:rsidR="00894E4C" w:rsidRPr="003F0C4B" w14:paraId="41C2F84F" w14:textId="77777777" w:rsidTr="00894E4C">
        <w:tc>
          <w:tcPr>
            <w:tcW w:w="2405" w:type="dxa"/>
          </w:tcPr>
          <w:p w14:paraId="08642DC0" w14:textId="176FDDEA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Список словарей или объектов Series</w:t>
            </w:r>
          </w:p>
        </w:tc>
        <w:tc>
          <w:tcPr>
            <w:tcW w:w="7274" w:type="dxa"/>
          </w:tcPr>
          <w:p w14:paraId="063BDE11" w14:textId="1007A214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Каждый элемент списка становится строкой объекта DataFrame. Объединение ключей словаря или индексов объектов Series становится множеством меток столбцов DataFrame</w:t>
            </w:r>
          </w:p>
        </w:tc>
      </w:tr>
      <w:tr w:rsidR="00894E4C" w:rsidRPr="003F0C4B" w14:paraId="090A8D68" w14:textId="77777777" w:rsidTr="00894E4C">
        <w:tc>
          <w:tcPr>
            <w:tcW w:w="2405" w:type="dxa"/>
          </w:tcPr>
          <w:p w14:paraId="657F016F" w14:textId="2D376C52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lastRenderedPageBreak/>
              <w:t>Список списков или кортежей</w:t>
            </w:r>
          </w:p>
        </w:tc>
        <w:tc>
          <w:tcPr>
            <w:tcW w:w="7274" w:type="dxa"/>
          </w:tcPr>
          <w:p w14:paraId="5466DBC9" w14:textId="33390925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Интерпретируется так же, как «двумерный ndarray»</w:t>
            </w:r>
          </w:p>
        </w:tc>
      </w:tr>
      <w:tr w:rsidR="00894E4C" w:rsidRPr="003F0C4B" w14:paraId="597624C8" w14:textId="77777777" w:rsidTr="00894E4C">
        <w:tc>
          <w:tcPr>
            <w:tcW w:w="2405" w:type="dxa"/>
          </w:tcPr>
          <w:p w14:paraId="580852CB" w14:textId="34368408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Другой объект DataFrame</w:t>
            </w:r>
          </w:p>
        </w:tc>
        <w:tc>
          <w:tcPr>
            <w:tcW w:w="7274" w:type="dxa"/>
          </w:tcPr>
          <w:p w14:paraId="525D1EDF" w14:textId="5C4B7AA1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Используются индексы DataFrame, если явно не заданы другие индексы</w:t>
            </w:r>
          </w:p>
        </w:tc>
      </w:tr>
      <w:tr w:rsidR="00894E4C" w:rsidRPr="003F0C4B" w14:paraId="0D0121FC" w14:textId="77777777" w:rsidTr="00894E4C">
        <w:tc>
          <w:tcPr>
            <w:tcW w:w="2405" w:type="dxa"/>
          </w:tcPr>
          <w:p w14:paraId="14E0D9F2" w14:textId="2FBA0585" w:rsidR="00894E4C" w:rsidRPr="003F0C4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Объект NumPy MaskedArray</w:t>
            </w:r>
          </w:p>
        </w:tc>
        <w:tc>
          <w:tcPr>
            <w:tcW w:w="7274" w:type="dxa"/>
          </w:tcPr>
          <w:p w14:paraId="1115D10A" w14:textId="185EB9F1" w:rsidR="00894E4C" w:rsidRPr="003F0C4B" w:rsidRDefault="00894E4C" w:rsidP="00B60B7A">
            <w:pPr>
              <w:tabs>
                <w:tab w:val="left" w:pos="1172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Как «двумерный ndarray» с тем отличием, что замаскированные значения становятся отсутствующими в результирующем объекте DataFrame</w:t>
            </w:r>
          </w:p>
        </w:tc>
      </w:tr>
    </w:tbl>
    <w:p w14:paraId="5D87A756" w14:textId="32F95272" w:rsidR="00894E4C" w:rsidRPr="003F0C4B" w:rsidRDefault="00894E4C" w:rsidP="00B60B7A">
      <w:pPr>
        <w:jc w:val="both"/>
        <w:rPr>
          <w:rFonts w:ascii="Times New Roman" w:hAnsi="Times New Roman"/>
          <w:sz w:val="28"/>
          <w:szCs w:val="28"/>
        </w:rPr>
      </w:pPr>
    </w:p>
    <w:p w14:paraId="21DCB835" w14:textId="1B2163B5" w:rsidR="00894E4C" w:rsidRPr="003F0C4B" w:rsidRDefault="00894E4C" w:rsidP="00B60B7A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Индексные объекты</w:t>
      </w:r>
    </w:p>
    <w:p w14:paraId="5A73F3F2" w14:textId="67B069EA" w:rsidR="006F3654" w:rsidRPr="003F0C4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 индексных объектах pandas хранятся метки вдоль осей и прочие метаданные (например, имена осей). Любой массив или иная последовательность меток, указанная при конструировании Series или DataFra</w:t>
      </w:r>
      <w:r w:rsidRPr="003F0C4B">
        <w:rPr>
          <w:rFonts w:ascii="Times New Roman" w:hAnsi="Times New Roman"/>
          <w:sz w:val="28"/>
          <w:szCs w:val="28"/>
          <w:lang w:val="en-US"/>
        </w:rPr>
        <w:t>m</w:t>
      </w:r>
      <w:r w:rsidRPr="003F0C4B">
        <w:rPr>
          <w:rFonts w:ascii="Times New Roman" w:hAnsi="Times New Roman"/>
          <w:sz w:val="28"/>
          <w:szCs w:val="28"/>
        </w:rPr>
        <w:t>e, преобразуется в объект I</w:t>
      </w:r>
      <w:r w:rsidRPr="003F0C4B">
        <w:rPr>
          <w:rFonts w:ascii="Times New Roman" w:hAnsi="Times New Roman"/>
          <w:sz w:val="28"/>
          <w:szCs w:val="28"/>
          <w:lang w:val="en-US"/>
        </w:rPr>
        <w:t>n</w:t>
      </w:r>
      <w:r w:rsidRPr="003F0C4B">
        <w:rPr>
          <w:rFonts w:ascii="Times New Roman" w:hAnsi="Times New Roman"/>
          <w:sz w:val="28"/>
          <w:szCs w:val="28"/>
        </w:rPr>
        <w:t>dex:</w:t>
      </w:r>
    </w:p>
    <w:p w14:paraId="7AA60F87" w14:textId="61AC4829" w:rsidR="00894E4C" w:rsidRPr="003F0C4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7A90FE" wp14:editId="07535B34">
            <wp:extent cx="6152515" cy="1433830"/>
            <wp:effectExtent l="0" t="0" r="63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2D6" w14:textId="3F2095CE" w:rsidR="00B60B7A" w:rsidRPr="003F0C4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Индексные объекты неизменяемы, т. е. пользователь не может их модифицировать:</w:t>
      </w:r>
    </w:p>
    <w:p w14:paraId="1886CCCA" w14:textId="77777777" w:rsidR="00B60B7A" w:rsidRPr="003F0C4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70B8BE" wp14:editId="24E1958A">
            <wp:extent cx="6152515" cy="2150110"/>
            <wp:effectExtent l="0" t="0" r="635" b="25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CDE0" w14:textId="77777777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Неизменяемость важна для того, чтобы несколько структур данных могли совместно использовать один и тот же индексный объект, не опасаясь его повредить:</w:t>
      </w:r>
    </w:p>
    <w:p w14:paraId="72D34CE8" w14:textId="77777777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6A9A734" wp14:editId="184D4EBE">
            <wp:extent cx="6152515" cy="1004570"/>
            <wp:effectExtent l="0" t="0" r="635" b="508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8F99" w14:textId="77777777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E380FE0" wp14:editId="031E5305">
            <wp:simplePos x="0" y="0"/>
            <wp:positionH relativeFrom="column">
              <wp:posOffset>-48895</wp:posOffset>
            </wp:positionH>
            <wp:positionV relativeFrom="paragraph">
              <wp:posOffset>843738</wp:posOffset>
            </wp:positionV>
            <wp:extent cx="1009650" cy="97155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C4B">
        <w:rPr>
          <w:rFonts w:ascii="Times New Roman" w:hAnsi="Times New Roman"/>
          <w:sz w:val="28"/>
          <w:szCs w:val="28"/>
        </w:rPr>
        <w:t xml:space="preserve">В табл. 5.2 перечислены включенные в библиотеку индексные классы. При некотором усилии можно даже создать подклассы класса Index, если требуется реализовать специализированную функциональность индексирования вдоль оси. </w:t>
      </w:r>
      <w:r w:rsidRPr="003F0C4B">
        <w:rPr>
          <w:rFonts w:ascii="Times New Roman" w:hAnsi="Times New Roman"/>
          <w:sz w:val="28"/>
          <w:szCs w:val="28"/>
        </w:rPr>
        <w:br w:type="textWrapping" w:clear="all"/>
      </w:r>
    </w:p>
    <w:p w14:paraId="684C2091" w14:textId="3D638A1C" w:rsidR="00D00F5C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Многим пользователям подробная информация об индексных объектах не нужна, но они, тем не менее, являются важной частью модели данных pandas.</w:t>
      </w:r>
    </w:p>
    <w:p w14:paraId="2EB61CDB" w14:textId="1B7DCF62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</w:p>
    <w:p w14:paraId="4489A390" w14:textId="6AEA9227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5.2</w:t>
      </w:r>
      <w:r w:rsidRPr="003F0C4B">
        <w:rPr>
          <w:rFonts w:ascii="Times New Roman" w:hAnsi="Times New Roman"/>
          <w:sz w:val="28"/>
          <w:szCs w:val="28"/>
        </w:rPr>
        <w:t>. Основные индексные объекты в pandas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699"/>
      </w:tblGrid>
      <w:tr w:rsidR="00B60B7A" w:rsidRPr="003F0C4B" w14:paraId="74E92363" w14:textId="77777777" w:rsidTr="00B60B7A">
        <w:tc>
          <w:tcPr>
            <w:tcW w:w="1980" w:type="dxa"/>
          </w:tcPr>
          <w:p w14:paraId="7B2C326D" w14:textId="56CD06B5" w:rsidR="00B60B7A" w:rsidRPr="003F0C4B" w:rsidRDefault="00B60B7A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7699" w:type="dxa"/>
          </w:tcPr>
          <w:p w14:paraId="6997857E" w14:textId="7890B24A" w:rsidR="00B60B7A" w:rsidRPr="003F0C4B" w:rsidRDefault="00B60B7A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B60B7A" w:rsidRPr="003F0C4B" w14:paraId="5CA1200C" w14:textId="77777777" w:rsidTr="00B60B7A">
        <w:tc>
          <w:tcPr>
            <w:tcW w:w="1980" w:type="dxa"/>
          </w:tcPr>
          <w:p w14:paraId="2EFF8D65" w14:textId="2906E6CB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Index</w:t>
            </w:r>
          </w:p>
        </w:tc>
        <w:tc>
          <w:tcPr>
            <w:tcW w:w="7699" w:type="dxa"/>
          </w:tcPr>
          <w:p w14:paraId="1CE01C0F" w14:textId="586836D3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Наиболее общий индексный объект, представляющий оси в массиве NumPy, состоящем из объектов Python</w:t>
            </w:r>
          </w:p>
        </w:tc>
      </w:tr>
      <w:tr w:rsidR="00B60B7A" w:rsidRPr="003F0C4B" w14:paraId="504BB145" w14:textId="77777777" w:rsidTr="00B60B7A">
        <w:tc>
          <w:tcPr>
            <w:tcW w:w="1980" w:type="dxa"/>
          </w:tcPr>
          <w:p w14:paraId="2C5759D5" w14:textId="04A4C189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Int64Index</w:t>
            </w:r>
          </w:p>
        </w:tc>
        <w:tc>
          <w:tcPr>
            <w:tcW w:w="7699" w:type="dxa"/>
          </w:tcPr>
          <w:p w14:paraId="2E1E0251" w14:textId="7D93A5AB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Специализированный индекс для целых значений</w:t>
            </w:r>
          </w:p>
        </w:tc>
      </w:tr>
      <w:tr w:rsidR="00B60B7A" w:rsidRPr="003F0C4B" w14:paraId="4407DFB6" w14:textId="77777777" w:rsidTr="00B60B7A">
        <w:tc>
          <w:tcPr>
            <w:tcW w:w="1980" w:type="dxa"/>
          </w:tcPr>
          <w:p w14:paraId="02DC87BA" w14:textId="2C0A16B0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Multiindex</w:t>
            </w:r>
          </w:p>
        </w:tc>
        <w:tc>
          <w:tcPr>
            <w:tcW w:w="7699" w:type="dxa"/>
          </w:tcPr>
          <w:p w14:paraId="614F8E02" w14:textId="544F5AAD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«Иерархический» индекс, представляющий несколько уровней индексирования по одной оси. Можно считать аналогом массива кортежей</w:t>
            </w:r>
          </w:p>
        </w:tc>
      </w:tr>
      <w:tr w:rsidR="00B60B7A" w:rsidRPr="003F0C4B" w14:paraId="36681E0A" w14:textId="77777777" w:rsidTr="00B60B7A">
        <w:tc>
          <w:tcPr>
            <w:tcW w:w="1980" w:type="dxa"/>
          </w:tcPr>
          <w:p w14:paraId="7D1E12B2" w14:textId="14271131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Datetimeindex</w:t>
            </w:r>
          </w:p>
        </w:tc>
        <w:tc>
          <w:tcPr>
            <w:tcW w:w="7699" w:type="dxa"/>
          </w:tcPr>
          <w:p w14:paraId="05C01EBE" w14:textId="1837F681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Хранит временные метки с наносекундной точностью (представлены типом данных NumPy datetime64)</w:t>
            </w:r>
          </w:p>
        </w:tc>
      </w:tr>
      <w:tr w:rsidR="00B60B7A" w:rsidRPr="003F0C4B" w14:paraId="7011D753" w14:textId="77777777" w:rsidTr="00B60B7A">
        <w:tc>
          <w:tcPr>
            <w:tcW w:w="1980" w:type="dxa"/>
          </w:tcPr>
          <w:p w14:paraId="53553641" w14:textId="6BFB85DA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Periodindex</w:t>
            </w:r>
          </w:p>
        </w:tc>
        <w:tc>
          <w:tcPr>
            <w:tcW w:w="7699" w:type="dxa"/>
          </w:tcPr>
          <w:p w14:paraId="070F468A" w14:textId="53B1AE80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Специализированный индекс для данных о периодах (временных промежутках)</w:t>
            </w:r>
          </w:p>
        </w:tc>
      </w:tr>
    </w:tbl>
    <w:p w14:paraId="43F5C500" w14:textId="56AC083B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</w:p>
    <w:p w14:paraId="20C4B1DA" w14:textId="655EA722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Индексный объект не только похож на массив, но и ведет себя как множество фиксированного размера:</w:t>
      </w:r>
    </w:p>
    <w:p w14:paraId="7B3EB7C9" w14:textId="2DAF7F03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3099EA" wp14:editId="5ED0E426">
            <wp:extent cx="6152515" cy="2242185"/>
            <wp:effectExtent l="0" t="0" r="635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57F4" w14:textId="489B4A20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У любого объекта Index есть ряд свойств и методов для ответа на типичные вопросы о хранящихся в нем данных. Они перечислены в табл. 5.3.</w:t>
      </w:r>
    </w:p>
    <w:p w14:paraId="08778811" w14:textId="28358F4C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5.3</w:t>
      </w:r>
      <w:r w:rsidRPr="003F0C4B">
        <w:rPr>
          <w:rFonts w:ascii="Times New Roman" w:hAnsi="Times New Roman"/>
          <w:sz w:val="28"/>
          <w:szCs w:val="28"/>
        </w:rPr>
        <w:t>. Методы и свойства объекта lndex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841"/>
      </w:tblGrid>
      <w:tr w:rsidR="00B60B7A" w:rsidRPr="003F0C4B" w14:paraId="7ECD1BCA" w14:textId="77777777" w:rsidTr="0083722B">
        <w:tc>
          <w:tcPr>
            <w:tcW w:w="1838" w:type="dxa"/>
          </w:tcPr>
          <w:p w14:paraId="26FD57E3" w14:textId="744F0D39" w:rsidR="00B60B7A" w:rsidRPr="003F0C4B" w:rsidRDefault="00B60B7A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7841" w:type="dxa"/>
          </w:tcPr>
          <w:p w14:paraId="60217688" w14:textId="7DB727E5" w:rsidR="00B60B7A" w:rsidRPr="003F0C4B" w:rsidRDefault="00B60B7A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B60B7A" w:rsidRPr="003F0C4B" w14:paraId="3EF798BA" w14:textId="77777777" w:rsidTr="0083722B">
        <w:tc>
          <w:tcPr>
            <w:tcW w:w="1838" w:type="dxa"/>
          </w:tcPr>
          <w:p w14:paraId="1DB0132A" w14:textId="6AEDD296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append</w:t>
            </w:r>
          </w:p>
        </w:tc>
        <w:tc>
          <w:tcPr>
            <w:tcW w:w="7841" w:type="dxa"/>
          </w:tcPr>
          <w:p w14:paraId="06DBF2A0" w14:textId="7F506473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Конкатенирует с дополнительными индексными объектами, порождая новый объект lndex</w:t>
            </w:r>
          </w:p>
        </w:tc>
      </w:tr>
      <w:tr w:rsidR="00B60B7A" w:rsidRPr="003F0C4B" w14:paraId="5CDA34A6" w14:textId="77777777" w:rsidTr="0083722B">
        <w:tc>
          <w:tcPr>
            <w:tcW w:w="1838" w:type="dxa"/>
          </w:tcPr>
          <w:p w14:paraId="3BAADEAE" w14:textId="321715F9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diff</w:t>
            </w:r>
          </w:p>
        </w:tc>
        <w:tc>
          <w:tcPr>
            <w:tcW w:w="7841" w:type="dxa"/>
          </w:tcPr>
          <w:p w14:paraId="252D7B26" w14:textId="0EB6C2F2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теоретико-множественную разность, представляя ее в виде индексного объекта</w:t>
            </w:r>
          </w:p>
        </w:tc>
      </w:tr>
      <w:tr w:rsidR="00B60B7A" w:rsidRPr="003F0C4B" w14:paraId="2E67389A" w14:textId="77777777" w:rsidTr="0083722B">
        <w:tc>
          <w:tcPr>
            <w:tcW w:w="1838" w:type="dxa"/>
          </w:tcPr>
          <w:p w14:paraId="3A22A7F6" w14:textId="7222FA48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intersection</w:t>
            </w:r>
          </w:p>
        </w:tc>
        <w:tc>
          <w:tcPr>
            <w:tcW w:w="7841" w:type="dxa"/>
          </w:tcPr>
          <w:p w14:paraId="5E92522C" w14:textId="53E2A018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теоретико-множественное пересечение</w:t>
            </w:r>
          </w:p>
        </w:tc>
      </w:tr>
      <w:tr w:rsidR="00B60B7A" w:rsidRPr="003F0C4B" w14:paraId="0A05C602" w14:textId="77777777" w:rsidTr="0083722B">
        <w:tc>
          <w:tcPr>
            <w:tcW w:w="1838" w:type="dxa"/>
          </w:tcPr>
          <w:p w14:paraId="48F344E3" w14:textId="17ACDC28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union</w:t>
            </w:r>
          </w:p>
        </w:tc>
        <w:tc>
          <w:tcPr>
            <w:tcW w:w="7841" w:type="dxa"/>
          </w:tcPr>
          <w:p w14:paraId="37A6833E" w14:textId="487249E5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теоретико-множественное объединение</w:t>
            </w:r>
          </w:p>
        </w:tc>
      </w:tr>
      <w:tr w:rsidR="00B60B7A" w:rsidRPr="003F0C4B" w14:paraId="20A60936" w14:textId="77777777" w:rsidTr="0083722B">
        <w:tc>
          <w:tcPr>
            <w:tcW w:w="1838" w:type="dxa"/>
          </w:tcPr>
          <w:p w14:paraId="1A89DE18" w14:textId="4C13FB5E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isin</w:t>
            </w:r>
          </w:p>
        </w:tc>
        <w:tc>
          <w:tcPr>
            <w:tcW w:w="7841" w:type="dxa"/>
          </w:tcPr>
          <w:p w14:paraId="361A0E5E" w14:textId="6FE2B261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булев массив, показывающий, содержится ли каждое значение индекса в переданной коллекции</w:t>
            </w:r>
          </w:p>
        </w:tc>
      </w:tr>
      <w:tr w:rsidR="00B60B7A" w:rsidRPr="003F0C4B" w14:paraId="07717A44" w14:textId="77777777" w:rsidTr="0083722B">
        <w:tc>
          <w:tcPr>
            <w:tcW w:w="1838" w:type="dxa"/>
          </w:tcPr>
          <w:p w14:paraId="1CBC2706" w14:textId="7AA89E55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delete</w:t>
            </w:r>
          </w:p>
        </w:tc>
        <w:tc>
          <w:tcPr>
            <w:tcW w:w="7841" w:type="dxa"/>
          </w:tcPr>
          <w:p w14:paraId="7931D2D0" w14:textId="0D247639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новый индексный объект, получающийся после удаления элемента с индексом i</w:t>
            </w:r>
          </w:p>
        </w:tc>
      </w:tr>
      <w:tr w:rsidR="00B60B7A" w:rsidRPr="003F0C4B" w14:paraId="141ADE7D" w14:textId="77777777" w:rsidTr="0083722B">
        <w:tc>
          <w:tcPr>
            <w:tcW w:w="1838" w:type="dxa"/>
          </w:tcPr>
          <w:p w14:paraId="276C2A31" w14:textId="4C7FCDC3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drop</w:t>
            </w:r>
          </w:p>
        </w:tc>
        <w:tc>
          <w:tcPr>
            <w:tcW w:w="7841" w:type="dxa"/>
          </w:tcPr>
          <w:p w14:paraId="7B9B6912" w14:textId="65EDEF05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новый индексный объект, получающийся после удаления переданных значений</w:t>
            </w:r>
          </w:p>
        </w:tc>
      </w:tr>
      <w:tr w:rsidR="00B60B7A" w:rsidRPr="003F0C4B" w14:paraId="09456603" w14:textId="77777777" w:rsidTr="0083722B">
        <w:tc>
          <w:tcPr>
            <w:tcW w:w="1838" w:type="dxa"/>
          </w:tcPr>
          <w:p w14:paraId="1E4ADC5A" w14:textId="0F59A4B8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insert</w:t>
            </w:r>
          </w:p>
        </w:tc>
        <w:tc>
          <w:tcPr>
            <w:tcW w:w="7841" w:type="dxa"/>
          </w:tcPr>
          <w:p w14:paraId="38F4253D" w14:textId="1C69CECC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новый индексный объект, получающийся после вставки элемента в позицию с индексом i</w:t>
            </w:r>
          </w:p>
        </w:tc>
      </w:tr>
      <w:tr w:rsidR="00B60B7A" w:rsidRPr="003F0C4B" w14:paraId="63B8A638" w14:textId="77777777" w:rsidTr="0083722B">
        <w:tc>
          <w:tcPr>
            <w:tcW w:w="1838" w:type="dxa"/>
          </w:tcPr>
          <w:p w14:paraId="7DC7FDEF" w14:textId="3B5F8B3F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is_rnonotonic</w:t>
            </w:r>
          </w:p>
        </w:tc>
        <w:tc>
          <w:tcPr>
            <w:tcW w:w="7841" w:type="dxa"/>
          </w:tcPr>
          <w:p w14:paraId="7C65AD5C" w14:textId="79570E1C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Возвращает True, если каждый элемент больше или равен предыдущему</w:t>
            </w:r>
          </w:p>
        </w:tc>
      </w:tr>
      <w:tr w:rsidR="00B60B7A" w:rsidRPr="003F0C4B" w14:paraId="4C39E7AB" w14:textId="77777777" w:rsidTr="0083722B">
        <w:tc>
          <w:tcPr>
            <w:tcW w:w="1838" w:type="dxa"/>
          </w:tcPr>
          <w:p w14:paraId="55A9C65F" w14:textId="7E0FE9D3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is_unique</w:t>
            </w:r>
          </w:p>
        </w:tc>
        <w:tc>
          <w:tcPr>
            <w:tcW w:w="7841" w:type="dxa"/>
          </w:tcPr>
          <w:p w14:paraId="6D2C0147" w14:textId="475F5206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Возвращает True, если в индексе нет повторяющихся значений</w:t>
            </w:r>
          </w:p>
        </w:tc>
      </w:tr>
      <w:tr w:rsidR="00B60B7A" w:rsidRPr="003F0C4B" w14:paraId="48BBD5C2" w14:textId="77777777" w:rsidTr="0083722B">
        <w:tc>
          <w:tcPr>
            <w:tcW w:w="1838" w:type="dxa"/>
          </w:tcPr>
          <w:p w14:paraId="08F5DF5A" w14:textId="1815A21C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unique</w:t>
            </w:r>
          </w:p>
        </w:tc>
        <w:tc>
          <w:tcPr>
            <w:tcW w:w="7841" w:type="dxa"/>
          </w:tcPr>
          <w:p w14:paraId="5B8642C1" w14:textId="616C6F84" w:rsidR="00B60B7A" w:rsidRPr="003F0C4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массив уникальных значений в индексе</w:t>
            </w:r>
          </w:p>
        </w:tc>
      </w:tr>
    </w:tbl>
    <w:p w14:paraId="29C71986" w14:textId="26012947" w:rsidR="00B60B7A" w:rsidRPr="003F0C4B" w:rsidRDefault="00B60B7A" w:rsidP="00B60B7A">
      <w:pPr>
        <w:jc w:val="both"/>
        <w:rPr>
          <w:rFonts w:ascii="Times New Roman" w:hAnsi="Times New Roman"/>
          <w:sz w:val="28"/>
          <w:szCs w:val="28"/>
        </w:rPr>
      </w:pPr>
    </w:p>
    <w:p w14:paraId="15996243" w14:textId="790798D1" w:rsidR="0083722B" w:rsidRPr="003F0C4B" w:rsidRDefault="0083722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Базовая функциональность</w:t>
      </w:r>
    </w:p>
    <w:p w14:paraId="337E8542" w14:textId="1F15885B" w:rsidR="0083722B" w:rsidRPr="003F0C4B" w:rsidRDefault="0083722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В этом разделе мы рассмотрим фундаментальные основы взаимодействия с данными, хранящимися в объектах Series и DataFraшe. В последующих главах мы более детально обсудим вопросы анализа и манипуляции данными с </w:t>
      </w:r>
      <w:r w:rsidRPr="003F0C4B">
        <w:rPr>
          <w:rFonts w:ascii="Times New Roman" w:hAnsi="Times New Roman"/>
          <w:sz w:val="28"/>
          <w:szCs w:val="28"/>
        </w:rPr>
        <w:lastRenderedPageBreak/>
        <w:t xml:space="preserve">применением pandas. Эта книга не задумывалась как исчерпывающая документация по библиотеке pandas, я хотел лишь акцентировать внимание на наиболее важных чертах, оставив не столь употребительные </w:t>
      </w:r>
      <w:r w:rsidR="00706605" w:rsidRPr="003F0C4B">
        <w:rPr>
          <w:rFonts w:ascii="Times New Roman" w:hAnsi="Times New Roman"/>
          <w:sz w:val="28"/>
          <w:szCs w:val="28"/>
        </w:rPr>
        <w:t>(если</w:t>
      </w:r>
      <w:r w:rsidRPr="003F0C4B">
        <w:rPr>
          <w:rFonts w:ascii="Times New Roman" w:hAnsi="Times New Roman"/>
          <w:sz w:val="28"/>
          <w:szCs w:val="28"/>
        </w:rPr>
        <w:t xml:space="preserve"> не сказать эзотерические) вещи для самостоятельного изучения читателю</w:t>
      </w:r>
      <w:r w:rsidR="00706605" w:rsidRPr="003F0C4B">
        <w:rPr>
          <w:rFonts w:ascii="Times New Roman" w:hAnsi="Times New Roman"/>
          <w:sz w:val="28"/>
          <w:szCs w:val="28"/>
        </w:rPr>
        <w:t>.</w:t>
      </w:r>
    </w:p>
    <w:p w14:paraId="181CD158" w14:textId="1A85A76A" w:rsidR="00706605" w:rsidRPr="003F0C4B" w:rsidRDefault="0070660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Переиндексация</w:t>
      </w:r>
    </w:p>
    <w:p w14:paraId="14744B2D" w14:textId="26E86F2F" w:rsidR="00706605" w:rsidRPr="003F0C4B" w:rsidRDefault="00706605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Для объектов pandas критически важен метод reindex, т. е. возможность создания нового объекта, данные в котором согласуются с новым индексом. Рассмотрим простой пример:</w:t>
      </w:r>
    </w:p>
    <w:p w14:paraId="3DFE1EAA" w14:textId="2C9258E5" w:rsidR="00706605" w:rsidRPr="003F0C4B" w:rsidRDefault="0070660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5343BE" wp14:editId="753926CC">
            <wp:extent cx="6152515" cy="1393190"/>
            <wp:effectExtent l="0" t="0" r="63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1B8B" w14:textId="158C6678" w:rsidR="00706605" w:rsidRPr="003F0C4B" w:rsidRDefault="00706605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вызвать reindex для этого объекта Seгies, то данные будут реорганизованы в соответствии с новым индексом, а если каких-то из имеющихся в этом индексе значений раньше не было, то вместо них будут подставлены отсутствующие значения:</w:t>
      </w:r>
    </w:p>
    <w:p w14:paraId="4643C935" w14:textId="6A95D50A" w:rsidR="00706605" w:rsidRPr="003F0C4B" w:rsidRDefault="0070660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152015" wp14:editId="1A9266CF">
            <wp:extent cx="6152515" cy="2571115"/>
            <wp:effectExtent l="0" t="0" r="635" b="63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D4B3" w14:textId="5DB09915" w:rsidR="00706605" w:rsidRPr="003F0C4B" w:rsidRDefault="00706605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Для упорядоченных данных, например временных рядов, иногда желательно произвести интерполяцию, или восполнение отсутствующих значений в процессе переиндексации. Это позволяет сделать параметр method; так, если задать для него значение ffill, то будет произведено прямое восполнение значений:</w:t>
      </w:r>
    </w:p>
    <w:p w14:paraId="5AEDA374" w14:textId="6DBED05A" w:rsidR="00B143EB" w:rsidRPr="003F0C4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0D4D8A8" wp14:editId="0278C233">
            <wp:extent cx="6152515" cy="1677670"/>
            <wp:effectExtent l="0" t="0" r="635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04E2" w14:textId="05357BFB" w:rsidR="00B143EB" w:rsidRPr="003F0C4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 табл. 5.4 перечислены возможные значения параметра method. В настоящее время интерполяцию, более сложную, чем прямое и обратное восполнение, нужно производить постфактум.</w:t>
      </w:r>
    </w:p>
    <w:p w14:paraId="4148D457" w14:textId="3283F84D" w:rsidR="00706605" w:rsidRPr="003F0C4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Таблица 5.4. Значение параметра method функции reindex (интерполяция)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6282"/>
      </w:tblGrid>
      <w:tr w:rsidR="00B143EB" w:rsidRPr="003F0C4B" w14:paraId="6E5B1DE7" w14:textId="77777777" w:rsidTr="00B143EB">
        <w:tc>
          <w:tcPr>
            <w:tcW w:w="3397" w:type="dxa"/>
          </w:tcPr>
          <w:p w14:paraId="4F9DAF31" w14:textId="7711284F" w:rsidR="00B143EB" w:rsidRPr="003F0C4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Значение</w:t>
            </w:r>
          </w:p>
        </w:tc>
        <w:tc>
          <w:tcPr>
            <w:tcW w:w="6282" w:type="dxa"/>
          </w:tcPr>
          <w:p w14:paraId="6F56C1F1" w14:textId="1BA4B75F" w:rsidR="00B143EB" w:rsidRPr="003F0C4B" w:rsidRDefault="00B143EB" w:rsidP="00B143E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B143EB" w:rsidRPr="003F0C4B" w14:paraId="23BA3EF5" w14:textId="77777777" w:rsidTr="00B143EB">
        <w:tc>
          <w:tcPr>
            <w:tcW w:w="3397" w:type="dxa"/>
          </w:tcPr>
          <w:p w14:paraId="389721BA" w14:textId="40BA4217" w:rsidR="00B143EB" w:rsidRPr="003F0C4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ffill или pad</w:t>
            </w:r>
          </w:p>
        </w:tc>
        <w:tc>
          <w:tcPr>
            <w:tcW w:w="6282" w:type="dxa"/>
          </w:tcPr>
          <w:p w14:paraId="18F5AB53" w14:textId="5F2D20B2" w:rsidR="00B143EB" w:rsidRPr="003F0C4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Восполнить (или перенести) значения в прямом направлении</w:t>
            </w:r>
          </w:p>
        </w:tc>
      </w:tr>
      <w:tr w:rsidR="00B143EB" w:rsidRPr="003F0C4B" w14:paraId="61F5F6CF" w14:textId="77777777" w:rsidTr="00B143EB">
        <w:tc>
          <w:tcPr>
            <w:tcW w:w="3397" w:type="dxa"/>
          </w:tcPr>
          <w:p w14:paraId="3B0E127F" w14:textId="7BBBB561" w:rsidR="00B143EB" w:rsidRPr="003F0C4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Ьfill или backfill</w:t>
            </w:r>
          </w:p>
        </w:tc>
        <w:tc>
          <w:tcPr>
            <w:tcW w:w="6282" w:type="dxa"/>
          </w:tcPr>
          <w:p w14:paraId="25E875A5" w14:textId="4C6773AD" w:rsidR="00B143EB" w:rsidRPr="003F0C4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Восполнить (или перенести) значения в обратном направлении</w:t>
            </w:r>
          </w:p>
        </w:tc>
      </w:tr>
    </w:tbl>
    <w:p w14:paraId="7F905F12" w14:textId="0BD9603E" w:rsidR="00706605" w:rsidRPr="003F0C4B" w:rsidRDefault="0070660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D4DDBD4" w14:textId="0659E118" w:rsidR="00B143EB" w:rsidRPr="003F0C4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 случае объекта DataFrame функция reindex может изменять строки, столбцы или то и другое. Если ей передать просто последовательность, то в результирующем объекте переиндексируются строки:</w:t>
      </w:r>
    </w:p>
    <w:p w14:paraId="411D1B2D" w14:textId="69AEEEE1" w:rsidR="00B143EB" w:rsidRPr="003F0C4B" w:rsidRDefault="00B143E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19F7F9" wp14:editId="7F07CF76">
            <wp:extent cx="6152515" cy="939165"/>
            <wp:effectExtent l="0" t="0" r="635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283E" w14:textId="5565D516" w:rsidR="00B143EB" w:rsidRPr="003F0C4B" w:rsidRDefault="00B143E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392F8C" wp14:editId="41181EE4">
            <wp:extent cx="6152515" cy="2092325"/>
            <wp:effectExtent l="0" t="0" r="635" b="317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990A" w14:textId="531C2B98" w:rsidR="00B143EB" w:rsidRPr="003F0C4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Столбцы можно переиндексировать, задав ключевое слово columns:</w:t>
      </w:r>
    </w:p>
    <w:p w14:paraId="7AC138B6" w14:textId="39D9E77C" w:rsidR="00B143EB" w:rsidRPr="003F0C4B" w:rsidRDefault="00B143E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FC04A71" wp14:editId="428CC09E">
            <wp:extent cx="6152515" cy="1370330"/>
            <wp:effectExtent l="0" t="0" r="635" b="127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CCE" w14:textId="7A8E484F" w:rsidR="00585049" w:rsidRPr="003F0C4B" w:rsidRDefault="00585049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Строки и столбцы можно переиндексировать за одну операцию, хотя интерполяция будет применена только к строкам (к оси О):</w:t>
      </w:r>
    </w:p>
    <w:p w14:paraId="3F78FF20" w14:textId="05E0F1E9" w:rsidR="00585049" w:rsidRPr="003F0C4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2DC3B0" wp14:editId="14AB2CC3">
            <wp:extent cx="6152515" cy="1437005"/>
            <wp:effectExtent l="0" t="0" r="635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2C8C" w14:textId="1F0334DD" w:rsidR="00585049" w:rsidRPr="003F0C4B" w:rsidRDefault="00585049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5.5</w:t>
      </w:r>
      <w:r w:rsidRPr="003F0C4B">
        <w:rPr>
          <w:rFonts w:ascii="Times New Roman" w:hAnsi="Times New Roman"/>
          <w:sz w:val="28"/>
          <w:szCs w:val="28"/>
        </w:rPr>
        <w:t>. Аргументы функции reindex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124"/>
      </w:tblGrid>
      <w:tr w:rsidR="00585049" w:rsidRPr="003F0C4B" w14:paraId="4DF34A38" w14:textId="77777777" w:rsidTr="00585049">
        <w:tc>
          <w:tcPr>
            <w:tcW w:w="1555" w:type="dxa"/>
          </w:tcPr>
          <w:p w14:paraId="219E81AA" w14:textId="23A813E0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Аргумент</w:t>
            </w:r>
          </w:p>
        </w:tc>
        <w:tc>
          <w:tcPr>
            <w:tcW w:w="8124" w:type="dxa"/>
          </w:tcPr>
          <w:p w14:paraId="58E11519" w14:textId="2E3D9ADE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585049" w:rsidRPr="003F0C4B" w14:paraId="732B1641" w14:textId="77777777" w:rsidTr="00585049">
        <w:tc>
          <w:tcPr>
            <w:tcW w:w="1555" w:type="dxa"/>
          </w:tcPr>
          <w:p w14:paraId="09731852" w14:textId="77A6FB8A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index</w:t>
            </w:r>
          </w:p>
        </w:tc>
        <w:tc>
          <w:tcPr>
            <w:tcW w:w="8124" w:type="dxa"/>
          </w:tcPr>
          <w:p w14:paraId="1F78AA54" w14:textId="789C8CB2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Последовательность, которая должна стать новым индексом. Может быть экземпляром Index или любой другой структурой данных Python, похожей на последовательность. Экземпляр Index будет использован «как есть», без копирования</w:t>
            </w:r>
          </w:p>
        </w:tc>
      </w:tr>
      <w:tr w:rsidR="00585049" w:rsidRPr="003F0C4B" w14:paraId="4596B336" w14:textId="77777777" w:rsidTr="00585049">
        <w:tc>
          <w:tcPr>
            <w:tcW w:w="1555" w:type="dxa"/>
          </w:tcPr>
          <w:p w14:paraId="5701AF3A" w14:textId="08F057B1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method</w:t>
            </w:r>
          </w:p>
        </w:tc>
        <w:tc>
          <w:tcPr>
            <w:tcW w:w="8124" w:type="dxa"/>
          </w:tcPr>
          <w:p w14:paraId="76AC2865" w14:textId="5F9667C7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Метод интерполяции (восполнения), возможные значения приведены в табл. 5.4</w:t>
            </w:r>
          </w:p>
        </w:tc>
      </w:tr>
      <w:tr w:rsidR="00585049" w:rsidRPr="003F0C4B" w14:paraId="4904145C" w14:textId="77777777" w:rsidTr="00585049">
        <w:tc>
          <w:tcPr>
            <w:tcW w:w="1555" w:type="dxa"/>
          </w:tcPr>
          <w:p w14:paraId="4165F6A8" w14:textId="61A17A1E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fill_value</w:t>
            </w:r>
          </w:p>
        </w:tc>
        <w:tc>
          <w:tcPr>
            <w:tcW w:w="8124" w:type="dxa"/>
          </w:tcPr>
          <w:p w14:paraId="7FB47547" w14:textId="7728D503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Значение, которой должно подставляться вместо отсутствующих значений, появляющихся в результате переиндексации</w:t>
            </w:r>
          </w:p>
        </w:tc>
      </w:tr>
      <w:tr w:rsidR="00585049" w:rsidRPr="003F0C4B" w14:paraId="046F0976" w14:textId="77777777" w:rsidTr="00585049">
        <w:tc>
          <w:tcPr>
            <w:tcW w:w="1555" w:type="dxa"/>
          </w:tcPr>
          <w:p w14:paraId="3C8DF918" w14:textId="2CAC2322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limit</w:t>
            </w:r>
          </w:p>
        </w:tc>
        <w:tc>
          <w:tcPr>
            <w:tcW w:w="8124" w:type="dxa"/>
          </w:tcPr>
          <w:p w14:paraId="2D99E83C" w14:textId="14DB3AFA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При прямом или обратном восполнении максимальная длина восполняемой лакуны</w:t>
            </w:r>
          </w:p>
        </w:tc>
      </w:tr>
      <w:tr w:rsidR="00585049" w:rsidRPr="003F0C4B" w14:paraId="242C75C4" w14:textId="77777777" w:rsidTr="00585049">
        <w:tc>
          <w:tcPr>
            <w:tcW w:w="1555" w:type="dxa"/>
          </w:tcPr>
          <w:p w14:paraId="32CAA82B" w14:textId="2DB3DB8B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level</w:t>
            </w:r>
          </w:p>
        </w:tc>
        <w:tc>
          <w:tcPr>
            <w:tcW w:w="8124" w:type="dxa"/>
          </w:tcPr>
          <w:p w14:paraId="23A24B38" w14:textId="5C1D992F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Сопоставить с простым объектом Index на указанном уровне Multiindex, иначе выбрать подмножество</w:t>
            </w:r>
          </w:p>
        </w:tc>
      </w:tr>
      <w:tr w:rsidR="00585049" w:rsidRPr="003F0C4B" w14:paraId="106C8B52" w14:textId="77777777" w:rsidTr="00585049">
        <w:tc>
          <w:tcPr>
            <w:tcW w:w="1555" w:type="dxa"/>
          </w:tcPr>
          <w:p w14:paraId="7F53449D" w14:textId="5B63A93C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сору</w:t>
            </w:r>
          </w:p>
        </w:tc>
        <w:tc>
          <w:tcPr>
            <w:tcW w:w="8124" w:type="dxa"/>
          </w:tcPr>
          <w:p w14:paraId="387C3791" w14:textId="7E7ABCE3" w:rsidR="00585049" w:rsidRPr="003F0C4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Не копировать данные, если новый индекс эквивалентен старому. По умолчанию True (т. е. всегда копировать данные)</w:t>
            </w:r>
          </w:p>
        </w:tc>
      </w:tr>
    </w:tbl>
    <w:p w14:paraId="590FB47C" w14:textId="17EE5B67" w:rsidR="00585049" w:rsidRPr="003F0C4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E354BBF" w14:textId="48670DB2" w:rsidR="00585049" w:rsidRPr="003F0C4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Удаление элементов из оси</w:t>
      </w:r>
    </w:p>
    <w:p w14:paraId="34853983" w14:textId="41A3FFA2" w:rsidR="00585049" w:rsidRPr="003F0C4B" w:rsidRDefault="00585049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Удалить один или несколько элементов из оси просто, если имеется индексный массив или список, не содержащий этих значений. Метод drop возвращает новый объект, в котором указанные значения удалены из оси:</w:t>
      </w:r>
    </w:p>
    <w:p w14:paraId="4B92C8C9" w14:textId="785B7DE9" w:rsidR="00585049" w:rsidRPr="003F0C4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5B878C3" wp14:editId="648D4504">
            <wp:extent cx="6152515" cy="2695575"/>
            <wp:effectExtent l="0" t="0" r="635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5EDC" w14:textId="7F27A05C" w:rsidR="00585049" w:rsidRPr="003F0C4B" w:rsidRDefault="00585049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 случае DataFrame указанные в индексе значения можно удалить из любой оси:</w:t>
      </w:r>
    </w:p>
    <w:p w14:paraId="2E3FF77D" w14:textId="6911AFE0" w:rsidR="00585049" w:rsidRPr="003F0C4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CD0FC0" wp14:editId="30207ABF">
            <wp:extent cx="6152515" cy="1934845"/>
            <wp:effectExtent l="0" t="0" r="635" b="825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10F2" w14:textId="7AA4C16C" w:rsidR="00585049" w:rsidRPr="003F0C4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06A2F0" wp14:editId="7A6CD7BB">
            <wp:extent cx="6152515" cy="1128395"/>
            <wp:effectExtent l="0" t="0" r="635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F5D8" w14:textId="552F7562" w:rsidR="00585049" w:rsidRPr="003F0C4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Доступ по индексу, выборка и фильтрация</w:t>
      </w:r>
    </w:p>
    <w:p w14:paraId="18B722CC" w14:textId="1676D3AE" w:rsidR="00FC662C" w:rsidRPr="003F0C4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Доступ по индексу к объекту Series ( obj [ ... J) работает так же, как для массивов NшnPy с тем отличием, что индексами могут быть не только целые, но любые значения из индекса объекта Series. Вот несколько примеров:</w:t>
      </w:r>
    </w:p>
    <w:p w14:paraId="67A36CA3" w14:textId="2982869D" w:rsidR="00FC662C" w:rsidRPr="003F0C4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B7A79F0" wp14:editId="0E09D023">
            <wp:extent cx="6152515" cy="2595880"/>
            <wp:effectExtent l="0" t="0" r="635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BD8" w14:textId="0C982EE1" w:rsidR="00FC662C" w:rsidRPr="003F0C4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Вырезание с помощью меток отличается от обычного вырезания в Python тем, что конечная точка включается:</w:t>
      </w:r>
    </w:p>
    <w:p w14:paraId="454B2EDA" w14:textId="3B3DDE6E" w:rsidR="00FC662C" w:rsidRPr="003F0C4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BAEFE0" wp14:editId="0007831F">
            <wp:extent cx="6152515" cy="835025"/>
            <wp:effectExtent l="0" t="0" r="635" b="317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F535" w14:textId="5465F22D" w:rsidR="00FC662C" w:rsidRPr="003F0C4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Установка с помощью этих методов работает ожидаемым образом:</w:t>
      </w:r>
    </w:p>
    <w:p w14:paraId="660895AB" w14:textId="686521B3" w:rsidR="00FC662C" w:rsidRPr="003F0C4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97FE31" wp14:editId="2130CE40">
            <wp:extent cx="6152515" cy="1353185"/>
            <wp:effectExtent l="0" t="0" r="63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AF91" w14:textId="6A828223" w:rsidR="00FC662C" w:rsidRPr="003F0C4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Как мы уже видели, доступ по индексу к DataFrame применяется для извлечения одного или нескольких столбцов путем задания единственного значения или последовательности:</w:t>
      </w:r>
    </w:p>
    <w:p w14:paraId="47AC625F" w14:textId="34871BA0" w:rsidR="00FC662C" w:rsidRPr="003F0C4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47953C5" wp14:editId="27D821F9">
            <wp:extent cx="6152515" cy="3211195"/>
            <wp:effectExtent l="0" t="0" r="635" b="825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97E0" w14:textId="3F666C1D" w:rsidR="00FC662C" w:rsidRPr="003F0C4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У доступа по индексу есть несколько частных случаев. Во-первых, выборка строк с помощью вырезания или булева массива:</w:t>
      </w:r>
    </w:p>
    <w:p w14:paraId="574E74F7" w14:textId="77D66A1F" w:rsidR="00FC662C" w:rsidRPr="003F0C4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193E58" wp14:editId="73D61AFE">
            <wp:extent cx="6152515" cy="1116330"/>
            <wp:effectExtent l="0" t="0" r="635" b="762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1E2B" w14:textId="379009B4" w:rsidR="00FC662C" w:rsidRPr="003F0C4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Некоторым читателям такой синтаксис может показаться непоследовательным, по он был выбран исключительно из практических соображений. Еще одна возможность - доступ по индексу с помощью булева DataFramc, например порожденного в результате скалярного сравнения:</w:t>
      </w:r>
    </w:p>
    <w:p w14:paraId="2BD100DB" w14:textId="18CCC4E9" w:rsidR="00FC662C" w:rsidRPr="003F0C4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D9C21F" wp14:editId="0C93AFD2">
            <wp:extent cx="6152515" cy="2858135"/>
            <wp:effectExtent l="0" t="0" r="635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EC46" w14:textId="3524A931" w:rsidR="00FC662C" w:rsidRPr="003F0C4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Идея в том, чтобы сделать DataFraшe синтаксически более похожим на ndarray в данном частном случае. Для доступа к строкам по индексу с помощью меток я ввел специальное индексное поле ix. Оно позволяет выбрать подмножество строк и столбцов DataFrame с применение нотации NumPy, дополненной метками осей. Как я уже говорил, это еще и более лаконичный способ выполнить переиндексацию:</w:t>
      </w:r>
    </w:p>
    <w:p w14:paraId="5A7B95E4" w14:textId="61BB1F96" w:rsidR="00FC662C" w:rsidRPr="003F0C4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EB0460A" wp14:editId="3701F906">
            <wp:extent cx="6152515" cy="4259580"/>
            <wp:effectExtent l="0" t="0" r="635" b="762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B779" w14:textId="53D6BA9E" w:rsidR="00FC662C" w:rsidRPr="003F0C4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Таким образом, существует много способов выборки и реорганизации данных, содержащихся в объекте pandas. Для DataFrame краткая сводка многих их них приведена в табл. 5.6. Позже мы увидим, что при работе с иерархическими индексами есть ряд дополнительных возможностей</w:t>
      </w:r>
    </w:p>
    <w:p w14:paraId="6FC22573" w14:textId="6BCD0D1D" w:rsidR="00FC662C" w:rsidRPr="003F0C4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5.6</w:t>
      </w:r>
      <w:r w:rsidRPr="003F0C4B">
        <w:rPr>
          <w:rFonts w:ascii="Times New Roman" w:hAnsi="Times New Roman"/>
          <w:sz w:val="28"/>
          <w:szCs w:val="28"/>
        </w:rPr>
        <w:t>. Варианты доступа по индексу для объекта DataFrame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FC662C" w:rsidRPr="003F0C4B" w14:paraId="098308D4" w14:textId="77777777" w:rsidTr="00FC662C">
        <w:tc>
          <w:tcPr>
            <w:tcW w:w="4839" w:type="dxa"/>
          </w:tcPr>
          <w:p w14:paraId="76079AC8" w14:textId="70FC0925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Вариант</w:t>
            </w:r>
          </w:p>
        </w:tc>
        <w:tc>
          <w:tcPr>
            <w:tcW w:w="4840" w:type="dxa"/>
          </w:tcPr>
          <w:p w14:paraId="1CC9EC82" w14:textId="16078C50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Примечание</w:t>
            </w:r>
          </w:p>
        </w:tc>
      </w:tr>
      <w:tr w:rsidR="00FC662C" w:rsidRPr="003F0C4B" w14:paraId="5D4A62A1" w14:textId="77777777" w:rsidTr="00FC662C">
        <w:tc>
          <w:tcPr>
            <w:tcW w:w="4839" w:type="dxa"/>
          </w:tcPr>
          <w:p w14:paraId="02F65914" w14:textId="5ECED4D5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obj [val]</w:t>
            </w:r>
          </w:p>
        </w:tc>
        <w:tc>
          <w:tcPr>
            <w:tcW w:w="4840" w:type="dxa"/>
          </w:tcPr>
          <w:p w14:paraId="3FC40040" w14:textId="7F65A6E0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Выбрать один столбец или последовательность столбцов из DataFrame. Частные случаи: булев массив (фильтрация строк), срез (вырезание строк) или булев DataFrame (установка значений в позициях, удовлетворяющих некоторому критерию)</w:t>
            </w:r>
          </w:p>
        </w:tc>
      </w:tr>
      <w:tr w:rsidR="00FC662C" w:rsidRPr="003F0C4B" w14:paraId="5CD8EE59" w14:textId="77777777" w:rsidTr="00FC662C">
        <w:tc>
          <w:tcPr>
            <w:tcW w:w="4839" w:type="dxa"/>
          </w:tcPr>
          <w:p w14:paraId="09B6A0FE" w14:textId="4A26FE73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obj.ix (val]</w:t>
            </w:r>
          </w:p>
        </w:tc>
        <w:tc>
          <w:tcPr>
            <w:tcW w:w="4840" w:type="dxa"/>
          </w:tcPr>
          <w:p w14:paraId="3E4AF655" w14:textId="479A1877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Выбрать одну строку или подмножество строк из DataFrame</w:t>
            </w:r>
          </w:p>
        </w:tc>
      </w:tr>
      <w:tr w:rsidR="00FC662C" w:rsidRPr="003F0C4B" w14:paraId="60EB21F5" w14:textId="77777777" w:rsidTr="00FC662C">
        <w:tc>
          <w:tcPr>
            <w:tcW w:w="4839" w:type="dxa"/>
          </w:tcPr>
          <w:p w14:paraId="093CB383" w14:textId="3577A5F8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obj.ix[:, val]</w:t>
            </w:r>
          </w:p>
        </w:tc>
        <w:tc>
          <w:tcPr>
            <w:tcW w:w="4840" w:type="dxa"/>
          </w:tcPr>
          <w:p w14:paraId="78BF60A2" w14:textId="7158B0C7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Выбрать один столбец или подмножество столбцов</w:t>
            </w:r>
          </w:p>
        </w:tc>
      </w:tr>
      <w:tr w:rsidR="00FC662C" w:rsidRPr="003F0C4B" w14:paraId="57D30AFA" w14:textId="77777777" w:rsidTr="00FC662C">
        <w:tc>
          <w:tcPr>
            <w:tcW w:w="4839" w:type="dxa"/>
          </w:tcPr>
          <w:p w14:paraId="37829EA1" w14:textId="39EEB57A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obj.ix[vall, val2]</w:t>
            </w:r>
          </w:p>
        </w:tc>
        <w:tc>
          <w:tcPr>
            <w:tcW w:w="4840" w:type="dxa"/>
          </w:tcPr>
          <w:p w14:paraId="290C4C2C" w14:textId="3D599D27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Выбрать строки и столбцы</w:t>
            </w:r>
          </w:p>
        </w:tc>
      </w:tr>
      <w:tr w:rsidR="00FC662C" w:rsidRPr="003F0C4B" w14:paraId="3BAE7104" w14:textId="77777777" w:rsidTr="00FC662C">
        <w:tc>
          <w:tcPr>
            <w:tcW w:w="4839" w:type="dxa"/>
          </w:tcPr>
          <w:p w14:paraId="5658EE3D" w14:textId="6D0D005B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lastRenderedPageBreak/>
              <w:t>метод reindex</w:t>
            </w:r>
          </w:p>
        </w:tc>
        <w:tc>
          <w:tcPr>
            <w:tcW w:w="4840" w:type="dxa"/>
          </w:tcPr>
          <w:p w14:paraId="2CB876B3" w14:textId="4379D37F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Привести одну или несколько осей в соответствие с новыми индексами</w:t>
            </w:r>
          </w:p>
        </w:tc>
      </w:tr>
      <w:tr w:rsidR="00FC662C" w:rsidRPr="003F0C4B" w14:paraId="4CD98D27" w14:textId="77777777" w:rsidTr="00FC662C">
        <w:tc>
          <w:tcPr>
            <w:tcW w:w="4839" w:type="dxa"/>
          </w:tcPr>
          <w:p w14:paraId="1F0C4D89" w14:textId="1D1286A2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Метод хs</w:t>
            </w:r>
          </w:p>
        </w:tc>
        <w:tc>
          <w:tcPr>
            <w:tcW w:w="4840" w:type="dxa"/>
          </w:tcPr>
          <w:p w14:paraId="3607306D" w14:textId="4A402603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Выбрать одну строку или столбец по метке и вернуть объект Series</w:t>
            </w:r>
          </w:p>
        </w:tc>
      </w:tr>
      <w:tr w:rsidR="00FC662C" w:rsidRPr="003F0C4B" w14:paraId="1E392CBF" w14:textId="77777777" w:rsidTr="00FC662C">
        <w:tc>
          <w:tcPr>
            <w:tcW w:w="4839" w:type="dxa"/>
          </w:tcPr>
          <w:p w14:paraId="4D501E02" w14:textId="4F9D1C61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методы icol, irow</w:t>
            </w:r>
          </w:p>
        </w:tc>
        <w:tc>
          <w:tcPr>
            <w:tcW w:w="4840" w:type="dxa"/>
          </w:tcPr>
          <w:p w14:paraId="159C0A05" w14:textId="09F7E809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Выбрать одну строку или столбец соответственно по целочисленному номеру и вернуть объект Series</w:t>
            </w:r>
          </w:p>
        </w:tc>
      </w:tr>
      <w:tr w:rsidR="00FC662C" w:rsidRPr="003F0C4B" w14:paraId="32559A40" w14:textId="77777777" w:rsidTr="00FC662C">
        <w:tc>
          <w:tcPr>
            <w:tcW w:w="4839" w:type="dxa"/>
          </w:tcPr>
          <w:p w14:paraId="5268DEB6" w14:textId="561BD822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методы</w:t>
            </w:r>
            <w:r w:rsidRPr="003F0C4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get_value, set_value</w:t>
            </w:r>
          </w:p>
        </w:tc>
        <w:tc>
          <w:tcPr>
            <w:tcW w:w="4840" w:type="dxa"/>
          </w:tcPr>
          <w:p w14:paraId="1C34D82B" w14:textId="5F355B7E" w:rsidR="00FC662C" w:rsidRPr="003F0C4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Выбрать одно значение по меткам строки и столбца</w:t>
            </w:r>
          </w:p>
        </w:tc>
      </w:tr>
    </w:tbl>
    <w:p w14:paraId="347D0035" w14:textId="07F505EC" w:rsidR="00FC662C" w:rsidRPr="003F0C4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68294C5" w14:textId="2D53DDC8" w:rsidR="00FC662C" w:rsidRPr="003F0C4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3B0721A" wp14:editId="624C89EB">
            <wp:simplePos x="0" y="0"/>
            <wp:positionH relativeFrom="column">
              <wp:posOffset>-113148</wp:posOffset>
            </wp:positionH>
            <wp:positionV relativeFrom="paragraph">
              <wp:posOffset>94010</wp:posOffset>
            </wp:positionV>
            <wp:extent cx="1148080" cy="1116330"/>
            <wp:effectExtent l="0" t="0" r="0" b="7620"/>
            <wp:wrapSquare wrapText="bothSides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62C" w:rsidRPr="003F0C4B">
        <w:rPr>
          <w:rFonts w:ascii="Times New Roman" w:hAnsi="Times New Roman"/>
          <w:sz w:val="28"/>
          <w:szCs w:val="28"/>
        </w:rPr>
        <w:t xml:space="preserve">Проектируя pandas, я подспудно ощущал, что нотация frarile </w:t>
      </w:r>
      <w:r w:rsidRPr="003F0C4B">
        <w:rPr>
          <w:rFonts w:ascii="Times New Roman" w:hAnsi="Times New Roman"/>
          <w:sz w:val="28"/>
          <w:szCs w:val="28"/>
        </w:rPr>
        <w:t>[</w:t>
      </w:r>
      <w:r w:rsidR="00FC662C" w:rsidRPr="003F0C4B">
        <w:rPr>
          <w:rFonts w:ascii="Times New Roman" w:hAnsi="Times New Roman"/>
          <w:sz w:val="28"/>
          <w:szCs w:val="28"/>
        </w:rPr>
        <w:t>: , col</w:t>
      </w:r>
      <w:r w:rsidRPr="003F0C4B">
        <w:rPr>
          <w:rFonts w:ascii="Times New Roman" w:hAnsi="Times New Roman"/>
          <w:sz w:val="28"/>
          <w:szCs w:val="28"/>
        </w:rPr>
        <w:t>]</w:t>
      </w:r>
      <w:r w:rsidR="00FC662C" w:rsidRPr="003F0C4B">
        <w:rPr>
          <w:rFonts w:ascii="Times New Roman" w:hAnsi="Times New Roman"/>
          <w:sz w:val="28"/>
          <w:szCs w:val="28"/>
        </w:rPr>
        <w:t xml:space="preserve"> для выборки столбца слишком громоздкая (и провоцирующая ошибки), поскольку выборка столбца - одна из самых часто встречающихся операций. Поэтому я пошел на компромисс и перенес все более выразительные операции доступа с помощью индексов-меток в ix.</w:t>
      </w:r>
    </w:p>
    <w:p w14:paraId="056FFA3B" w14:textId="1153F159" w:rsidR="007036E1" w:rsidRPr="003F0C4B" w:rsidRDefault="007036E1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Арифметические операции и выравнивание данных</w:t>
      </w:r>
    </w:p>
    <w:p w14:paraId="5C5EAEB5" w14:textId="496604CD" w:rsidR="007036E1" w:rsidRPr="003F0C4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Одна из самых важных черт pandas - поведение арифметических операций для объектов с разными индексами. Если при сложении двух объектов обнаруживаются различные пары индексов, то результирующий индекс будет объединением индексов. Рассмотрим простой пример:</w:t>
      </w:r>
    </w:p>
    <w:p w14:paraId="69D2FF1E" w14:textId="38144336" w:rsidR="007036E1" w:rsidRPr="003F0C4B" w:rsidRDefault="007036E1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D3B3F8" wp14:editId="0562BDB4">
            <wp:extent cx="6152515" cy="1871980"/>
            <wp:effectExtent l="0" t="0" r="63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3785" w14:textId="2E0E38EE" w:rsidR="007036E1" w:rsidRPr="003F0C4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Сложение этих объектов дает:</w:t>
      </w:r>
    </w:p>
    <w:p w14:paraId="72AAC3A5" w14:textId="599C35D8" w:rsidR="007036E1" w:rsidRPr="003F0C4B" w:rsidRDefault="007036E1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6CE867B" wp14:editId="395DABFF">
            <wp:extent cx="6152515" cy="1537970"/>
            <wp:effectExtent l="0" t="0" r="635" b="508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8200" w14:textId="2FCDDDFC" w:rsidR="007036E1" w:rsidRPr="003F0C4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Вследствие внутреннего выравнивания данных образуются отсутствующие значения в позициях, для которых не нашлось соответственной пары. Отсутствующие значения распространяются на последующие операции.</w:t>
      </w:r>
    </w:p>
    <w:p w14:paraId="07C9CE6A" w14:textId="3C8BC43C" w:rsidR="007036E1" w:rsidRPr="003F0C4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 случае DataFrame выравнивание производится как для строк, так и для столбцов:</w:t>
      </w:r>
    </w:p>
    <w:p w14:paraId="58F3F335" w14:textId="47469BBD" w:rsidR="00791207" w:rsidRPr="003F0C4B" w:rsidRDefault="00791207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2C71B2" wp14:editId="289E7B39">
            <wp:extent cx="6152515" cy="2327275"/>
            <wp:effectExtent l="0" t="0" r="63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6F48" w14:textId="6C581D9B" w:rsidR="00F141F6" w:rsidRPr="003F0C4B" w:rsidRDefault="00F141F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При сложении этих объектов получается DataFrame, индекс и столбцы которого являются объединениями индексов и столбцов слагаемых:</w:t>
      </w:r>
    </w:p>
    <w:p w14:paraId="0B74AC23" w14:textId="4DDAB5BB" w:rsidR="00F141F6" w:rsidRPr="003F0C4B" w:rsidRDefault="00F141F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2C271F" wp14:editId="67FC2FDA">
            <wp:extent cx="6152515" cy="1558290"/>
            <wp:effectExtent l="0" t="0" r="635" b="381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EF9" w14:textId="029D99BA" w:rsidR="00F141F6" w:rsidRPr="003F0C4B" w:rsidRDefault="00F141F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Восполнение значений в арифметических методах</w:t>
      </w:r>
    </w:p>
    <w:p w14:paraId="731F25B8" w14:textId="0C8562F2" w:rsidR="00F141F6" w:rsidRPr="003F0C4B" w:rsidRDefault="00F141F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При выполнении арифметических операций с объектами, проиндексированными по-разному, иногда желательно поместить специальное значение, например </w:t>
      </w:r>
      <w:r w:rsidR="00654E2D" w:rsidRPr="003F0C4B">
        <w:rPr>
          <w:rFonts w:ascii="Times New Roman" w:hAnsi="Times New Roman"/>
          <w:sz w:val="28"/>
          <w:szCs w:val="28"/>
        </w:rPr>
        <w:t>0</w:t>
      </w:r>
      <w:r w:rsidRPr="003F0C4B">
        <w:rPr>
          <w:rFonts w:ascii="Times New Roman" w:hAnsi="Times New Roman"/>
          <w:sz w:val="28"/>
          <w:szCs w:val="28"/>
        </w:rPr>
        <w:t xml:space="preserve">, в </w:t>
      </w:r>
      <w:r w:rsidRPr="003F0C4B">
        <w:rPr>
          <w:rFonts w:ascii="Times New Roman" w:hAnsi="Times New Roman"/>
          <w:sz w:val="28"/>
          <w:szCs w:val="28"/>
        </w:rPr>
        <w:lastRenderedPageBreak/>
        <w:t>позиции операнда, которым в другом операнде соответствует отсутствующая позиция:</w:t>
      </w:r>
    </w:p>
    <w:p w14:paraId="7431A0AC" w14:textId="574F7CC4" w:rsidR="00654E2D" w:rsidRPr="003F0C4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00CD5E" wp14:editId="1F6DEDFB">
            <wp:extent cx="6152515" cy="2040890"/>
            <wp:effectExtent l="0" t="0" r="635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4917" w14:textId="735CECF7" w:rsidR="00654E2D" w:rsidRPr="003F0C4B" w:rsidRDefault="00654E2D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Сложение этих объектов порождает отсутствующие значения в позициях, которые имеются не в обоих операндах:</w:t>
      </w:r>
    </w:p>
    <w:p w14:paraId="3AE08D73" w14:textId="4EFBB046" w:rsidR="00654E2D" w:rsidRPr="003F0C4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E7149C" wp14:editId="59F3FFD1">
            <wp:extent cx="6152515" cy="1277620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40AD" w14:textId="098E21A0" w:rsidR="00654E2D" w:rsidRPr="003F0C4B" w:rsidRDefault="00654E2D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Теперь я вызову метод add объекта dfl и передам ему объект df2 и значение параметра fill_value:</w:t>
      </w:r>
    </w:p>
    <w:p w14:paraId="2CACB4CB" w14:textId="1D86FF8E" w:rsidR="00654E2D" w:rsidRPr="003F0C4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C5082B" wp14:editId="3CEE502F">
            <wp:extent cx="6152515" cy="1268095"/>
            <wp:effectExtent l="0" t="0" r="635" b="825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B450" w14:textId="0C90F098" w:rsidR="00654E2D" w:rsidRPr="003F0C4B" w:rsidRDefault="00654E2D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Точно так же, выполняя переиндексацию объекта Serics или DataFrame, можно указать восполняемое значение:</w:t>
      </w:r>
    </w:p>
    <w:p w14:paraId="2F6ABC9B" w14:textId="1A783788" w:rsidR="00654E2D" w:rsidRPr="003F0C4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0A5C50" wp14:editId="297F7A01">
            <wp:extent cx="6152515" cy="1119505"/>
            <wp:effectExtent l="0" t="0" r="635" b="444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149B" w14:textId="4F5DBBFC" w:rsidR="00654E2D" w:rsidRPr="003F0C4B" w:rsidRDefault="00654E2D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5.7.</w:t>
      </w:r>
      <w:r w:rsidRPr="003F0C4B">
        <w:rPr>
          <w:rFonts w:ascii="Times New Roman" w:hAnsi="Times New Roman"/>
          <w:sz w:val="28"/>
          <w:szCs w:val="28"/>
        </w:rPr>
        <w:t xml:space="preserve"> Гибкие арифметические методы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54E2D" w:rsidRPr="003F0C4B" w14:paraId="600FEE46" w14:textId="77777777" w:rsidTr="00654E2D">
        <w:tc>
          <w:tcPr>
            <w:tcW w:w="4839" w:type="dxa"/>
          </w:tcPr>
          <w:p w14:paraId="3ED27FB4" w14:textId="5DFCA286" w:rsidR="00654E2D" w:rsidRPr="003F0C4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t>Метод</w:t>
            </w:r>
          </w:p>
        </w:tc>
        <w:tc>
          <w:tcPr>
            <w:tcW w:w="4840" w:type="dxa"/>
          </w:tcPr>
          <w:p w14:paraId="2C7A049E" w14:textId="4F13D428" w:rsidR="00654E2D" w:rsidRPr="003F0C4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654E2D" w:rsidRPr="003F0C4B" w14:paraId="677998B6" w14:textId="77777777" w:rsidTr="00654E2D">
        <w:tc>
          <w:tcPr>
            <w:tcW w:w="4839" w:type="dxa"/>
          </w:tcPr>
          <w:p w14:paraId="5E34DB34" w14:textId="654B3472" w:rsidR="00654E2D" w:rsidRPr="003F0C4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add</w:t>
            </w:r>
          </w:p>
        </w:tc>
        <w:tc>
          <w:tcPr>
            <w:tcW w:w="4840" w:type="dxa"/>
          </w:tcPr>
          <w:p w14:paraId="2CCA49AF" w14:textId="682A2C94" w:rsidR="00654E2D" w:rsidRPr="003F0C4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Сложение (+)</w:t>
            </w:r>
          </w:p>
        </w:tc>
      </w:tr>
      <w:tr w:rsidR="00654E2D" w:rsidRPr="003F0C4B" w14:paraId="7F2F467A" w14:textId="77777777" w:rsidTr="00654E2D">
        <w:tc>
          <w:tcPr>
            <w:tcW w:w="4839" w:type="dxa"/>
          </w:tcPr>
          <w:p w14:paraId="3EE46BAA" w14:textId="04FC51BE" w:rsidR="00654E2D" w:rsidRPr="003F0C4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sub</w:t>
            </w:r>
          </w:p>
        </w:tc>
        <w:tc>
          <w:tcPr>
            <w:tcW w:w="4840" w:type="dxa"/>
          </w:tcPr>
          <w:p w14:paraId="5C0321A9" w14:textId="534A65A4" w:rsidR="00654E2D" w:rsidRPr="003F0C4B" w:rsidRDefault="00654E2D" w:rsidP="00654E2D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Вычитание (-)</w:t>
            </w:r>
          </w:p>
        </w:tc>
      </w:tr>
      <w:tr w:rsidR="00654E2D" w:rsidRPr="003F0C4B" w14:paraId="25F0EB16" w14:textId="77777777" w:rsidTr="00654E2D">
        <w:tc>
          <w:tcPr>
            <w:tcW w:w="4839" w:type="dxa"/>
          </w:tcPr>
          <w:p w14:paraId="53AFC0B6" w14:textId="1515B2B1" w:rsidR="00654E2D" w:rsidRPr="003F0C4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div</w:t>
            </w:r>
          </w:p>
        </w:tc>
        <w:tc>
          <w:tcPr>
            <w:tcW w:w="4840" w:type="dxa"/>
          </w:tcPr>
          <w:p w14:paraId="1880F2D7" w14:textId="5B7D5BE6" w:rsidR="00654E2D" w:rsidRPr="003F0C4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Деление (/)</w:t>
            </w:r>
          </w:p>
        </w:tc>
      </w:tr>
      <w:tr w:rsidR="00654E2D" w:rsidRPr="003F0C4B" w14:paraId="731AB9B4" w14:textId="77777777" w:rsidTr="00654E2D">
        <w:tc>
          <w:tcPr>
            <w:tcW w:w="4839" w:type="dxa"/>
          </w:tcPr>
          <w:p w14:paraId="267781B0" w14:textId="27DA5BA7" w:rsidR="00654E2D" w:rsidRPr="003F0C4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mul</w:t>
            </w:r>
          </w:p>
        </w:tc>
        <w:tc>
          <w:tcPr>
            <w:tcW w:w="4840" w:type="dxa"/>
          </w:tcPr>
          <w:p w14:paraId="51B6F67B" w14:textId="507D87BF" w:rsidR="00654E2D" w:rsidRPr="003F0C4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Умножение (*)</w:t>
            </w:r>
          </w:p>
        </w:tc>
      </w:tr>
    </w:tbl>
    <w:p w14:paraId="5A0199B9" w14:textId="52FA73DC" w:rsidR="00654E2D" w:rsidRPr="003F0C4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D3B935D" w14:textId="1216CFCD" w:rsidR="00CE2015" w:rsidRPr="003F0C4B" w:rsidRDefault="00CE201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Операции между DataFrame и Series</w:t>
      </w:r>
    </w:p>
    <w:p w14:paraId="102EB116" w14:textId="28C5FE53" w:rsidR="00CE2015" w:rsidRPr="003F0C4B" w:rsidRDefault="00CE2015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Как и в случае массивов NumPy, арифметические операции между DataFrame и Series корректно определены. В качестве пояснительного примера рассмотрим вычисление разности между двумерным массивом и одной из его строк:</w:t>
      </w:r>
    </w:p>
    <w:p w14:paraId="4EBA8460" w14:textId="2F049CEE" w:rsidR="00CE2015" w:rsidRPr="003F0C4B" w:rsidRDefault="00CE201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31CC57" wp14:editId="7323C672">
            <wp:extent cx="6152515" cy="1200150"/>
            <wp:effectExtent l="0" t="0" r="63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CED" w14:textId="0CC78BF6" w:rsidR="00B6363B" w:rsidRPr="003F0C4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634C73" wp14:editId="751A4B4C">
            <wp:extent cx="6152515" cy="1931670"/>
            <wp:effectExtent l="0" t="0" r="63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ED4" w14:textId="02EB15BA" w:rsidR="00B6363B" w:rsidRPr="003F0C4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Это называется укладыванием и подробно объясняется в главе 12. Операции между DataFrarne и Series аналогичны:</w:t>
      </w:r>
    </w:p>
    <w:p w14:paraId="0FAD2C2F" w14:textId="707C26AC" w:rsidR="00B6363B" w:rsidRPr="003F0C4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F3F1AD" wp14:editId="4DC5EFF4">
            <wp:extent cx="6152515" cy="2110740"/>
            <wp:effectExtent l="0" t="0" r="635" b="381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77F" w14:textId="57BE9FFA" w:rsidR="00B6363B" w:rsidRPr="003F0C4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По умолчанию при выполнении арифметических операций между DataFrarne и Series индекс Series сопоставляется со столбцами DataFrarne, а укладываются строки:</w:t>
      </w:r>
    </w:p>
    <w:p w14:paraId="470C20D9" w14:textId="554BA9D3" w:rsidR="00B6363B" w:rsidRPr="003F0C4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464683" wp14:editId="45291D09">
            <wp:extent cx="6152515" cy="1427480"/>
            <wp:effectExtent l="0" t="0" r="635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EF66" w14:textId="0E37EF94" w:rsidR="00B6363B" w:rsidRPr="003F0C4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какой-нибудь индекс не найден либо в столбцах DataFraшe, либо в индексе Series, то объекты переиндексируются для образования объединения:</w:t>
      </w:r>
    </w:p>
    <w:p w14:paraId="12EEB751" w14:textId="1FE8C515" w:rsidR="00B6363B" w:rsidRPr="003F0C4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CAAD5D" wp14:editId="1D2141DF">
            <wp:extent cx="6152515" cy="1672590"/>
            <wp:effectExtent l="0" t="0" r="635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6B87" w14:textId="129B6894" w:rsidR="00B6363B" w:rsidRPr="003F0C4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вы хотите вместо этого сопоставлять строки, а укладывать столбцы, то должны будете воспользоваться каким-нибудь арифметическим методом. Например:</w:t>
      </w:r>
    </w:p>
    <w:p w14:paraId="6F07B8AD" w14:textId="0EF19825" w:rsidR="00B6363B" w:rsidRPr="003F0C4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8F2E89" wp14:editId="121A1DB0">
            <wp:extent cx="6152515" cy="2862580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878D" w14:textId="164BB13E" w:rsidR="00B6363B" w:rsidRPr="003F0C4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Передаваемый номер оси — это ось, вдоль которой производится сопоставление. В данном случае мы хотим сопоставлять с индексом строк DataFrame и укладывать поперек.</w:t>
      </w:r>
    </w:p>
    <w:p w14:paraId="70DB61C6" w14:textId="16D1A16F" w:rsidR="00B6363B" w:rsidRPr="003F0C4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Применение функций и отображение</w:t>
      </w:r>
    </w:p>
    <w:p w14:paraId="032AE589" w14:textId="4775F516" w:rsidR="007C0428" w:rsidRPr="003F0C4B" w:rsidRDefault="007C0428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Универсальные функции NumPy (поэлементные методы массивов) отлично работают и с объектами pandas:</w:t>
      </w:r>
    </w:p>
    <w:p w14:paraId="57CF4525" w14:textId="37B1104A" w:rsidR="00B6363B" w:rsidRPr="003F0C4B" w:rsidRDefault="007C0428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53CB34" wp14:editId="5BA0823C">
            <wp:extent cx="6152515" cy="1824990"/>
            <wp:effectExtent l="0" t="0" r="635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AE38" w14:textId="042CFD96" w:rsidR="007C0428" w:rsidRPr="003F0C4B" w:rsidRDefault="007C0428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Еще одна часто встречающаяся операция - применение функции, определенной для одномерных массивов, к каждому столбцу или строке. Именно это и делает метод apply объекта DataFrame:</w:t>
      </w:r>
    </w:p>
    <w:p w14:paraId="4D091133" w14:textId="379BC6DB" w:rsidR="007C0428" w:rsidRPr="003F0C4B" w:rsidRDefault="007C0428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DB9F5E" wp14:editId="29E0FECD">
            <wp:extent cx="6152515" cy="1196975"/>
            <wp:effectExtent l="0" t="0" r="635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84DD" w14:textId="7D475897" w:rsidR="007C0428" w:rsidRPr="003F0C4B" w:rsidRDefault="007C0428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8CD80D" wp14:editId="0019EA8A">
            <wp:extent cx="6152515" cy="488315"/>
            <wp:effectExtent l="0" t="0" r="635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9C5B" w14:textId="455F2B8B" w:rsidR="007C0428" w:rsidRPr="003F0C4B" w:rsidRDefault="007C0428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Многие из наиболее распространенных статистик массивов (например, surn и rnean) - методы DataFrame, поэтому применять apply в этом случае необязательно. Функция, передаваемая методу apply, не обязана возвращать скалярное зна</w:t>
      </w:r>
      <w:r w:rsidR="008A6F76" w:rsidRPr="003F0C4B">
        <w:rPr>
          <w:rFonts w:ascii="Times New Roman" w:hAnsi="Times New Roman"/>
          <w:sz w:val="28"/>
          <w:szCs w:val="28"/>
        </w:rPr>
        <w:t>чение</w:t>
      </w:r>
      <w:r w:rsidRPr="003F0C4B">
        <w:rPr>
          <w:rFonts w:ascii="Times New Roman" w:hAnsi="Times New Roman"/>
          <w:sz w:val="28"/>
          <w:szCs w:val="28"/>
        </w:rPr>
        <w:t>, она может вернуть и объект Series, содержащий несколько значений:</w:t>
      </w:r>
    </w:p>
    <w:p w14:paraId="6F1655CD" w14:textId="1A5B0555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69524CD" wp14:editId="655F76BC">
            <wp:extent cx="6152515" cy="1527175"/>
            <wp:effectExtent l="0" t="0" r="63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4B19" w14:textId="088F8DEF" w:rsidR="008A6F76" w:rsidRPr="003F0C4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Можно использовать и поэлементные функции Python. Допустим, требуется вычислить форматированную строку для каждого элемента fra</w:t>
      </w:r>
      <w:r w:rsidRPr="003F0C4B">
        <w:rPr>
          <w:rFonts w:ascii="Times New Roman" w:hAnsi="Times New Roman"/>
          <w:sz w:val="28"/>
          <w:szCs w:val="28"/>
          <w:lang w:val="en-US"/>
        </w:rPr>
        <w:t>m</w:t>
      </w:r>
      <w:r w:rsidRPr="003F0C4B">
        <w:rPr>
          <w:rFonts w:ascii="Times New Roman" w:hAnsi="Times New Roman"/>
          <w:sz w:val="28"/>
          <w:szCs w:val="28"/>
        </w:rPr>
        <w:t>e с плавающей точкой. Это позволяет сделать метод apply</w:t>
      </w:r>
      <w:r w:rsidRPr="003F0C4B">
        <w:rPr>
          <w:rFonts w:ascii="Times New Roman" w:hAnsi="Times New Roman"/>
          <w:sz w:val="28"/>
          <w:szCs w:val="28"/>
          <w:lang w:val="en-US"/>
        </w:rPr>
        <w:t>m</w:t>
      </w:r>
      <w:r w:rsidRPr="003F0C4B">
        <w:rPr>
          <w:rFonts w:ascii="Times New Roman" w:hAnsi="Times New Roman"/>
          <w:sz w:val="28"/>
          <w:szCs w:val="28"/>
        </w:rPr>
        <w:t>ap:</w:t>
      </w:r>
    </w:p>
    <w:p w14:paraId="0644CE20" w14:textId="6A933BCE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106179" wp14:editId="2879FAB2">
            <wp:extent cx="6152515" cy="1565275"/>
            <wp:effectExtent l="0" t="0" r="63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3012" w14:textId="3C9155FD" w:rsidR="008A6F76" w:rsidRPr="003F0C4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Этот метод называется apply</w:t>
      </w:r>
      <w:r w:rsidRPr="003F0C4B">
        <w:rPr>
          <w:rFonts w:ascii="Times New Roman" w:hAnsi="Times New Roman"/>
          <w:sz w:val="28"/>
          <w:szCs w:val="28"/>
          <w:lang w:val="en-US"/>
        </w:rPr>
        <w:t>m</w:t>
      </w:r>
      <w:r w:rsidRPr="003F0C4B">
        <w:rPr>
          <w:rFonts w:ascii="Times New Roman" w:hAnsi="Times New Roman"/>
          <w:sz w:val="28"/>
          <w:szCs w:val="28"/>
        </w:rPr>
        <w:t xml:space="preserve">ap, потому что в классе Se1·ies есть метод </w:t>
      </w:r>
      <w:r w:rsidRPr="003F0C4B">
        <w:rPr>
          <w:rFonts w:ascii="Times New Roman" w:hAnsi="Times New Roman"/>
          <w:sz w:val="28"/>
          <w:szCs w:val="28"/>
          <w:lang w:val="en-US"/>
        </w:rPr>
        <w:t>m</w:t>
      </w:r>
      <w:r w:rsidRPr="003F0C4B">
        <w:rPr>
          <w:rFonts w:ascii="Times New Roman" w:hAnsi="Times New Roman"/>
          <w:sz w:val="28"/>
          <w:szCs w:val="28"/>
        </w:rPr>
        <w:t>ap для применения функции к каждому элементу:</w:t>
      </w:r>
    </w:p>
    <w:p w14:paraId="2E9C9B3A" w14:textId="12BC54AC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6A4939" wp14:editId="406F8E8C">
            <wp:extent cx="6152515" cy="1265555"/>
            <wp:effectExtent l="0" t="0" r="63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0CB8" w14:textId="7AA46B4C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Сортировка и ранжирование</w:t>
      </w:r>
    </w:p>
    <w:p w14:paraId="10B53075" w14:textId="36F0C3F9" w:rsidR="008A6F76" w:rsidRPr="003F0C4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Сортировка набора данных по некоторому критерию - еще одна важная встроенная операция. Для лексикографической сортировки по индексу служит метод sort_index, который возвращает новый отсортированный объект:</w:t>
      </w:r>
    </w:p>
    <w:p w14:paraId="4D9AEDBD" w14:textId="42D5E8F2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37EA24B" wp14:editId="74999429">
            <wp:extent cx="6152515" cy="904875"/>
            <wp:effectExtent l="0" t="0" r="63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7617" w14:textId="5DED799E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F3BC13A" wp14:editId="3BD38DA4">
            <wp:extent cx="6152515" cy="706755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8BD2" w14:textId="592621B0" w:rsidR="008A6F76" w:rsidRPr="003F0C4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 случае Data</w:t>
      </w:r>
      <w:r w:rsidRPr="003F0C4B">
        <w:rPr>
          <w:rFonts w:ascii="Times New Roman" w:hAnsi="Times New Roman"/>
          <w:sz w:val="28"/>
          <w:szCs w:val="28"/>
          <w:lang w:val="en-US"/>
        </w:rPr>
        <w:t>Frame</w:t>
      </w:r>
      <w:r w:rsidRPr="003F0C4B">
        <w:rPr>
          <w:rFonts w:ascii="Times New Roman" w:hAnsi="Times New Roman"/>
          <w:sz w:val="28"/>
          <w:szCs w:val="28"/>
        </w:rPr>
        <w:t xml:space="preserve"> можно сортировать по индексу, ассоциированному с любой осью:</w:t>
      </w:r>
    </w:p>
    <w:p w14:paraId="26E74DC8" w14:textId="09A62C0F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79CE3D" wp14:editId="13A3B011">
            <wp:extent cx="6152515" cy="1411605"/>
            <wp:effectExtent l="0" t="0" r="63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F18C" w14:textId="3DEC3446" w:rsidR="008A6F76" w:rsidRPr="003F0C4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По умолчанию данные сортируются в порядке возрастания, но можно отсортировать их и в порядке убывания:</w:t>
      </w:r>
    </w:p>
    <w:p w14:paraId="299E2731" w14:textId="0462D1EB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02EB7E" wp14:editId="529DA229">
            <wp:extent cx="6152515" cy="1013460"/>
            <wp:effectExtent l="0" t="0" r="63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E1BC" w14:textId="397E508B" w:rsidR="008A6F76" w:rsidRPr="003F0C4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Для сортировки Series по значениям служит метод order:</w:t>
      </w:r>
    </w:p>
    <w:p w14:paraId="3DE4A48F" w14:textId="1336432C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316400" wp14:editId="122E3F12">
            <wp:extent cx="6152515" cy="1341120"/>
            <wp:effectExtent l="0" t="0" r="63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A37" w14:textId="50B31A7F" w:rsidR="008A6F76" w:rsidRPr="003F0C4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Отсутствующие значения по умолчанию оказываются в конце Series:</w:t>
      </w:r>
    </w:p>
    <w:p w14:paraId="020C68A9" w14:textId="63202E58" w:rsidR="008A6F76" w:rsidRPr="003F0C4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7B6287" wp14:editId="70ED854F">
            <wp:extent cx="6152515" cy="1675765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CF8A" w14:textId="0448EE52" w:rsidR="008A6F76" w:rsidRPr="003F0C4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Объект Dataf</w:t>
      </w:r>
      <w:r w:rsidRPr="003F0C4B">
        <w:rPr>
          <w:rFonts w:ascii="Times New Roman" w:hAnsi="Times New Roman"/>
          <w:sz w:val="28"/>
          <w:szCs w:val="28"/>
          <w:lang w:val="en-US"/>
        </w:rPr>
        <w:t>rame</w:t>
      </w:r>
      <w:r w:rsidRPr="003F0C4B">
        <w:rPr>
          <w:rFonts w:ascii="Times New Roman" w:hAnsi="Times New Roman"/>
          <w:sz w:val="28"/>
          <w:szCs w:val="28"/>
        </w:rPr>
        <w:t xml:space="preserve"> можно сортировать по значениям в одном или нескольких столбцах. Для этого имена столбцов следует передать в качестве значения параметра </w:t>
      </w:r>
      <w:r w:rsidR="003378AB" w:rsidRPr="003F0C4B">
        <w:rPr>
          <w:rFonts w:ascii="Times New Roman" w:hAnsi="Times New Roman"/>
          <w:sz w:val="28"/>
          <w:szCs w:val="28"/>
          <w:lang w:val="en-US"/>
        </w:rPr>
        <w:t>B</w:t>
      </w:r>
      <w:r w:rsidRPr="003F0C4B">
        <w:rPr>
          <w:rFonts w:ascii="Times New Roman" w:hAnsi="Times New Roman"/>
          <w:sz w:val="28"/>
          <w:szCs w:val="28"/>
        </w:rPr>
        <w:t>у:</w:t>
      </w:r>
    </w:p>
    <w:p w14:paraId="7CEB6626" w14:textId="5A070672" w:rsidR="003378AB" w:rsidRPr="003F0C4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51D860" wp14:editId="3CEC8DC1">
            <wp:extent cx="6152515" cy="1504315"/>
            <wp:effectExtent l="0" t="0" r="63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1B61" w14:textId="3A204CBD" w:rsidR="003378AB" w:rsidRPr="003F0C4B" w:rsidRDefault="003378A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Для сортировки по нескольким столбцам следует передать список имен:</w:t>
      </w:r>
    </w:p>
    <w:p w14:paraId="042CB805" w14:textId="51CC922A" w:rsidR="003378AB" w:rsidRPr="003F0C4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18E3C1" wp14:editId="3F058503">
            <wp:extent cx="6152515" cy="1263650"/>
            <wp:effectExtent l="0" t="0" r="63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3970" w14:textId="271A02F8" w:rsidR="003378AB" w:rsidRPr="003F0C4B" w:rsidRDefault="003378AB" w:rsidP="0083722B">
      <w:pPr>
        <w:jc w:val="both"/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Ранжирование тесно связано с сортировкой, заключается оно в присваивании рангов - от единицы до числа присутствующих в массиве элементов. Это аналогично косвенным индексам, порождаемым методом numpy. argsort, с тем отличием, что существует правило обработки связанных рангов. Для ранжирования применяется метод rank объектов Series и DataFrame; по умолчанию rank обрабатывает связанные ранги, присваивая каждой группе средний ранг:</w:t>
      </w:r>
    </w:p>
    <w:p w14:paraId="2BF0BC10" w14:textId="58866C77" w:rsidR="003378AB" w:rsidRPr="003F0C4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18F5DB6" wp14:editId="4679202A">
            <wp:extent cx="6152515" cy="1901190"/>
            <wp:effectExtent l="0" t="0" r="635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EED1" w14:textId="478424F8" w:rsidR="003378AB" w:rsidRPr="003F0C4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Ранги можно также присваивать u соответствии с порядком появления в данных:</w:t>
      </w:r>
    </w:p>
    <w:p w14:paraId="6A1AA34E" w14:textId="2B5A98DF" w:rsidR="003378AB" w:rsidRPr="003F0C4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8B652AC" wp14:editId="5E9A178D">
            <wp:extent cx="6152515" cy="1584960"/>
            <wp:effectExtent l="0" t="0" r="63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6985" w14:textId="30922693" w:rsidR="003378AB" w:rsidRPr="003F0C4B" w:rsidRDefault="003378AB" w:rsidP="00412E41">
      <w:pPr>
        <w:tabs>
          <w:tab w:val="left" w:pos="7935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Естественно, можно ранжировать и в порядке убывания:</w:t>
      </w:r>
      <w:r w:rsidR="00412E41" w:rsidRPr="003F0C4B">
        <w:rPr>
          <w:rFonts w:ascii="Times New Roman" w:hAnsi="Times New Roman"/>
          <w:sz w:val="28"/>
          <w:szCs w:val="28"/>
        </w:rPr>
        <w:tab/>
      </w:r>
    </w:p>
    <w:p w14:paraId="71DE9829" w14:textId="40CDA781" w:rsidR="00412E41" w:rsidRPr="003F0C4B" w:rsidRDefault="00412E41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2304E5" wp14:editId="5F7FB19C">
            <wp:extent cx="5857875" cy="1495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E70B" w14:textId="6530DC96" w:rsidR="00412E41" w:rsidRPr="003F0C4B" w:rsidRDefault="00412E41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В табл. 5.8 приведен перечень </w:t>
      </w:r>
      <w:r w:rsidRPr="003F0C4B">
        <w:rPr>
          <w:rFonts w:ascii="Times New Roman" w:hAnsi="Times New Roman"/>
          <w:sz w:val="28"/>
          <w:szCs w:val="28"/>
        </w:rPr>
        <w:t>с</w:t>
      </w:r>
      <w:r w:rsidRPr="003F0C4B">
        <w:rPr>
          <w:rFonts w:ascii="Times New Roman" w:hAnsi="Times New Roman"/>
          <w:sz w:val="28"/>
          <w:szCs w:val="28"/>
        </w:rPr>
        <w:t>пособов обработки связанных рангов. DataFrame умеет вычислять ранги как по строкам, так и по столбцам:</w:t>
      </w:r>
    </w:p>
    <w:p w14:paraId="1E8B5158" w14:textId="7CEDF9A8" w:rsidR="00412E41" w:rsidRPr="003F0C4B" w:rsidRDefault="00412E41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9C861A" wp14:editId="49D14918">
            <wp:extent cx="5724525" cy="1733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8E01" w14:textId="3E600F5E" w:rsidR="00412E41" w:rsidRPr="003F0C4B" w:rsidRDefault="00412E41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5.8.</w:t>
      </w:r>
      <w:r w:rsidRPr="003F0C4B">
        <w:rPr>
          <w:rFonts w:ascii="Times New Roman" w:hAnsi="Times New Roman"/>
          <w:sz w:val="28"/>
          <w:szCs w:val="28"/>
        </w:rPr>
        <w:t xml:space="preserve"> Способы обработки связанных рангов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7132"/>
      </w:tblGrid>
      <w:tr w:rsidR="00412E41" w:rsidRPr="003F0C4B" w14:paraId="3CF32510" w14:textId="77777777" w:rsidTr="00412E41">
        <w:tc>
          <w:tcPr>
            <w:tcW w:w="2547" w:type="dxa"/>
          </w:tcPr>
          <w:p w14:paraId="6F780701" w14:textId="7217F9A7" w:rsidR="00412E41" w:rsidRPr="003F0C4B" w:rsidRDefault="00412E41" w:rsidP="00412E41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Способ</w:t>
            </w:r>
          </w:p>
        </w:tc>
        <w:tc>
          <w:tcPr>
            <w:tcW w:w="7132" w:type="dxa"/>
          </w:tcPr>
          <w:p w14:paraId="6AB1AAD2" w14:textId="1A79188A" w:rsidR="00412E41" w:rsidRPr="003F0C4B" w:rsidRDefault="00412E41" w:rsidP="00412E41">
            <w:pPr>
              <w:tabs>
                <w:tab w:val="left" w:pos="7935"/>
              </w:tabs>
              <w:ind w:firstLine="708"/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412E41" w:rsidRPr="003F0C4B" w14:paraId="7B383611" w14:textId="77777777" w:rsidTr="00412E41">
        <w:tc>
          <w:tcPr>
            <w:tcW w:w="2547" w:type="dxa"/>
          </w:tcPr>
          <w:p w14:paraId="56E1AA6E" w14:textId="5A219497" w:rsidR="00412E41" w:rsidRPr="003F0C4B" w:rsidRDefault="00412E41" w:rsidP="00412E41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'average'</w:t>
            </w:r>
          </w:p>
        </w:tc>
        <w:tc>
          <w:tcPr>
            <w:tcW w:w="7132" w:type="dxa"/>
          </w:tcPr>
          <w:p w14:paraId="2A543313" w14:textId="2F092540" w:rsidR="00412E41" w:rsidRPr="003F0C4B" w:rsidRDefault="00412E41" w:rsidP="00412E41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По умолчанию: одинаковым значениям присвоить средний ран</w:t>
            </w:r>
          </w:p>
        </w:tc>
      </w:tr>
      <w:tr w:rsidR="00412E41" w:rsidRPr="003F0C4B" w14:paraId="09645240" w14:textId="77777777" w:rsidTr="00412E41">
        <w:tc>
          <w:tcPr>
            <w:tcW w:w="2547" w:type="dxa"/>
          </w:tcPr>
          <w:p w14:paraId="367F2608" w14:textId="64451B19" w:rsidR="00412E41" w:rsidRPr="003F0C4B" w:rsidRDefault="00412E41" w:rsidP="00412E41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'min'</w:t>
            </w:r>
          </w:p>
        </w:tc>
        <w:tc>
          <w:tcPr>
            <w:tcW w:w="7132" w:type="dxa"/>
          </w:tcPr>
          <w:p w14:paraId="46E2E47C" w14:textId="1E4AB9F6" w:rsidR="00412E41" w:rsidRPr="003F0C4B" w:rsidRDefault="00412E41" w:rsidP="00412E41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По умолчанию: одинаковым значениям присвоить средний ран</w:t>
            </w:r>
          </w:p>
        </w:tc>
      </w:tr>
      <w:tr w:rsidR="00412E41" w:rsidRPr="003F0C4B" w14:paraId="42991B9A" w14:textId="77777777" w:rsidTr="00412E41">
        <w:tc>
          <w:tcPr>
            <w:tcW w:w="2547" w:type="dxa"/>
          </w:tcPr>
          <w:p w14:paraId="68B4159F" w14:textId="267A1696" w:rsidR="00412E41" w:rsidRPr="003F0C4B" w:rsidRDefault="00412E41" w:rsidP="00412E41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'</w:t>
            </w:r>
            <w:r w:rsidRPr="003F0C4B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Pr="003F0C4B">
              <w:rPr>
                <w:rFonts w:ascii="Times New Roman" w:hAnsi="Times New Roman"/>
                <w:sz w:val="28"/>
                <w:szCs w:val="28"/>
              </w:rPr>
              <w:t>ax'</w:t>
            </w:r>
          </w:p>
        </w:tc>
        <w:tc>
          <w:tcPr>
            <w:tcW w:w="7132" w:type="dxa"/>
          </w:tcPr>
          <w:p w14:paraId="5FAE73B0" w14:textId="185B55B5" w:rsidR="00412E41" w:rsidRPr="003F0C4B" w:rsidRDefault="00412E41" w:rsidP="00412E41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Всем элементам группы присвоить максимальный ранг</w:t>
            </w:r>
          </w:p>
        </w:tc>
      </w:tr>
      <w:tr w:rsidR="00412E41" w:rsidRPr="003F0C4B" w14:paraId="4082E014" w14:textId="77777777" w:rsidTr="00412E41">
        <w:tc>
          <w:tcPr>
            <w:tcW w:w="2547" w:type="dxa"/>
          </w:tcPr>
          <w:p w14:paraId="06C4B5AC" w14:textId="7DA849F8" w:rsidR="00412E41" w:rsidRPr="003F0C4B" w:rsidRDefault="00412E41" w:rsidP="00412E41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'first'</w:t>
            </w:r>
          </w:p>
        </w:tc>
        <w:tc>
          <w:tcPr>
            <w:tcW w:w="7132" w:type="dxa"/>
          </w:tcPr>
          <w:p w14:paraId="437A28FA" w14:textId="5E693225" w:rsidR="00412E41" w:rsidRPr="003F0C4B" w:rsidRDefault="00412E41" w:rsidP="00412E41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Присваивать ранги в порядке появления значений в наборе данных</w:t>
            </w:r>
          </w:p>
        </w:tc>
      </w:tr>
    </w:tbl>
    <w:p w14:paraId="063A59A0" w14:textId="5867F425" w:rsidR="00412E41" w:rsidRPr="003F0C4B" w:rsidRDefault="00412E41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</w:p>
    <w:p w14:paraId="270E0F47" w14:textId="64C32A88" w:rsidR="00412E41" w:rsidRPr="003F0C4B" w:rsidRDefault="00412E41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Индексы по осям с повторяющимися значениями</w:t>
      </w:r>
    </w:p>
    <w:p w14:paraId="2E4382DE" w14:textId="43BC4A4B" w:rsidR="00412E41" w:rsidRPr="003F0C4B" w:rsidRDefault="00412E41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Во всех рассмотренных до сих пор примерах метки на осях (значения индекса) были уникальны. Хотя для многих функций pandas (например, reindex) требуется уникальность меток, в общем случае это необязательно. Рассмотрим небольшой объект Series с повторяющимися значениями в индексе:</w:t>
      </w:r>
    </w:p>
    <w:p w14:paraId="297AEA40" w14:textId="35025598" w:rsidR="00412E41" w:rsidRPr="003F0C4B" w:rsidRDefault="00412E41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904BCC" wp14:editId="0AB891A0">
            <wp:extent cx="5724525" cy="147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5C5" w14:textId="557CB9DF" w:rsidR="00DD0D63" w:rsidRPr="003F0C4B" w:rsidRDefault="00DD0D6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 том,</w:t>
      </w:r>
      <w:r w:rsidRPr="003F0C4B">
        <w:rPr>
          <w:rFonts w:ascii="Times New Roman" w:hAnsi="Times New Roman"/>
          <w:sz w:val="28"/>
          <w:szCs w:val="28"/>
        </w:rPr>
        <w:t xml:space="preserve"> являются значения уникальными или нет, можно узнать, опросив свойство is_unique:</w:t>
      </w:r>
    </w:p>
    <w:p w14:paraId="41DA5B13" w14:textId="2CF38757" w:rsidR="00DD0D63" w:rsidRPr="003F0C4B" w:rsidRDefault="00DD0D63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2D3A8D" wp14:editId="762BE918">
            <wp:extent cx="5619750" cy="428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DA97" w14:textId="052C09B9" w:rsidR="00DD0D63" w:rsidRPr="003F0C4B" w:rsidRDefault="00DD0D6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Выборка данных - одна из основных операций, поведение которых меняется в зависимости от наличия или отсутствия дубликатов. При доступе по индексу, встречающемуся несколько раз, возвращается объект Series; если же индекс одиночный, то скалярное значение</w:t>
      </w:r>
      <w:r w:rsidRPr="003F0C4B">
        <w:rPr>
          <w:rFonts w:ascii="Times New Roman" w:hAnsi="Times New Roman"/>
          <w:sz w:val="28"/>
          <w:szCs w:val="28"/>
        </w:rPr>
        <w:t>:</w:t>
      </w:r>
    </w:p>
    <w:p w14:paraId="4C0C0484" w14:textId="057DAFBD" w:rsidR="00DD0D63" w:rsidRPr="003F0C4B" w:rsidRDefault="00DD0D63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8B6AAC" wp14:editId="6A882CD0">
            <wp:extent cx="5676900" cy="714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9B9C" w14:textId="0FBD86F6" w:rsidR="00DD0D63" w:rsidRPr="003F0C4B" w:rsidRDefault="00DD0D6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Такое же правило действует и для доступа к строкам в DataFrame:</w:t>
      </w:r>
    </w:p>
    <w:p w14:paraId="74EF3B78" w14:textId="46E4B1C5" w:rsidR="00DD0D63" w:rsidRPr="003F0C4B" w:rsidRDefault="00DD0D63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F4FFAD" wp14:editId="580159F3">
            <wp:extent cx="5724525" cy="2257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B06" w14:textId="60D660EC" w:rsidR="00DD0D63" w:rsidRPr="003F0C4B" w:rsidRDefault="00DD0D63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Редукция и вычисление описательных статистик</w:t>
      </w:r>
    </w:p>
    <w:p w14:paraId="1B5128F6" w14:textId="7F5BF5D7" w:rsidR="00DD0D63" w:rsidRPr="003F0C4B" w:rsidRDefault="00DD0D6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Объекты pandas оснащены набором стандартных математических и статистических методов. Большая их часть попадает в категорию редукций, или сводных статистик - методов, которые вычисляют единственное значение (например, сумму или среднее) для Series или объект Series - для строк либо столбцов DataFrame. По сравнению с эквивалентными методами массивов N</w:t>
      </w:r>
      <w:r w:rsidR="000901C9" w:rsidRPr="003F0C4B">
        <w:rPr>
          <w:rFonts w:ascii="Times New Roman" w:hAnsi="Times New Roman"/>
          <w:sz w:val="28"/>
          <w:szCs w:val="28"/>
          <w:lang w:val="en-US"/>
        </w:rPr>
        <w:t>um</w:t>
      </w:r>
      <w:r w:rsidRPr="003F0C4B">
        <w:rPr>
          <w:rFonts w:ascii="Times New Roman" w:hAnsi="Times New Roman"/>
          <w:sz w:val="28"/>
          <w:szCs w:val="28"/>
        </w:rPr>
        <w:t>Py, все они игнорируют отсутствующие значения. Рассмотрим небольшой объект DataFra</w:t>
      </w:r>
      <w:r w:rsidR="000901C9" w:rsidRPr="003F0C4B">
        <w:rPr>
          <w:rFonts w:ascii="Times New Roman" w:hAnsi="Times New Roman"/>
          <w:sz w:val="28"/>
          <w:szCs w:val="28"/>
          <w:lang w:val="en-US"/>
        </w:rPr>
        <w:t>m</w:t>
      </w:r>
      <w:r w:rsidRPr="003F0C4B">
        <w:rPr>
          <w:rFonts w:ascii="Times New Roman" w:hAnsi="Times New Roman"/>
          <w:sz w:val="28"/>
          <w:szCs w:val="28"/>
        </w:rPr>
        <w:t>e:</w:t>
      </w:r>
    </w:p>
    <w:p w14:paraId="72C21017" w14:textId="05F3393D" w:rsidR="00DD0D63" w:rsidRPr="003F0C4B" w:rsidRDefault="00DD0D63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79FFC6" wp14:editId="2356252D">
            <wp:extent cx="5705475" cy="1038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7DA6" w14:textId="34316E41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4CC956" wp14:editId="44D4D663">
            <wp:extent cx="5829300" cy="923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88BB" w14:textId="603D6CCE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Метод sum объекта DataFrame возвращает Series, содержащий суммы по столбцам:</w:t>
      </w:r>
    </w:p>
    <w:p w14:paraId="2F840C5B" w14:textId="2972D18D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B08853" wp14:editId="036A8B68">
            <wp:extent cx="5657850" cy="72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CD9D" w14:textId="303330F2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передать параметр axis= l, то суммирование будет производиться по строкам:</w:t>
      </w:r>
    </w:p>
    <w:p w14:paraId="36E985E3" w14:textId="218AE018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868208" wp14:editId="56374625">
            <wp:extent cx="5657850" cy="1047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CCB6" w14:textId="0955C6A3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Отсутствующие значения исключаются, если только не является отсутствующим весь срез (в данном случае строка или столбец). Это можно подавить, задав параметр skipna:</w:t>
      </w:r>
    </w:p>
    <w:p w14:paraId="3AB20566" w14:textId="36D9178B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1F50ACF" wp14:editId="40AC8E3A">
            <wp:extent cx="571500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0C7B" w14:textId="0EB8A930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Перечень часто употребляемых параметров методов редукции приведен в табл. 5.9.</w:t>
      </w:r>
    </w:p>
    <w:p w14:paraId="5D3F4BDC" w14:textId="7AFF0754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5.9.</w:t>
      </w:r>
      <w:r w:rsidRPr="003F0C4B">
        <w:rPr>
          <w:rFonts w:ascii="Times New Roman" w:hAnsi="Times New Roman"/>
          <w:sz w:val="28"/>
          <w:szCs w:val="28"/>
        </w:rPr>
        <w:t xml:space="preserve"> Параметры методов редукции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983"/>
      </w:tblGrid>
      <w:tr w:rsidR="000901C9" w:rsidRPr="003F0C4B" w14:paraId="3E1415B5" w14:textId="77777777" w:rsidTr="006C1E50">
        <w:tc>
          <w:tcPr>
            <w:tcW w:w="1696" w:type="dxa"/>
          </w:tcPr>
          <w:p w14:paraId="3DF8E7CF" w14:textId="768C73D6" w:rsidR="000901C9" w:rsidRPr="003F0C4B" w:rsidRDefault="000901C9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7983" w:type="dxa"/>
          </w:tcPr>
          <w:p w14:paraId="10E1B61C" w14:textId="39BB7077" w:rsidR="000901C9" w:rsidRPr="003F0C4B" w:rsidRDefault="000901C9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0901C9" w:rsidRPr="003F0C4B" w14:paraId="14147EB6" w14:textId="77777777" w:rsidTr="006C1E50">
        <w:tc>
          <w:tcPr>
            <w:tcW w:w="1696" w:type="dxa"/>
          </w:tcPr>
          <w:p w14:paraId="239189D0" w14:textId="5ABCD70E" w:rsidR="000901C9" w:rsidRPr="003F0C4B" w:rsidRDefault="000901C9" w:rsidP="000901C9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axis</w:t>
            </w:r>
          </w:p>
        </w:tc>
        <w:tc>
          <w:tcPr>
            <w:tcW w:w="7983" w:type="dxa"/>
          </w:tcPr>
          <w:p w14:paraId="2160A7DD" w14:textId="37253729" w:rsidR="000901C9" w:rsidRPr="003F0C4B" w:rsidRDefault="000901C9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Ось, по которой производится редуцирование. В случае DataFrame О означает строки, 1 - столбцы.</w:t>
            </w:r>
          </w:p>
        </w:tc>
      </w:tr>
      <w:tr w:rsidR="000901C9" w:rsidRPr="003F0C4B" w14:paraId="0A8528C2" w14:textId="77777777" w:rsidTr="006C1E50">
        <w:tc>
          <w:tcPr>
            <w:tcW w:w="1696" w:type="dxa"/>
          </w:tcPr>
          <w:p w14:paraId="714DD326" w14:textId="0869B214" w:rsidR="000901C9" w:rsidRPr="003F0C4B" w:rsidRDefault="000901C9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skipna</w:t>
            </w:r>
          </w:p>
        </w:tc>
        <w:tc>
          <w:tcPr>
            <w:tcW w:w="7983" w:type="dxa"/>
          </w:tcPr>
          <w:p w14:paraId="51AA3A23" w14:textId="51C342AD" w:rsidR="000901C9" w:rsidRPr="003F0C4B" w:rsidRDefault="000901C9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 xml:space="preserve">Исключать отсутствующие значения. По умолчанию </w:t>
            </w:r>
            <w:r w:rsidRPr="003F0C4B">
              <w:rPr>
                <w:rFonts w:ascii="Times New Roman" w:hAnsi="Times New Roman"/>
                <w:sz w:val="28"/>
                <w:szCs w:val="28"/>
                <w:lang w:val="en-US"/>
              </w:rPr>
              <w:t>Tr</w:t>
            </w:r>
            <w:r w:rsidRPr="003F0C4B">
              <w:rPr>
                <w:rFonts w:ascii="Times New Roman" w:hAnsi="Times New Roman"/>
                <w:sz w:val="28"/>
                <w:szCs w:val="28"/>
              </w:rPr>
              <w:t>ue</w:t>
            </w:r>
          </w:p>
        </w:tc>
      </w:tr>
      <w:tr w:rsidR="000901C9" w:rsidRPr="003F0C4B" w14:paraId="7FE87B81" w14:textId="77777777" w:rsidTr="006C1E50">
        <w:tc>
          <w:tcPr>
            <w:tcW w:w="1696" w:type="dxa"/>
          </w:tcPr>
          <w:p w14:paraId="31795E5D" w14:textId="1A856308" w:rsidR="000901C9" w:rsidRPr="003F0C4B" w:rsidRDefault="000901C9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level</w:t>
            </w:r>
          </w:p>
        </w:tc>
        <w:tc>
          <w:tcPr>
            <w:tcW w:w="7983" w:type="dxa"/>
          </w:tcPr>
          <w:p w14:paraId="1825DEFE" w14:textId="1336EF0F" w:rsidR="000901C9" w:rsidRPr="003F0C4B" w:rsidRDefault="000901C9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Редуцировать с группировкой по уровням, если индекс по оси иерархический (Multilndex)</w:t>
            </w:r>
          </w:p>
        </w:tc>
      </w:tr>
    </w:tbl>
    <w:p w14:paraId="24C9204C" w14:textId="4811EEA2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</w:p>
    <w:p w14:paraId="72FC8D3F" w14:textId="0E195D47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Некоторые методы, например idxmin и idxmax, возвращают косвенные статистики, скажем, индекс, при котором достигается минимум или максимум:</w:t>
      </w:r>
    </w:p>
    <w:p w14:paraId="7E1C2D87" w14:textId="785EC588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F34236" wp14:editId="313FD1C2">
            <wp:extent cx="5686425" cy="714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EC3D" w14:textId="27DBFB6B" w:rsidR="000901C9" w:rsidRPr="003F0C4B" w:rsidRDefault="000901C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Есть также аккумулирующие методы:</w:t>
      </w:r>
    </w:p>
    <w:p w14:paraId="3D48EE92" w14:textId="68E04ADB" w:rsidR="006C1E50" w:rsidRPr="003F0C4B" w:rsidRDefault="006C1E50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F46F93" wp14:editId="2869409B">
            <wp:extent cx="5705475" cy="1143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9782" w14:textId="7CA21B57" w:rsidR="006C1E50" w:rsidRPr="003F0C4B" w:rsidRDefault="006C1E50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Наконец, существуют методы, не относящиеся ни к редуцирующим, ни к аккумулирующим. Примером может служить метод describe, который возвращает несколько сводных статистик за одно обращение:</w:t>
      </w:r>
    </w:p>
    <w:p w14:paraId="41892935" w14:textId="18E86537" w:rsidR="006C1E50" w:rsidRPr="003F0C4B" w:rsidRDefault="009230DE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B4A81A3" wp14:editId="245C3657">
            <wp:extent cx="5781675" cy="1809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2255" w14:textId="77A10721" w:rsidR="006C1E50" w:rsidRPr="003F0C4B" w:rsidRDefault="006C1E50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Б случае нечисловых данных desc</w:t>
      </w:r>
      <w:r w:rsidRPr="003F0C4B">
        <w:rPr>
          <w:rFonts w:ascii="Times New Roman" w:hAnsi="Times New Roman"/>
          <w:sz w:val="28"/>
          <w:szCs w:val="28"/>
          <w:lang w:val="en-US"/>
        </w:rPr>
        <w:t>r</w:t>
      </w:r>
      <w:r w:rsidRPr="003F0C4B">
        <w:rPr>
          <w:rFonts w:ascii="Times New Roman" w:hAnsi="Times New Roman"/>
          <w:sz w:val="28"/>
          <w:szCs w:val="28"/>
        </w:rPr>
        <w:t>i</w:t>
      </w:r>
      <w:r w:rsidRPr="003F0C4B">
        <w:rPr>
          <w:rFonts w:ascii="Times New Roman" w:hAnsi="Times New Roman"/>
          <w:sz w:val="28"/>
          <w:szCs w:val="28"/>
          <w:lang w:val="en-US"/>
        </w:rPr>
        <w:t>b</w:t>
      </w:r>
      <w:r w:rsidRPr="003F0C4B">
        <w:rPr>
          <w:rFonts w:ascii="Times New Roman" w:hAnsi="Times New Roman"/>
          <w:sz w:val="28"/>
          <w:szCs w:val="28"/>
        </w:rPr>
        <w:t>e возвращает другие сводные статистики</w:t>
      </w:r>
      <w:r w:rsidRPr="003F0C4B">
        <w:rPr>
          <w:rFonts w:ascii="Times New Roman" w:hAnsi="Times New Roman"/>
          <w:sz w:val="28"/>
          <w:szCs w:val="28"/>
        </w:rPr>
        <w:t>:</w:t>
      </w:r>
    </w:p>
    <w:p w14:paraId="779B67C2" w14:textId="5BDD6B02" w:rsidR="006C1E50" w:rsidRPr="003F0C4B" w:rsidRDefault="006C1E50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5F1A3F" wp14:editId="537EB9A7">
            <wp:extent cx="5695950" cy="1247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28C" w14:textId="35E16340" w:rsidR="006C1E50" w:rsidRPr="003F0C4B" w:rsidRDefault="009230DE" w:rsidP="00412E41">
      <w:pPr>
        <w:tabs>
          <w:tab w:val="left" w:pos="7935"/>
        </w:tabs>
        <w:rPr>
          <w:rFonts w:ascii="Times New Roman" w:hAnsi="Times New Roman"/>
          <w:sz w:val="28"/>
          <w:szCs w:val="28"/>
          <w:lang w:val="en-US"/>
        </w:rPr>
      </w:pPr>
      <w:r w:rsidRPr="003F0C4B">
        <w:rPr>
          <w:rFonts w:ascii="Times New Roman" w:hAnsi="Times New Roman"/>
          <w:sz w:val="28"/>
          <w:szCs w:val="28"/>
        </w:rPr>
        <w:t>Полный список сводных статистик и родственных методов приведен в табл. 5.1</w:t>
      </w:r>
      <w:r w:rsidRPr="003F0C4B">
        <w:rPr>
          <w:rFonts w:ascii="Times New Roman" w:hAnsi="Times New Roman"/>
          <w:sz w:val="28"/>
          <w:szCs w:val="28"/>
          <w:lang w:val="en-US"/>
        </w:rPr>
        <w:t>0.</w:t>
      </w:r>
    </w:p>
    <w:p w14:paraId="22A95B5A" w14:textId="412253C9" w:rsidR="009230DE" w:rsidRPr="003F0C4B" w:rsidRDefault="009230DE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5.1</w:t>
      </w:r>
      <w:r w:rsidRPr="003F0C4B">
        <w:rPr>
          <w:rFonts w:ascii="Times New Roman" w:hAnsi="Times New Roman"/>
          <w:b/>
          <w:bCs/>
          <w:sz w:val="28"/>
          <w:szCs w:val="28"/>
          <w:lang w:val="en-US"/>
        </w:rPr>
        <w:t>0</w:t>
      </w:r>
      <w:r w:rsidRPr="003F0C4B">
        <w:rPr>
          <w:rFonts w:ascii="Times New Roman" w:hAnsi="Times New Roman"/>
          <w:b/>
          <w:bCs/>
          <w:sz w:val="28"/>
          <w:szCs w:val="28"/>
        </w:rPr>
        <w:t>.</w:t>
      </w:r>
      <w:r w:rsidRPr="003F0C4B">
        <w:rPr>
          <w:rFonts w:ascii="Times New Roman" w:hAnsi="Times New Roman"/>
          <w:sz w:val="28"/>
          <w:szCs w:val="28"/>
        </w:rPr>
        <w:t xml:space="preserve"> Описательные и сводные статистики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557"/>
      </w:tblGrid>
      <w:tr w:rsidR="009230DE" w:rsidRPr="003F0C4B" w14:paraId="00AD2B37" w14:textId="77777777" w:rsidTr="009230DE">
        <w:tc>
          <w:tcPr>
            <w:tcW w:w="2122" w:type="dxa"/>
          </w:tcPr>
          <w:p w14:paraId="7DFA7D9E" w14:textId="3C0C2F2D" w:rsidR="009230DE" w:rsidRPr="003F0C4B" w:rsidRDefault="009230DE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7557" w:type="dxa"/>
          </w:tcPr>
          <w:p w14:paraId="0DB1FFC0" w14:textId="28301C69" w:rsidR="009230DE" w:rsidRPr="003F0C4B" w:rsidRDefault="009230DE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9230DE" w:rsidRPr="003F0C4B" w14:paraId="2708CCCA" w14:textId="77777777" w:rsidTr="009230DE">
        <w:tc>
          <w:tcPr>
            <w:tcW w:w="2122" w:type="dxa"/>
          </w:tcPr>
          <w:p w14:paraId="0E5F94E1" w14:textId="0D3CCC9A" w:rsidR="009230DE" w:rsidRPr="003F0C4B" w:rsidRDefault="009230DE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count</w:t>
            </w:r>
          </w:p>
        </w:tc>
        <w:tc>
          <w:tcPr>
            <w:tcW w:w="7557" w:type="dxa"/>
          </w:tcPr>
          <w:p w14:paraId="03DF428D" w14:textId="1DFD60B6" w:rsidR="009230DE" w:rsidRPr="003F0C4B" w:rsidRDefault="009230DE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Количество значений, исключая отсутствующие</w:t>
            </w:r>
          </w:p>
        </w:tc>
      </w:tr>
      <w:tr w:rsidR="009230DE" w:rsidRPr="003F0C4B" w14:paraId="28441FED" w14:textId="77777777" w:rsidTr="009230DE">
        <w:tc>
          <w:tcPr>
            <w:tcW w:w="2122" w:type="dxa"/>
          </w:tcPr>
          <w:p w14:paraId="17A52E00" w14:textId="13EBC7B8" w:rsidR="009230DE" w:rsidRPr="003F0C4B" w:rsidRDefault="009230DE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describe</w:t>
            </w:r>
          </w:p>
        </w:tc>
        <w:tc>
          <w:tcPr>
            <w:tcW w:w="7557" w:type="dxa"/>
          </w:tcPr>
          <w:p w14:paraId="36E27235" w14:textId="5FB289F7" w:rsidR="009230DE" w:rsidRPr="003F0C4B" w:rsidRDefault="009230DE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набор сводных статистик для Series или для каждого столбца DataFrame</w:t>
            </w:r>
          </w:p>
        </w:tc>
      </w:tr>
      <w:tr w:rsidR="009230DE" w:rsidRPr="003F0C4B" w14:paraId="1F31B8BC" w14:textId="77777777" w:rsidTr="009230DE">
        <w:tc>
          <w:tcPr>
            <w:tcW w:w="2122" w:type="dxa"/>
          </w:tcPr>
          <w:p w14:paraId="58899FF6" w14:textId="427D19B8" w:rsidR="009230DE" w:rsidRPr="003F0C4B" w:rsidRDefault="009230DE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min, max</w:t>
            </w:r>
          </w:p>
        </w:tc>
        <w:tc>
          <w:tcPr>
            <w:tcW w:w="7557" w:type="dxa"/>
          </w:tcPr>
          <w:p w14:paraId="32CA8A8B" w14:textId="48FA204A" w:rsidR="009230DE" w:rsidRPr="003F0C4B" w:rsidRDefault="009230DE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минимальное или максимальное значение</w:t>
            </w:r>
          </w:p>
        </w:tc>
      </w:tr>
      <w:tr w:rsidR="009230DE" w:rsidRPr="003F0C4B" w14:paraId="0CE4CD69" w14:textId="77777777" w:rsidTr="009230DE">
        <w:tc>
          <w:tcPr>
            <w:tcW w:w="2122" w:type="dxa"/>
          </w:tcPr>
          <w:p w14:paraId="5188CDA7" w14:textId="3792B9B6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argmin, argmax</w:t>
            </w:r>
          </w:p>
        </w:tc>
        <w:tc>
          <w:tcPr>
            <w:tcW w:w="7557" w:type="dxa"/>
          </w:tcPr>
          <w:p w14:paraId="084652D8" w14:textId="2422E56E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позицию в индексе (целые числа), при котором достигается минимальное или максимальное значение соответственно</w:t>
            </w:r>
          </w:p>
        </w:tc>
      </w:tr>
      <w:tr w:rsidR="009230DE" w:rsidRPr="003F0C4B" w14:paraId="031BCFFE" w14:textId="77777777" w:rsidTr="009230DE">
        <w:tc>
          <w:tcPr>
            <w:tcW w:w="2122" w:type="dxa"/>
          </w:tcPr>
          <w:p w14:paraId="40A8FDAD" w14:textId="0427349A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idxmin, idxmax</w:t>
            </w:r>
          </w:p>
        </w:tc>
        <w:tc>
          <w:tcPr>
            <w:tcW w:w="7557" w:type="dxa"/>
          </w:tcPr>
          <w:p w14:paraId="2E18A918" w14:textId="69C860CF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значение индекса, при котором достигается минимальное или максимальное значение соответственно</w:t>
            </w:r>
          </w:p>
        </w:tc>
      </w:tr>
      <w:tr w:rsidR="009230DE" w:rsidRPr="003F0C4B" w14:paraId="37E19BEB" w14:textId="77777777" w:rsidTr="009230DE">
        <w:tc>
          <w:tcPr>
            <w:tcW w:w="2122" w:type="dxa"/>
          </w:tcPr>
          <w:p w14:paraId="5D0707AE" w14:textId="2364E2E3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quantile</w:t>
            </w:r>
          </w:p>
        </w:tc>
        <w:tc>
          <w:tcPr>
            <w:tcW w:w="7557" w:type="dxa"/>
          </w:tcPr>
          <w:p w14:paraId="71BE9832" w14:textId="4736D9B6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выборочный квантиль в диапазоне от 0 до 1</w:t>
            </w:r>
          </w:p>
        </w:tc>
      </w:tr>
      <w:tr w:rsidR="009230DE" w:rsidRPr="003F0C4B" w14:paraId="4BDB77A4" w14:textId="77777777" w:rsidTr="009230DE">
        <w:tc>
          <w:tcPr>
            <w:tcW w:w="2122" w:type="dxa"/>
          </w:tcPr>
          <w:p w14:paraId="6527539F" w14:textId="06D2D6E3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sum</w:t>
            </w:r>
          </w:p>
        </w:tc>
        <w:tc>
          <w:tcPr>
            <w:tcW w:w="7557" w:type="dxa"/>
          </w:tcPr>
          <w:p w14:paraId="30BFDF04" w14:textId="1E4B0644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Сумма значений</w:t>
            </w:r>
          </w:p>
        </w:tc>
      </w:tr>
      <w:tr w:rsidR="009230DE" w:rsidRPr="003F0C4B" w14:paraId="7139BFC2" w14:textId="77777777" w:rsidTr="009230DE">
        <w:tc>
          <w:tcPr>
            <w:tcW w:w="2122" w:type="dxa"/>
          </w:tcPr>
          <w:p w14:paraId="1B5A5065" w14:textId="42439D19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mean</w:t>
            </w:r>
          </w:p>
        </w:tc>
        <w:tc>
          <w:tcPr>
            <w:tcW w:w="7557" w:type="dxa"/>
          </w:tcPr>
          <w:p w14:paraId="72CB02DD" w14:textId="3F3C2ECD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Среднее значение</w:t>
            </w:r>
          </w:p>
        </w:tc>
      </w:tr>
      <w:tr w:rsidR="009230DE" w:rsidRPr="003F0C4B" w14:paraId="2A71A6BD" w14:textId="77777777" w:rsidTr="009230DE">
        <w:tc>
          <w:tcPr>
            <w:tcW w:w="2122" w:type="dxa"/>
          </w:tcPr>
          <w:p w14:paraId="3C60BA90" w14:textId="7799D1B5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median</w:t>
            </w:r>
          </w:p>
        </w:tc>
        <w:tc>
          <w:tcPr>
            <w:tcW w:w="7557" w:type="dxa"/>
          </w:tcPr>
          <w:p w14:paraId="65E201F3" w14:textId="02DC4EFC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Медиана (50%-ый квантиль)</w:t>
            </w:r>
          </w:p>
        </w:tc>
      </w:tr>
      <w:tr w:rsidR="009230DE" w:rsidRPr="003F0C4B" w14:paraId="1BC89023" w14:textId="77777777" w:rsidTr="009230DE">
        <w:tc>
          <w:tcPr>
            <w:tcW w:w="2122" w:type="dxa"/>
          </w:tcPr>
          <w:p w14:paraId="08ED6DA3" w14:textId="70643161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mad</w:t>
            </w:r>
          </w:p>
        </w:tc>
        <w:tc>
          <w:tcPr>
            <w:tcW w:w="7557" w:type="dxa"/>
          </w:tcPr>
          <w:p w14:paraId="1793CA67" w14:textId="58CECB39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Среднее абсолютное отклонение от среднего</w:t>
            </w:r>
          </w:p>
        </w:tc>
      </w:tr>
      <w:tr w:rsidR="009230DE" w:rsidRPr="003F0C4B" w14:paraId="5AC5E0F6" w14:textId="77777777" w:rsidTr="009230DE">
        <w:tc>
          <w:tcPr>
            <w:tcW w:w="2122" w:type="dxa"/>
          </w:tcPr>
          <w:p w14:paraId="1F344F6E" w14:textId="12E78183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var</w:t>
            </w:r>
          </w:p>
        </w:tc>
        <w:tc>
          <w:tcPr>
            <w:tcW w:w="7557" w:type="dxa"/>
          </w:tcPr>
          <w:p w14:paraId="34D7EDAD" w14:textId="105733F6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Выборочная дисперсия</w:t>
            </w:r>
          </w:p>
        </w:tc>
      </w:tr>
      <w:tr w:rsidR="009230DE" w:rsidRPr="003F0C4B" w14:paraId="59055228" w14:textId="77777777" w:rsidTr="009230DE">
        <w:tc>
          <w:tcPr>
            <w:tcW w:w="2122" w:type="dxa"/>
          </w:tcPr>
          <w:p w14:paraId="515706AE" w14:textId="3226C21E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std</w:t>
            </w:r>
          </w:p>
        </w:tc>
        <w:tc>
          <w:tcPr>
            <w:tcW w:w="7557" w:type="dxa"/>
          </w:tcPr>
          <w:p w14:paraId="12A82E4F" w14:textId="7C711E35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Выборочное стандартное отклонение</w:t>
            </w:r>
          </w:p>
        </w:tc>
      </w:tr>
      <w:tr w:rsidR="009230DE" w:rsidRPr="003F0C4B" w14:paraId="46F61890" w14:textId="77777777" w:rsidTr="009230DE">
        <w:tc>
          <w:tcPr>
            <w:tcW w:w="2122" w:type="dxa"/>
          </w:tcPr>
          <w:p w14:paraId="1139C49E" w14:textId="61A5F6F3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skew</w:t>
            </w:r>
          </w:p>
        </w:tc>
        <w:tc>
          <w:tcPr>
            <w:tcW w:w="7557" w:type="dxa"/>
          </w:tcPr>
          <w:p w14:paraId="70389D43" w14:textId="28B68886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Асимметрия (третий момент)</w:t>
            </w:r>
          </w:p>
        </w:tc>
      </w:tr>
      <w:tr w:rsidR="009230DE" w:rsidRPr="003F0C4B" w14:paraId="4F1EF555" w14:textId="77777777" w:rsidTr="009230DE">
        <w:tc>
          <w:tcPr>
            <w:tcW w:w="2122" w:type="dxa"/>
          </w:tcPr>
          <w:p w14:paraId="72677D84" w14:textId="6DAFF403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kurt</w:t>
            </w:r>
          </w:p>
        </w:tc>
        <w:tc>
          <w:tcPr>
            <w:tcW w:w="7557" w:type="dxa"/>
          </w:tcPr>
          <w:p w14:paraId="07472339" w14:textId="20E5D981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Куртозис (четвертый момент)</w:t>
            </w:r>
          </w:p>
        </w:tc>
      </w:tr>
      <w:tr w:rsidR="009230DE" w:rsidRPr="003F0C4B" w14:paraId="0BCF1969" w14:textId="77777777" w:rsidTr="009230DE">
        <w:tc>
          <w:tcPr>
            <w:tcW w:w="2122" w:type="dxa"/>
          </w:tcPr>
          <w:p w14:paraId="3E10D2AD" w14:textId="25637981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lastRenderedPageBreak/>
              <w:t>cumsum</w:t>
            </w:r>
          </w:p>
        </w:tc>
        <w:tc>
          <w:tcPr>
            <w:tcW w:w="7557" w:type="dxa"/>
          </w:tcPr>
          <w:p w14:paraId="266F02E7" w14:textId="6CF6237C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Нарастающая сумма</w:t>
            </w:r>
          </w:p>
        </w:tc>
      </w:tr>
      <w:tr w:rsidR="009230DE" w:rsidRPr="003F0C4B" w14:paraId="796FD70C" w14:textId="77777777" w:rsidTr="009230DE">
        <w:tc>
          <w:tcPr>
            <w:tcW w:w="2122" w:type="dxa"/>
          </w:tcPr>
          <w:p w14:paraId="36D9AD7C" w14:textId="1FA11CD8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cummin, cummax</w:t>
            </w:r>
          </w:p>
        </w:tc>
        <w:tc>
          <w:tcPr>
            <w:tcW w:w="7557" w:type="dxa"/>
          </w:tcPr>
          <w:p w14:paraId="57E14DBB" w14:textId="1552FE13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Нарастающий минимум или максимум соответственно</w:t>
            </w:r>
          </w:p>
        </w:tc>
      </w:tr>
      <w:tr w:rsidR="009230DE" w:rsidRPr="003F0C4B" w14:paraId="6D186538" w14:textId="77777777" w:rsidTr="009230DE">
        <w:tc>
          <w:tcPr>
            <w:tcW w:w="2122" w:type="dxa"/>
          </w:tcPr>
          <w:p w14:paraId="61AA5DFF" w14:textId="3FC63445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cummin, cummax</w:t>
            </w:r>
          </w:p>
        </w:tc>
        <w:tc>
          <w:tcPr>
            <w:tcW w:w="7557" w:type="dxa"/>
          </w:tcPr>
          <w:p w14:paraId="5FE4F1AD" w14:textId="1C90BEF5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Нарастающее произведение</w:t>
            </w:r>
          </w:p>
        </w:tc>
      </w:tr>
      <w:tr w:rsidR="009230DE" w:rsidRPr="003F0C4B" w14:paraId="724E5E3D" w14:textId="77777777" w:rsidTr="009230DE">
        <w:tc>
          <w:tcPr>
            <w:tcW w:w="2122" w:type="dxa"/>
          </w:tcPr>
          <w:p w14:paraId="3ACDFE95" w14:textId="7BDD15B9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diff</w:t>
            </w:r>
          </w:p>
        </w:tc>
        <w:tc>
          <w:tcPr>
            <w:tcW w:w="7557" w:type="dxa"/>
          </w:tcPr>
          <w:p w14:paraId="0BAC7698" w14:textId="398DCC64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Первая арифметическая разность (полезно для временных рядов)</w:t>
            </w:r>
          </w:p>
        </w:tc>
      </w:tr>
      <w:tr w:rsidR="009230DE" w:rsidRPr="003F0C4B" w14:paraId="66E2059F" w14:textId="77777777" w:rsidTr="009230DE">
        <w:tc>
          <w:tcPr>
            <w:tcW w:w="2122" w:type="dxa"/>
          </w:tcPr>
          <w:p w14:paraId="28BD5649" w14:textId="7142B523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pct_change</w:t>
            </w:r>
          </w:p>
        </w:tc>
        <w:tc>
          <w:tcPr>
            <w:tcW w:w="7557" w:type="dxa"/>
          </w:tcPr>
          <w:p w14:paraId="02A3F45B" w14:textId="1E51CD12" w:rsidR="009230DE" w:rsidRPr="003F0C4B" w:rsidRDefault="009230DE" w:rsidP="009230DE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Первая арифметическая разность (полезно для временных рядов)</w:t>
            </w:r>
          </w:p>
        </w:tc>
      </w:tr>
    </w:tbl>
    <w:p w14:paraId="5CF50A5A" w14:textId="0B1F076D" w:rsidR="009230DE" w:rsidRPr="003F0C4B" w:rsidRDefault="000B59B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Корреляция и ковариация</w:t>
      </w:r>
    </w:p>
    <w:p w14:paraId="406C8670" w14:textId="3831C6BC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Некоторые сводные статистики, например корреляция и ковариация, вычисляются по парам аргументов. Рассмотрим объекты DataFrame, содержащие цены акций и объемы биржевых сделок, взятые с сайта Уа</w:t>
      </w:r>
      <w:r w:rsidRPr="003F0C4B">
        <w:rPr>
          <w:rFonts w:ascii="Times New Roman" w:hAnsi="Times New Roman"/>
          <w:sz w:val="28"/>
          <w:szCs w:val="28"/>
          <w:lang w:val="en-US"/>
        </w:rPr>
        <w:t>hoo</w:t>
      </w:r>
      <w:r w:rsidRPr="003F0C4B">
        <w:rPr>
          <w:rFonts w:ascii="Times New Roman" w:hAnsi="Times New Roman"/>
          <w:sz w:val="28"/>
          <w:szCs w:val="28"/>
        </w:rPr>
        <w:t>! Finance:</w:t>
      </w:r>
    </w:p>
    <w:p w14:paraId="2A2EB068" w14:textId="1AE36D97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80CCC7" wp14:editId="5C3C9315">
            <wp:extent cx="5648325" cy="1828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EEFB" w14:textId="15149C9E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Теперь вычислим процентные изменения цен:</w:t>
      </w:r>
    </w:p>
    <w:p w14:paraId="52C92500" w14:textId="1BE30964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E06ADE" wp14:editId="4170B52B">
            <wp:extent cx="5238750" cy="628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01D7" w14:textId="64517751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B24744" wp14:editId="5E6503D9">
            <wp:extent cx="5972175" cy="1257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5650" w14:textId="5B191E7D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Метод corr объекта Series вычисляет корреляцию перекрывающихся, отличных от NA, выровненных по индексу значений в двух объектах Series. Соответственно, метод cov вычисляет ковариацию:</w:t>
      </w:r>
    </w:p>
    <w:p w14:paraId="6DB395FF" w14:textId="313D5742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0FDB63" wp14:editId="60601D89">
            <wp:extent cx="5686425" cy="895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45C9" w14:textId="24B656CA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 другой стороны, методы corr и cov объекта DataFrame возвращают соответственно полную корреляционную или ковариационную матрицу в виде DataF</w:t>
      </w:r>
      <w:r w:rsidRPr="003F0C4B">
        <w:rPr>
          <w:rFonts w:ascii="Times New Roman" w:hAnsi="Times New Roman"/>
          <w:sz w:val="28"/>
          <w:szCs w:val="28"/>
          <w:lang w:val="en-US"/>
        </w:rPr>
        <w:t>ame</w:t>
      </w:r>
      <w:r w:rsidRPr="003F0C4B">
        <w:rPr>
          <w:rFonts w:ascii="Times New Roman" w:hAnsi="Times New Roman"/>
          <w:sz w:val="28"/>
          <w:szCs w:val="28"/>
        </w:rPr>
        <w:t>:</w:t>
      </w:r>
    </w:p>
    <w:p w14:paraId="3727B688" w14:textId="022C50CA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81DC79" wp14:editId="2DF3D477">
            <wp:extent cx="5657850" cy="236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FAD8" w14:textId="50454C4F" w:rsidR="000B59B9" w:rsidRPr="003F0C4B" w:rsidRDefault="000B59B9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 помощью метода corrwith объекта DataFrame можно вычислить попарные корреляции между столбцами или строками DataFrame и другим объектом Series или DataFrame. Если передать ему объект Series, то будет возвращен Series, содержащий значения корреляции, вычисленные для каждого столбца:</w:t>
      </w:r>
    </w:p>
    <w:p w14:paraId="0D8D5E86" w14:textId="63521EE9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58DC6B1" wp14:editId="3B0C5628">
            <wp:extent cx="5734050" cy="1085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BD70" w14:textId="7F52076C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передать объект DataFrame, то будут вычислены корреляции столбцов с соответственными именами. Ниже я вычисляю корреляции процентных изменений с объемом сделок:</w:t>
      </w:r>
    </w:p>
    <w:p w14:paraId="08F3ACA7" w14:textId="2612AF55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D04D739" wp14:editId="1DC19235">
            <wp:extent cx="5791200" cy="981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C92" w14:textId="223F5B14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 xml:space="preserve">Если передать axis= </w:t>
      </w:r>
      <w:r w:rsidRPr="003F0C4B">
        <w:rPr>
          <w:rFonts w:ascii="Times New Roman" w:hAnsi="Times New Roman"/>
          <w:sz w:val="28"/>
          <w:szCs w:val="28"/>
        </w:rPr>
        <w:t>1</w:t>
      </w:r>
      <w:r w:rsidRPr="003F0C4B">
        <w:rPr>
          <w:rFonts w:ascii="Times New Roman" w:hAnsi="Times New Roman"/>
          <w:sz w:val="28"/>
          <w:szCs w:val="28"/>
        </w:rPr>
        <w:t>, то будут вычислены корреляции строк. Во всех случаях перед началом вычислений данные выравниваются по меткам.</w:t>
      </w:r>
    </w:p>
    <w:p w14:paraId="7395D0CD" w14:textId="0106C92D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Уникальные значения, счетчики значений и членство</w:t>
      </w:r>
    </w:p>
    <w:p w14:paraId="7C607CBD" w14:textId="6E0945DC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Еще один класс методов служит для извлечения информации о значениях, хранящихся в одномерном объекте Series. Для иллюстрации рассмотрим пример</w:t>
      </w:r>
    </w:p>
    <w:p w14:paraId="74C9ED3F" w14:textId="0C7FD9AC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3B537DC" wp14:editId="2A2C9C95">
            <wp:extent cx="5705475" cy="304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5149" w14:textId="2D19B7BE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Метод unique возвращает массив уникальных значений в Series:</w:t>
      </w:r>
    </w:p>
    <w:p w14:paraId="4EAABF1A" w14:textId="3C156D2A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80DE51" wp14:editId="5CDD97CD">
            <wp:extent cx="5600700" cy="685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A7FF" w14:textId="73787D57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Уникальные значения необязательно возвращаются в отсортированном порядке, но могут быть отсортированы впоследствии, если это необходимо (uniques.sort () ). Метод value_counts вычисляет объект Series, содержащий частоты встречаемости значений:</w:t>
      </w:r>
    </w:p>
    <w:p w14:paraId="706D6146" w14:textId="01B0FD21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31DD190" wp14:editId="79FD3396">
            <wp:extent cx="5648325" cy="942975"/>
            <wp:effectExtent l="0" t="0" r="9525" b="952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835F" w14:textId="5D5E8F2C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Для удобства этот объект отсортирован по значениям в порядке убывания. Функция value_counts может быть также вызвана как метод pandas верхнего уровня и в таком случае применима к любому массиву или последовательности:</w:t>
      </w:r>
    </w:p>
    <w:p w14:paraId="0FA78412" w14:textId="39EBE9F1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1086D1" wp14:editId="0E10E9F4">
            <wp:extent cx="5676900" cy="1028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26" w14:textId="6FA2D941" w:rsidR="00232BA5" w:rsidRPr="003F0C4B" w:rsidRDefault="00232BA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Наконец, метод isin вычисляет булев вектор членства в множестве и может быть полезен для фильтрации набора данных относительно подмножества значений в объекте Series или столбце DataFra</w:t>
      </w:r>
      <w:r w:rsidR="00875391" w:rsidRPr="003F0C4B">
        <w:rPr>
          <w:rFonts w:ascii="Times New Roman" w:hAnsi="Times New Roman"/>
          <w:sz w:val="28"/>
          <w:szCs w:val="28"/>
          <w:lang w:val="en-US"/>
        </w:rPr>
        <w:t>m</w:t>
      </w:r>
      <w:r w:rsidRPr="003F0C4B">
        <w:rPr>
          <w:rFonts w:ascii="Times New Roman" w:hAnsi="Times New Roman"/>
          <w:sz w:val="28"/>
          <w:szCs w:val="28"/>
        </w:rPr>
        <w:t>e</w:t>
      </w:r>
    </w:p>
    <w:p w14:paraId="5575870D" w14:textId="687AA8FB" w:rsidR="0019073A" w:rsidRPr="003F0C4B" w:rsidRDefault="0019073A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3E1B4D5" wp14:editId="14E32121">
            <wp:extent cx="5705475" cy="1990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95A7" w14:textId="1C6E2F0D" w:rsidR="0019073A" w:rsidRPr="003F0C4B" w:rsidRDefault="0019073A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Справочная информация по этим методам приведена в табл. 5.11.</w:t>
      </w:r>
    </w:p>
    <w:p w14:paraId="4A0FBAB2" w14:textId="35BA9CD2" w:rsidR="0019073A" w:rsidRPr="003F0C4B" w:rsidRDefault="0019073A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 11.</w:t>
      </w:r>
      <w:r w:rsidRPr="003F0C4B">
        <w:rPr>
          <w:rFonts w:ascii="Times New Roman" w:hAnsi="Times New Roman"/>
          <w:sz w:val="28"/>
          <w:szCs w:val="28"/>
        </w:rPr>
        <w:t xml:space="preserve"> Уникальные значения, счетчики значений и методы «раскладывания»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7274"/>
      </w:tblGrid>
      <w:tr w:rsidR="0019073A" w:rsidRPr="003F0C4B" w14:paraId="5F38776B" w14:textId="77777777" w:rsidTr="0019073A">
        <w:tc>
          <w:tcPr>
            <w:tcW w:w="2405" w:type="dxa"/>
          </w:tcPr>
          <w:p w14:paraId="02741CDF" w14:textId="61594CE8" w:rsidR="0019073A" w:rsidRPr="003F0C4B" w:rsidRDefault="0019073A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7274" w:type="dxa"/>
          </w:tcPr>
          <w:p w14:paraId="3B845833" w14:textId="73197506" w:rsidR="0019073A" w:rsidRPr="003F0C4B" w:rsidRDefault="0019073A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19073A" w:rsidRPr="003F0C4B" w14:paraId="32D85AB6" w14:textId="77777777" w:rsidTr="0019073A">
        <w:tc>
          <w:tcPr>
            <w:tcW w:w="2405" w:type="dxa"/>
          </w:tcPr>
          <w:p w14:paraId="144A1B04" w14:textId="74EFC369" w:rsidR="0019073A" w:rsidRPr="003F0C4B" w:rsidRDefault="0019073A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isin</w:t>
            </w:r>
          </w:p>
        </w:tc>
        <w:tc>
          <w:tcPr>
            <w:tcW w:w="7274" w:type="dxa"/>
          </w:tcPr>
          <w:p w14:paraId="79FB2571" w14:textId="6A7AFCAB" w:rsidR="0019073A" w:rsidRPr="003F0C4B" w:rsidRDefault="0019073A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булев массив, показывающий, содержится ли каждое принадлежащее Series значение в переданной последовательности</w:t>
            </w:r>
          </w:p>
        </w:tc>
      </w:tr>
      <w:tr w:rsidR="0019073A" w:rsidRPr="003F0C4B" w14:paraId="3B641FC2" w14:textId="77777777" w:rsidTr="0019073A">
        <w:tc>
          <w:tcPr>
            <w:tcW w:w="2405" w:type="dxa"/>
          </w:tcPr>
          <w:p w14:paraId="311CB8EE" w14:textId="40A3FC51" w:rsidR="0019073A" w:rsidRPr="003F0C4B" w:rsidRDefault="0019073A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unique</w:t>
            </w:r>
          </w:p>
        </w:tc>
        <w:tc>
          <w:tcPr>
            <w:tcW w:w="7274" w:type="dxa"/>
          </w:tcPr>
          <w:p w14:paraId="35EF60DF" w14:textId="3A616CFF" w:rsidR="0019073A" w:rsidRPr="003F0C4B" w:rsidRDefault="0019073A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Вычисляет массив уникальных значений в Series и возвращает их в порядке появления</w:t>
            </w:r>
          </w:p>
        </w:tc>
      </w:tr>
      <w:tr w:rsidR="0019073A" w:rsidRPr="003F0C4B" w14:paraId="7354F611" w14:textId="77777777" w:rsidTr="0019073A">
        <w:tc>
          <w:tcPr>
            <w:tcW w:w="2405" w:type="dxa"/>
          </w:tcPr>
          <w:p w14:paraId="0B2319AA" w14:textId="554C5BA0" w:rsidR="0019073A" w:rsidRPr="003F0C4B" w:rsidRDefault="0019073A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value_counts</w:t>
            </w:r>
          </w:p>
        </w:tc>
        <w:tc>
          <w:tcPr>
            <w:tcW w:w="7274" w:type="dxa"/>
          </w:tcPr>
          <w:p w14:paraId="5C9C4D79" w14:textId="1A5C22F1" w:rsidR="0019073A" w:rsidRPr="003F0C4B" w:rsidRDefault="0019073A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Возвращает объект Series, который содержит уникальное значение в качестве индекса и его частоту в качестве соответствующего значения. Отсортирован в порядке убывания частот</w:t>
            </w:r>
          </w:p>
        </w:tc>
      </w:tr>
    </w:tbl>
    <w:p w14:paraId="531EE840" w14:textId="13817CCE" w:rsidR="0019073A" w:rsidRPr="003F0C4B" w:rsidRDefault="0019073A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</w:p>
    <w:p w14:paraId="699DB8FC" w14:textId="1ACC139D" w:rsidR="0019073A" w:rsidRPr="003F0C4B" w:rsidRDefault="0019073A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И</w:t>
      </w:r>
      <w:r w:rsidRPr="003F0C4B">
        <w:rPr>
          <w:rFonts w:ascii="Times New Roman" w:hAnsi="Times New Roman"/>
          <w:sz w:val="28"/>
          <w:szCs w:val="28"/>
        </w:rPr>
        <w:t>ногда требуется вычислить гистограмму нескольких взаимосвязанных столбцов в DataFrame. Приведем пример:</w:t>
      </w:r>
    </w:p>
    <w:p w14:paraId="22192AF4" w14:textId="2E820A0A" w:rsidR="0019073A" w:rsidRPr="003F0C4B" w:rsidRDefault="0019073A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25A35B" wp14:editId="7FF8B1A5">
            <wp:extent cx="5619750" cy="1914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F181" w14:textId="1ED5BB88" w:rsidR="003463A6" w:rsidRPr="003F0C4B" w:rsidRDefault="003463A6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Передача pandas.value_counts методу apply этого объекта DataFrame дает:</w:t>
      </w:r>
    </w:p>
    <w:p w14:paraId="042490B3" w14:textId="3E962A99" w:rsidR="0009753F" w:rsidRPr="003F0C4B" w:rsidRDefault="003463A6" w:rsidP="00412E41">
      <w:pPr>
        <w:tabs>
          <w:tab w:val="left" w:pos="7935"/>
        </w:tabs>
        <w:rPr>
          <w:rFonts w:ascii="Times New Roman" w:hAnsi="Times New Roman"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2AA478A" wp14:editId="19875AC4">
            <wp:extent cx="5514975" cy="1323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53F" w:rsidRPr="003F0C4B">
        <w:rPr>
          <w:rFonts w:ascii="Times New Roman" w:hAnsi="Times New Roman"/>
          <w:noProof/>
          <w:sz w:val="28"/>
          <w:szCs w:val="28"/>
        </w:rPr>
        <w:t xml:space="preserve"> </w:t>
      </w:r>
      <w:r w:rsidR="0009753F"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ECE226" wp14:editId="47AC7876">
            <wp:extent cx="5638800" cy="361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005B" w14:textId="319DE063" w:rsidR="0009753F" w:rsidRPr="003F0C4B" w:rsidRDefault="0009753F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Обработка отсутствующих данных</w:t>
      </w:r>
    </w:p>
    <w:p w14:paraId="10B60A0A" w14:textId="622E8ADB" w:rsidR="0009753F" w:rsidRPr="003F0C4B" w:rsidRDefault="0009753F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Отсутствующие данные - типичное явление в большинстве аналитических приложений. При проектировании pandas в качестве одной из целей ставилась задача сделать работу с отсутствующими данными как можно менее болезненной. Например, выше мы видели, что при вычислении всех описательных статистик для объектов pandas отсутствующие данные не учитываются.</w:t>
      </w:r>
    </w:p>
    <w:p w14:paraId="2E91D0B2" w14:textId="3EF87CDD" w:rsidR="0009753F" w:rsidRPr="003F0C4B" w:rsidRDefault="0009753F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 pandas для представления отсутствующих данных в любых массивах - как чисел с плавающей точкой, так и иных - используется значение с плавающей точкой NaN (не число). Это просто признак, который легко распознать:</w:t>
      </w:r>
    </w:p>
    <w:p w14:paraId="5DDAF00B" w14:textId="7A5CF13A" w:rsidR="0009753F" w:rsidRPr="003F0C4B" w:rsidRDefault="0009753F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394554" wp14:editId="7E255C90">
            <wp:extent cx="5781675" cy="1371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3415" w14:textId="55E8A23F" w:rsidR="0009753F" w:rsidRPr="003F0C4B" w:rsidRDefault="0009753F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Встроенное в Python значение None также рассматривается как отсутствующее в массивах объектов:</w:t>
      </w:r>
    </w:p>
    <w:p w14:paraId="58A52C38" w14:textId="3B7499C6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823372" wp14:editId="1BFC5C7B">
            <wp:extent cx="5724525" cy="1343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1886" w14:textId="3FD4A620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Я не утверждаю, что представление отсутствующих значений в pandas оптимально, но оно простое и в разумной степени последовательное. Принимая во внимание характеристики производительности и простой API, это наилучшее </w:t>
      </w:r>
      <w:r w:rsidRPr="003F0C4B">
        <w:rPr>
          <w:rFonts w:ascii="Times New Roman" w:hAnsi="Times New Roman"/>
          <w:sz w:val="28"/>
          <w:szCs w:val="28"/>
        </w:rPr>
        <w:lastRenderedPageBreak/>
        <w:t>решение, которое я смог придумать в отсутствие истинного типа данных NA или выделенной комбинации бит среди типов данных NumPy. Поскольку разработка NumPy продолжается, в будущем ситуация может измениться.</w:t>
      </w:r>
    </w:p>
    <w:p w14:paraId="5BF601EC" w14:textId="447776B9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Таблица 5.12.</w:t>
      </w:r>
      <w:r w:rsidRPr="003F0C4B">
        <w:rPr>
          <w:rFonts w:ascii="Times New Roman" w:hAnsi="Times New Roman"/>
          <w:sz w:val="28"/>
          <w:szCs w:val="28"/>
        </w:rPr>
        <w:t xml:space="preserve"> Методы обработки отсутствующих данных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849"/>
      </w:tblGrid>
      <w:tr w:rsidR="009D7DD3" w:rsidRPr="003F0C4B" w14:paraId="375B7963" w14:textId="77777777" w:rsidTr="009D7DD3">
        <w:tc>
          <w:tcPr>
            <w:tcW w:w="2830" w:type="dxa"/>
          </w:tcPr>
          <w:p w14:paraId="262A18AF" w14:textId="1AE639CE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Аргумент</w:t>
            </w:r>
          </w:p>
        </w:tc>
        <w:tc>
          <w:tcPr>
            <w:tcW w:w="6849" w:type="dxa"/>
          </w:tcPr>
          <w:p w14:paraId="3801C7D1" w14:textId="4D4A52AC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9D7DD3" w:rsidRPr="003F0C4B" w14:paraId="66BAA486" w14:textId="77777777" w:rsidTr="009D7DD3">
        <w:tc>
          <w:tcPr>
            <w:tcW w:w="2830" w:type="dxa"/>
          </w:tcPr>
          <w:p w14:paraId="4B4CAA59" w14:textId="1F78D49D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dropna</w:t>
            </w:r>
          </w:p>
        </w:tc>
        <w:tc>
          <w:tcPr>
            <w:tcW w:w="6849" w:type="dxa"/>
          </w:tcPr>
          <w:p w14:paraId="572FFAF0" w14:textId="5A76233D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Фильтрует метки оси в зависимости от того, существуют ли для метки отсутствующие данные, причем есть возможность указать различные пороги, определяющие, какое количество отсутствующих данных считать допустимым</w:t>
            </w:r>
          </w:p>
        </w:tc>
      </w:tr>
      <w:tr w:rsidR="009D7DD3" w:rsidRPr="003F0C4B" w14:paraId="1BEB26CB" w14:textId="77777777" w:rsidTr="009D7DD3">
        <w:tc>
          <w:tcPr>
            <w:tcW w:w="2830" w:type="dxa"/>
          </w:tcPr>
          <w:p w14:paraId="214692A1" w14:textId="66F58A90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fillna</w:t>
            </w:r>
          </w:p>
        </w:tc>
        <w:tc>
          <w:tcPr>
            <w:tcW w:w="6849" w:type="dxa"/>
          </w:tcPr>
          <w:p w14:paraId="2B73FE2F" w14:textId="30E124A6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 xml:space="preserve">Восполняет отсутствующие данные указанным значением или использует какой-нибудь метод интерполяции, например </w:t>
            </w:r>
            <w:r w:rsidRPr="003F0C4B">
              <w:rPr>
                <w:rFonts w:ascii="Times New Roman" w:hAnsi="Times New Roman"/>
                <w:sz w:val="28"/>
                <w:szCs w:val="28"/>
              </w:rPr>
              <w:t>‘</w:t>
            </w:r>
            <w:r w:rsidRPr="003F0C4B">
              <w:rPr>
                <w:rFonts w:ascii="Times New Roman" w:hAnsi="Times New Roman"/>
                <w:sz w:val="28"/>
                <w:szCs w:val="28"/>
                <w:lang w:val="en-US"/>
              </w:rPr>
              <w:t>ffill</w:t>
            </w:r>
            <w:r w:rsidRPr="003F0C4B">
              <w:rPr>
                <w:rFonts w:ascii="Times New Roman" w:hAnsi="Times New Roman"/>
                <w:sz w:val="28"/>
                <w:szCs w:val="28"/>
              </w:rPr>
              <w:t>’</w:t>
            </w:r>
            <w:r w:rsidRPr="003F0C4B">
              <w:rPr>
                <w:rFonts w:ascii="Times New Roman" w:hAnsi="Times New Roman"/>
                <w:sz w:val="28"/>
                <w:szCs w:val="28"/>
              </w:rPr>
              <w:t xml:space="preserve"> или </w:t>
            </w:r>
            <w:r w:rsidRPr="003F0C4B">
              <w:rPr>
                <w:rFonts w:ascii="Times New Roman" w:hAnsi="Times New Roman"/>
                <w:sz w:val="28"/>
                <w:szCs w:val="28"/>
              </w:rPr>
              <w:t>‘</w:t>
            </w:r>
            <w:r w:rsidRPr="003F0C4B">
              <w:rPr>
                <w:rFonts w:ascii="Times New Roman" w:hAnsi="Times New Roman"/>
                <w:sz w:val="28"/>
                <w:szCs w:val="28"/>
                <w:lang w:val="en-US"/>
              </w:rPr>
              <w:t>bfill</w:t>
            </w:r>
            <w:r w:rsidRPr="003F0C4B">
              <w:rPr>
                <w:rFonts w:ascii="Times New Roman" w:hAnsi="Times New Roman"/>
                <w:sz w:val="28"/>
                <w:szCs w:val="28"/>
              </w:rPr>
              <w:t>’</w:t>
            </w:r>
          </w:p>
        </w:tc>
      </w:tr>
      <w:tr w:rsidR="009D7DD3" w:rsidRPr="003F0C4B" w14:paraId="3CC4A705" w14:textId="77777777" w:rsidTr="009D7DD3">
        <w:tc>
          <w:tcPr>
            <w:tcW w:w="2830" w:type="dxa"/>
          </w:tcPr>
          <w:p w14:paraId="273C0BCB" w14:textId="3915B440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isnull</w:t>
            </w:r>
          </w:p>
        </w:tc>
        <w:tc>
          <w:tcPr>
            <w:tcW w:w="6849" w:type="dxa"/>
          </w:tcPr>
          <w:p w14:paraId="459D409D" w14:textId="49C4F0BF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Возвращает объект, содержащий булевы значения, которые показывают, какие значения отсутствуют</w:t>
            </w:r>
          </w:p>
        </w:tc>
      </w:tr>
      <w:tr w:rsidR="009D7DD3" w:rsidRPr="003F0C4B" w14:paraId="4AC5109A" w14:textId="77777777" w:rsidTr="009D7DD3">
        <w:tc>
          <w:tcPr>
            <w:tcW w:w="2830" w:type="dxa"/>
          </w:tcPr>
          <w:p w14:paraId="5F483871" w14:textId="120ACB0C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notnull</w:t>
            </w:r>
          </w:p>
        </w:tc>
        <w:tc>
          <w:tcPr>
            <w:tcW w:w="6849" w:type="dxa"/>
          </w:tcPr>
          <w:p w14:paraId="70AA27C8" w14:textId="3E86F860" w:rsidR="009D7DD3" w:rsidRPr="003F0C4B" w:rsidRDefault="009D7DD3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Логическое отрицание isnull</w:t>
            </w:r>
          </w:p>
        </w:tc>
      </w:tr>
    </w:tbl>
    <w:p w14:paraId="361268E1" w14:textId="589B82CB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</w:p>
    <w:p w14:paraId="60F59B02" w14:textId="769B1AB4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Фильтрация отсутствующих данных</w:t>
      </w:r>
    </w:p>
    <w:p w14:paraId="375C641A" w14:textId="4FA387DC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Существует ряд средств для фильтрации отсутствующих данных. Конечно, можно сделать это и вручную, но часто бывает полезен метод dropna. Для Series он возвращает другой объект Se1·ies, содержащий только данные и значения индекса, отличные от NA:</w:t>
      </w:r>
    </w:p>
    <w:p w14:paraId="4F9FF4AA" w14:textId="578E5442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BB2BFA" wp14:editId="0292DF54">
            <wp:extent cx="564832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5168" w14:textId="3F4200B6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Естественно, это можно было бы вычислить и самостоятельно с помощью булевой индексац</w:t>
      </w:r>
      <w:r w:rsidRPr="003F0C4B">
        <w:rPr>
          <w:rFonts w:ascii="Times New Roman" w:hAnsi="Times New Roman"/>
          <w:sz w:val="28"/>
          <w:szCs w:val="28"/>
        </w:rPr>
        <w:t>ии:</w:t>
      </w:r>
    </w:p>
    <w:p w14:paraId="62220A4D" w14:textId="0FDD3A88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6794C01" wp14:editId="6665A21F">
            <wp:extent cx="5762625" cy="8858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B4E" w14:textId="22BC4043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В случае объектов DataFrame все немного сложнее. Можно отбрасывать строки или столбцы, если они содержат только NА-значения или хотя бы одно NА</w:t>
      </w:r>
      <w:r w:rsidRPr="003F0C4B">
        <w:rPr>
          <w:rFonts w:ascii="Times New Roman" w:hAnsi="Times New Roman"/>
          <w:sz w:val="28"/>
          <w:szCs w:val="28"/>
        </w:rPr>
        <w:t>значение. По умолчанию метод dropna отбрасывает все строки, содержащие хотя бы одно отсутствующее значение:</w:t>
      </w:r>
    </w:p>
    <w:p w14:paraId="42E77C2D" w14:textId="2AFA1B57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C7017C" wp14:editId="6F90D806">
            <wp:extent cx="5667375" cy="20478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99A4" w14:textId="09A0E65F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Если передать параметр how= </w:t>
      </w:r>
      <w:r w:rsidRPr="003F0C4B">
        <w:rPr>
          <w:rFonts w:ascii="Times New Roman" w:hAnsi="Times New Roman"/>
          <w:sz w:val="28"/>
          <w:szCs w:val="28"/>
        </w:rPr>
        <w:t>‘</w:t>
      </w:r>
      <w:r w:rsidRPr="003F0C4B">
        <w:rPr>
          <w:rFonts w:ascii="Times New Roman" w:hAnsi="Times New Roman"/>
          <w:sz w:val="28"/>
          <w:szCs w:val="28"/>
          <w:lang w:val="en-US"/>
        </w:rPr>
        <w:t>all</w:t>
      </w:r>
      <w:r w:rsidRPr="003F0C4B">
        <w:rPr>
          <w:rFonts w:ascii="Times New Roman" w:hAnsi="Times New Roman"/>
          <w:sz w:val="28"/>
          <w:szCs w:val="28"/>
        </w:rPr>
        <w:t>’</w:t>
      </w:r>
      <w:r w:rsidRPr="003F0C4B">
        <w:rPr>
          <w:rFonts w:ascii="Times New Roman" w:hAnsi="Times New Roman"/>
          <w:sz w:val="28"/>
          <w:szCs w:val="28"/>
        </w:rPr>
        <w:t xml:space="preserve"> ·, то будут отброшены строки, которые целиком состоят из отсутствующих значений:</w:t>
      </w:r>
    </w:p>
    <w:p w14:paraId="7CB27225" w14:textId="7A5859C2" w:rsidR="009D7DD3" w:rsidRPr="003F0C4B" w:rsidRDefault="009D7DD3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109DD7" wp14:editId="4384036B">
            <wp:extent cx="5629275" cy="10477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50C1" w14:textId="52DF1B1D" w:rsidR="008243D5" w:rsidRPr="003F0C4B" w:rsidRDefault="008243D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Для отбрасывания столбцов достаточно передать параметр axis = </w:t>
      </w:r>
      <w:r w:rsidRPr="003F0C4B">
        <w:rPr>
          <w:rFonts w:ascii="Times New Roman" w:hAnsi="Times New Roman"/>
          <w:sz w:val="28"/>
          <w:szCs w:val="28"/>
        </w:rPr>
        <w:t>1</w:t>
      </w:r>
      <w:r w:rsidRPr="003F0C4B">
        <w:rPr>
          <w:rFonts w:ascii="Times New Roman" w:hAnsi="Times New Roman"/>
          <w:sz w:val="28"/>
          <w:szCs w:val="28"/>
        </w:rPr>
        <w:t>:</w:t>
      </w:r>
    </w:p>
    <w:p w14:paraId="54200C17" w14:textId="5B5CA3E9" w:rsidR="008243D5" w:rsidRPr="003F0C4B" w:rsidRDefault="008243D5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31ADAF" wp14:editId="50E0CE71">
            <wp:extent cx="5581650" cy="15049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F9D7" w14:textId="6B886A50" w:rsidR="008243D5" w:rsidRPr="003F0C4B" w:rsidRDefault="008243D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Родственный способ фильтрации строк DataFrame в основном применяется к временным рядам. Допустим, требуется оставить только строки, содержащие определенное количество наблюдений. Этот порог можно задать с помощью аргумента thresh:</w:t>
      </w:r>
    </w:p>
    <w:p w14:paraId="6B637273" w14:textId="46F16688" w:rsidR="008243D5" w:rsidRPr="003F0C4B" w:rsidRDefault="008243D5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76DF082" wp14:editId="6FB07B79">
            <wp:extent cx="5829300" cy="21812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462D" w14:textId="25758D60" w:rsidR="008243D5" w:rsidRPr="003F0C4B" w:rsidRDefault="008243D5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Восполнение отсутствующих данных</w:t>
      </w:r>
    </w:p>
    <w:p w14:paraId="29BD5C64" w14:textId="054D623D" w:rsidR="008243D5" w:rsidRPr="003F0C4B" w:rsidRDefault="008243D5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Иногда отсутствующие данные желательно не отфильтровывать (и </w:t>
      </w:r>
      <w:r w:rsidRPr="003F0C4B">
        <w:rPr>
          <w:rFonts w:ascii="Times New Roman" w:hAnsi="Times New Roman"/>
          <w:sz w:val="28"/>
          <w:szCs w:val="28"/>
        </w:rPr>
        <w:t xml:space="preserve">потенциально </w:t>
      </w:r>
      <w:r w:rsidRPr="003F0C4B">
        <w:rPr>
          <w:rFonts w:ascii="Times New Roman" w:hAnsi="Times New Roman"/>
          <w:sz w:val="28"/>
          <w:szCs w:val="28"/>
        </w:rPr>
        <w:t xml:space="preserve">вместе с ними отбрасывать полезные данные), а каким-то способом заполнить </w:t>
      </w:r>
      <w:r w:rsidRPr="003F0C4B">
        <w:rPr>
          <w:rFonts w:ascii="Times New Roman" w:hAnsi="Times New Roman"/>
          <w:sz w:val="28"/>
          <w:szCs w:val="28"/>
        </w:rPr>
        <w:t>«</w:t>
      </w:r>
      <w:r w:rsidRPr="003F0C4B">
        <w:rPr>
          <w:rFonts w:ascii="Times New Roman" w:hAnsi="Times New Roman"/>
          <w:sz w:val="28"/>
          <w:szCs w:val="28"/>
        </w:rPr>
        <w:t>дыры</w:t>
      </w:r>
      <w:r w:rsidRPr="003F0C4B">
        <w:rPr>
          <w:rFonts w:ascii="Times New Roman" w:hAnsi="Times New Roman"/>
          <w:sz w:val="28"/>
          <w:szCs w:val="28"/>
        </w:rPr>
        <w:t>»</w:t>
      </w:r>
      <w:r w:rsidRPr="003F0C4B">
        <w:rPr>
          <w:rFonts w:ascii="Times New Roman" w:hAnsi="Times New Roman"/>
          <w:sz w:val="28"/>
          <w:szCs w:val="28"/>
        </w:rPr>
        <w:t>. В большинстве случаев для этой цели можно использовать метод fillna. Ему передается константа, подставляемая вместо отсутствующих значений:</w:t>
      </w:r>
    </w:p>
    <w:p w14:paraId="04BE7D54" w14:textId="077D3C38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5ED3D5" wp14:editId="02F18B64">
            <wp:extent cx="5705475" cy="4286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EF5C" w14:textId="63B4C597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1212D1" wp14:editId="4568E20C">
            <wp:extent cx="5657850" cy="1257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2CE4" w14:textId="1BE27605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Если передать методу fillna словарь, то можно будет подставлять вместо отсутствующих данных значение, зависящее от столбца:</w:t>
      </w:r>
    </w:p>
    <w:p w14:paraId="59D653D7" w14:textId="7F76C409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9FDE08" wp14:editId="0A15C016">
            <wp:extent cx="5648325" cy="16097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8861" w14:textId="7D3824A9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Метод fillna возвращает новый объект, но можно также модифицировать существующий объект на месте:</w:t>
      </w:r>
    </w:p>
    <w:p w14:paraId="6DE35C35" w14:textId="317274B9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BE8ECD8" wp14:editId="21D2DCEF">
            <wp:extent cx="5657850" cy="18383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A405" w14:textId="42F0B0D1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Те же методы интерполяции, что применяются для переиндексации, годятся и для fillna:</w:t>
      </w:r>
    </w:p>
    <w:p w14:paraId="26BC12A0" w14:textId="3595E6D2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558251" wp14:editId="497556F6">
            <wp:extent cx="5695950" cy="1933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CC1" w14:textId="41DA91CB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93BF3E" wp14:editId="491C6A5D">
            <wp:extent cx="5676900" cy="1743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A26" w14:textId="7DA5AFAA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sz w:val="28"/>
          <w:szCs w:val="28"/>
          <w:lang w:val="en-US"/>
        </w:rPr>
      </w:pPr>
      <w:r w:rsidRPr="003F0C4B">
        <w:rPr>
          <w:rFonts w:ascii="Times New Roman" w:hAnsi="Times New Roman"/>
          <w:sz w:val="28"/>
          <w:szCs w:val="28"/>
        </w:rPr>
        <w:t>При некоторой изобретательности можно использовать fillna и другими способами. Например, можно передать среднее или медиану объекта Ser</w:t>
      </w:r>
      <w:r w:rsidRPr="003F0C4B">
        <w:rPr>
          <w:rFonts w:ascii="Times New Roman" w:hAnsi="Times New Roman"/>
          <w:sz w:val="28"/>
          <w:szCs w:val="28"/>
          <w:lang w:val="en-US"/>
        </w:rPr>
        <w:t>ies:</w:t>
      </w:r>
    </w:p>
    <w:p w14:paraId="585112E1" w14:textId="11BFEA0D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noProof/>
          <w:sz w:val="28"/>
          <w:szCs w:val="28"/>
          <w:lang w:val="en-US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29B445" wp14:editId="48F59E1F">
            <wp:extent cx="5638800" cy="15335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9F96" w14:textId="52085C6B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Справочная информация о методе fillna приведена в табл. 5.13.</w:t>
      </w:r>
    </w:p>
    <w:p w14:paraId="25CE57EE" w14:textId="50D06238" w:rsidR="00166BB0" w:rsidRPr="003F0C4B" w:rsidRDefault="00166BB0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Т</w:t>
      </w:r>
      <w:r w:rsidRPr="003F0C4B">
        <w:rPr>
          <w:rFonts w:ascii="Times New Roman" w:hAnsi="Times New Roman"/>
          <w:b/>
          <w:bCs/>
          <w:sz w:val="28"/>
          <w:szCs w:val="28"/>
        </w:rPr>
        <w:t>аблица 5.13.</w:t>
      </w:r>
      <w:r w:rsidRPr="003F0C4B">
        <w:rPr>
          <w:rFonts w:ascii="Times New Roman" w:hAnsi="Times New Roman"/>
          <w:sz w:val="28"/>
          <w:szCs w:val="28"/>
        </w:rPr>
        <w:t xml:space="preserve"> Аргументы метода fillna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983"/>
      </w:tblGrid>
      <w:tr w:rsidR="00166BB0" w:rsidRPr="003F0C4B" w14:paraId="0B14B938" w14:textId="77777777" w:rsidTr="00DD7B43">
        <w:tc>
          <w:tcPr>
            <w:tcW w:w="1696" w:type="dxa"/>
          </w:tcPr>
          <w:p w14:paraId="45C3DE4B" w14:textId="09A12CCD" w:rsidR="00166BB0" w:rsidRPr="003F0C4B" w:rsidRDefault="00166BB0" w:rsidP="00412E41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Аргумент</w:t>
            </w:r>
          </w:p>
        </w:tc>
        <w:tc>
          <w:tcPr>
            <w:tcW w:w="7983" w:type="dxa"/>
          </w:tcPr>
          <w:p w14:paraId="0633C4E2" w14:textId="4D230799" w:rsidR="00166BB0" w:rsidRPr="003F0C4B" w:rsidRDefault="00166BB0" w:rsidP="00166BB0">
            <w:pPr>
              <w:tabs>
                <w:tab w:val="left" w:pos="7935"/>
              </w:tabs>
              <w:rPr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166BB0" w:rsidRPr="003F0C4B" w14:paraId="70BD0608" w14:textId="77777777" w:rsidTr="00DD7B43">
        <w:tc>
          <w:tcPr>
            <w:tcW w:w="1696" w:type="dxa"/>
          </w:tcPr>
          <w:p w14:paraId="351245C7" w14:textId="3FF330BC" w:rsidR="00166BB0" w:rsidRPr="003F0C4B" w:rsidRDefault="00166BB0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value</w:t>
            </w:r>
          </w:p>
        </w:tc>
        <w:tc>
          <w:tcPr>
            <w:tcW w:w="7983" w:type="dxa"/>
          </w:tcPr>
          <w:p w14:paraId="190BB21F" w14:textId="7F97C211" w:rsidR="00166BB0" w:rsidRPr="003F0C4B" w:rsidRDefault="00166BB0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Скалярное значение или похожий на словарь объект для восполнения отсутствующих значений</w:t>
            </w:r>
          </w:p>
        </w:tc>
      </w:tr>
      <w:tr w:rsidR="00166BB0" w:rsidRPr="003F0C4B" w14:paraId="62EC79F4" w14:textId="77777777" w:rsidTr="00DD7B43">
        <w:tc>
          <w:tcPr>
            <w:tcW w:w="1696" w:type="dxa"/>
          </w:tcPr>
          <w:p w14:paraId="1E9D58A5" w14:textId="778562D5" w:rsidR="00166BB0" w:rsidRPr="003F0C4B" w:rsidRDefault="00166BB0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method</w:t>
            </w:r>
          </w:p>
        </w:tc>
        <w:tc>
          <w:tcPr>
            <w:tcW w:w="7983" w:type="dxa"/>
          </w:tcPr>
          <w:p w14:paraId="155E6F9C" w14:textId="173E452B" w:rsidR="00166BB0" w:rsidRPr="003F0C4B" w:rsidRDefault="00166BB0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 xml:space="preserve">Метод интерполяции. По умолчанию, если не задано других аргументов, предполагается метод </w:t>
            </w:r>
            <w:r w:rsidR="00DD7B43" w:rsidRPr="003F0C4B">
              <w:rPr>
                <w:rFonts w:ascii="Times New Roman" w:hAnsi="Times New Roman"/>
                <w:sz w:val="28"/>
                <w:szCs w:val="28"/>
              </w:rPr>
              <w:t>‘</w:t>
            </w:r>
            <w:r w:rsidR="00DD7B43" w:rsidRPr="003F0C4B">
              <w:rPr>
                <w:rFonts w:ascii="Times New Roman" w:hAnsi="Times New Roman"/>
                <w:sz w:val="28"/>
                <w:szCs w:val="28"/>
                <w:lang w:val="en-US"/>
              </w:rPr>
              <w:t>ffill</w:t>
            </w:r>
            <w:r w:rsidR="00DD7B43" w:rsidRPr="003F0C4B">
              <w:rPr>
                <w:rFonts w:ascii="Times New Roman" w:hAnsi="Times New Roman"/>
                <w:sz w:val="28"/>
                <w:szCs w:val="28"/>
              </w:rPr>
              <w:t>’</w:t>
            </w:r>
          </w:p>
        </w:tc>
      </w:tr>
      <w:tr w:rsidR="00166BB0" w:rsidRPr="003F0C4B" w14:paraId="7D85923C" w14:textId="77777777" w:rsidTr="00DD7B43">
        <w:tc>
          <w:tcPr>
            <w:tcW w:w="1696" w:type="dxa"/>
          </w:tcPr>
          <w:p w14:paraId="250F6E05" w14:textId="29176307" w:rsidR="00166BB0" w:rsidRPr="003F0C4B" w:rsidRDefault="00166BB0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axis</w:t>
            </w:r>
          </w:p>
        </w:tc>
        <w:tc>
          <w:tcPr>
            <w:tcW w:w="7983" w:type="dxa"/>
          </w:tcPr>
          <w:p w14:paraId="5BFC6A44" w14:textId="4664DCCB" w:rsidR="00166BB0" w:rsidRPr="003F0C4B" w:rsidRDefault="00DD7B43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 xml:space="preserve">Ось, по которой производится восполнение. По умолчанию axis= </w:t>
            </w:r>
            <w:r w:rsidRPr="003F0C4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166BB0" w:rsidRPr="003F0C4B" w14:paraId="74D42177" w14:textId="77777777" w:rsidTr="00DD7B43">
        <w:tc>
          <w:tcPr>
            <w:tcW w:w="1696" w:type="dxa"/>
          </w:tcPr>
          <w:p w14:paraId="0847F858" w14:textId="10C430E6" w:rsidR="00166BB0" w:rsidRPr="003F0C4B" w:rsidRDefault="00166BB0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inplace</w:t>
            </w:r>
          </w:p>
        </w:tc>
        <w:tc>
          <w:tcPr>
            <w:tcW w:w="7983" w:type="dxa"/>
          </w:tcPr>
          <w:p w14:paraId="4C0EF4DA" w14:textId="5AB08D10" w:rsidR="00166BB0" w:rsidRPr="003F0C4B" w:rsidRDefault="00DD7B43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Модифицировать исходный объект, не создавая копию</w:t>
            </w:r>
          </w:p>
        </w:tc>
      </w:tr>
      <w:tr w:rsidR="00166BB0" w:rsidRPr="003F0C4B" w14:paraId="4FB34C2B" w14:textId="77777777" w:rsidTr="00DD7B43">
        <w:tc>
          <w:tcPr>
            <w:tcW w:w="1696" w:type="dxa"/>
          </w:tcPr>
          <w:p w14:paraId="0914BD02" w14:textId="575E6AE1" w:rsidR="00166BB0" w:rsidRPr="003F0C4B" w:rsidRDefault="00166BB0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limit</w:t>
            </w:r>
          </w:p>
        </w:tc>
        <w:tc>
          <w:tcPr>
            <w:tcW w:w="7983" w:type="dxa"/>
          </w:tcPr>
          <w:p w14:paraId="7BA3A30E" w14:textId="66D057EF" w:rsidR="00166BB0" w:rsidRPr="003F0C4B" w:rsidRDefault="00DD7B43" w:rsidP="00412E41">
            <w:pPr>
              <w:tabs>
                <w:tab w:val="left" w:pos="7935"/>
              </w:tabs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F0C4B">
              <w:rPr>
                <w:rFonts w:ascii="Times New Roman" w:hAnsi="Times New Roman"/>
                <w:sz w:val="28"/>
                <w:szCs w:val="28"/>
              </w:rPr>
              <w:t>Для прямого и обратного восполнения максимальное количество непрерывных заполняемых промежутков</w:t>
            </w:r>
          </w:p>
        </w:tc>
      </w:tr>
    </w:tbl>
    <w:p w14:paraId="6554F09C" w14:textId="231443BA" w:rsidR="00166BB0" w:rsidRPr="003F0C4B" w:rsidRDefault="00DD7B43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Иерархическое индексирование</w:t>
      </w:r>
    </w:p>
    <w:p w14:paraId="5B7705FE" w14:textId="784984B2" w:rsidR="00DD7B43" w:rsidRPr="003F0C4B" w:rsidRDefault="00DD7B4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Иерархическое индексирование - важная особенность pandas, позволяющая организовать несколько (два и более) уровней индексирования по одной оси. Говоря абстрактно, это способ работать с многомерными данными, представив их в форме с меньшей размерностью. Начнем с простого примера - создадим объект Series с индексом в виде списка списков или массивов:</w:t>
      </w:r>
    </w:p>
    <w:p w14:paraId="37748B10" w14:textId="07F5DF17" w:rsidR="00DD7B43" w:rsidRPr="003F0C4B" w:rsidRDefault="00DD7B43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2B85A4" wp14:editId="71B29341">
            <wp:extent cx="5676900" cy="523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2AB3" w14:textId="7EDFEA2D" w:rsidR="00DD7B43" w:rsidRPr="003F0C4B" w:rsidRDefault="00DD7B43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BDD1C57" wp14:editId="7C9518A8">
            <wp:extent cx="5695950" cy="2133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B801" w14:textId="03803B73" w:rsidR="00DD7B43" w:rsidRPr="003F0C4B" w:rsidRDefault="00DD7B43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Здесь мы видим отформатированное представление Series с мультииндексом (мulti</w:t>
      </w:r>
      <w:r w:rsidRPr="003F0C4B">
        <w:rPr>
          <w:rFonts w:ascii="Times New Roman" w:hAnsi="Times New Roman"/>
          <w:sz w:val="28"/>
          <w:szCs w:val="28"/>
          <w:lang w:val="en-US"/>
        </w:rPr>
        <w:t>I</w:t>
      </w:r>
      <w:r w:rsidRPr="003F0C4B">
        <w:rPr>
          <w:rFonts w:ascii="Times New Roman" w:hAnsi="Times New Roman"/>
          <w:sz w:val="28"/>
          <w:szCs w:val="28"/>
        </w:rPr>
        <w:t>ndex). «Разрывы» в представлении индекса означают «взять значение вышестоящей метки».</w:t>
      </w:r>
    </w:p>
    <w:p w14:paraId="69756080" w14:textId="6FCD2058" w:rsidR="00DD7B43" w:rsidRPr="003F0C4B" w:rsidRDefault="00DA6EB4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7D71556" wp14:editId="315A49C7">
            <wp:extent cx="5648325" cy="8667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D3FE" w14:textId="5195224F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Для иерархически индексированного объекта возможен доступ по так называемому частичному индексу, что позволяет лаконично записывать выборку под</w:t>
      </w:r>
      <w:r w:rsidRPr="003F0C4B">
        <w:rPr>
          <w:rFonts w:ascii="Times New Roman" w:hAnsi="Times New Roman"/>
          <w:sz w:val="28"/>
          <w:szCs w:val="28"/>
        </w:rPr>
        <w:t>множества данных:</w:t>
      </w:r>
    </w:p>
    <w:p w14:paraId="61521EFE" w14:textId="54B8E213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EC41D0" wp14:editId="08A59E5C">
            <wp:extent cx="56292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4A6" w14:textId="4F20164A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В некоторых случаях возможна даже выборка с «внутреннего» уровня:</w:t>
      </w:r>
    </w:p>
    <w:p w14:paraId="1D03E416" w14:textId="6C93E409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8F5180" wp14:editId="3D3670D8">
            <wp:extent cx="5229225" cy="9334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7BF" w14:textId="347B66F0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Иерархическое индексирование играет важнейшую роль в изменении формы данных и групповых операциях, в том числе построении сводных таблиц. Например, эти данные можно было бы преобразовать в DataFrame с помощью метода unstack:</w:t>
      </w:r>
    </w:p>
    <w:p w14:paraId="7D28D61B" w14:textId="4E0D3FFA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B44BDE9" wp14:editId="07366D56">
            <wp:extent cx="5676900" cy="11811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B73" w14:textId="25A5E7BA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Обратной к unstack операцией является stack:</w:t>
      </w:r>
    </w:p>
    <w:p w14:paraId="68B7834A" w14:textId="2F874524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0F86FA1" wp14:editId="15DF3880">
            <wp:extent cx="5591175" cy="18192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4A38" w14:textId="75909627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Методы stack и unstack будут подробно рассмотрены в главе 7. В случае DataFrame иерархический индекс можно построить по любой оси:</w:t>
      </w:r>
    </w:p>
    <w:p w14:paraId="46DD3FBE" w14:textId="575B5745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E0974A" wp14:editId="1D18B16D">
            <wp:extent cx="5305425" cy="18478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E681" w14:textId="63B9B3DA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Уровни иерархии могут иметь имена (как строки или любые объекты Python). В таком случае они будут показаны при выводе на консоль (не путайте имена индексов с метками на осях!):</w:t>
      </w:r>
    </w:p>
    <w:p w14:paraId="6635A01D" w14:textId="383AF718" w:rsidR="00DA6EB4" w:rsidRPr="003F0C4B" w:rsidRDefault="00DA6EB4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9903CC" wp14:editId="6633613B">
            <wp:extent cx="5705475" cy="12573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33ED" w14:textId="0EC904BA" w:rsidR="00582B4C" w:rsidRPr="003F0C4B" w:rsidRDefault="00582B4C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BC33B1" wp14:editId="6B17E56A">
            <wp:extent cx="5734050" cy="10382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18BA" w14:textId="2BBEC47E" w:rsidR="00582B4C" w:rsidRPr="003F0C4B" w:rsidRDefault="00582B4C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Доступ по частичному индексу, как и раньше, позволяет выбирать группы столбцов:</w:t>
      </w:r>
    </w:p>
    <w:p w14:paraId="5084EF50" w14:textId="673406C5" w:rsidR="00582B4C" w:rsidRPr="003F0C4B" w:rsidRDefault="00582B4C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45C5A6F" wp14:editId="76063534">
            <wp:extent cx="5705475" cy="12573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AF92" w14:textId="3C681BA2" w:rsidR="00582B4C" w:rsidRPr="003F0C4B" w:rsidRDefault="00582B4C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Мультииндекс можно создать отдельно, а затем использовать повторно; в показа</w:t>
      </w:r>
      <w:r w:rsidRPr="003F0C4B">
        <w:rPr>
          <w:rFonts w:ascii="Times New Roman" w:hAnsi="Times New Roman"/>
          <w:sz w:val="28"/>
          <w:szCs w:val="28"/>
        </w:rPr>
        <w:t>нно</w:t>
      </w:r>
      <w:r w:rsidRPr="003F0C4B">
        <w:rPr>
          <w:rFonts w:ascii="Times New Roman" w:hAnsi="Times New Roman"/>
          <w:sz w:val="28"/>
          <w:szCs w:val="28"/>
        </w:rPr>
        <w:t>м выше объекте DataFrame столбцы с именами уровней можно было бы создать так:</w:t>
      </w:r>
    </w:p>
    <w:p w14:paraId="00F8F072" w14:textId="38933C19" w:rsidR="00582B4C" w:rsidRPr="003F0C4B" w:rsidRDefault="00582B4C" w:rsidP="00412E41">
      <w:pPr>
        <w:tabs>
          <w:tab w:val="left" w:pos="7935"/>
        </w:tabs>
        <w:rPr>
          <w:rFonts w:ascii="Times New Roman" w:hAnsi="Times New Roman"/>
          <w:b/>
          <w:bCs/>
          <w:noProof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BA8D65" wp14:editId="45CF30E3">
            <wp:extent cx="5686425" cy="5524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5770" w14:textId="1ED33F19" w:rsidR="00582B4C" w:rsidRPr="003F0C4B" w:rsidRDefault="00582B4C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Уровни переупор</w:t>
      </w:r>
      <w:r w:rsidR="008C71BD" w:rsidRPr="003F0C4B">
        <w:rPr>
          <w:rFonts w:ascii="Times New Roman" w:hAnsi="Times New Roman"/>
          <w:b/>
          <w:bCs/>
          <w:sz w:val="28"/>
          <w:szCs w:val="28"/>
        </w:rPr>
        <w:t>я</w:t>
      </w:r>
      <w:r w:rsidRPr="003F0C4B">
        <w:rPr>
          <w:rFonts w:ascii="Times New Roman" w:hAnsi="Times New Roman"/>
          <w:b/>
          <w:bCs/>
          <w:sz w:val="28"/>
          <w:szCs w:val="28"/>
        </w:rPr>
        <w:t>дочения и сортировки</w:t>
      </w:r>
    </w:p>
    <w:p w14:paraId="01293065" w14:textId="4DB3705D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Иногда требуется изменить порядок уровней на оси или отсортировать данные по значениям на одной уровне. Метод swaplevel принимает номера или имена двух уровней и возвращает новый объект, в котором эти уровни переставлены (но во всех остальных отношениях данные не изменяются):</w:t>
      </w:r>
    </w:p>
    <w:p w14:paraId="77EA6C19" w14:textId="3E897434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74BECD" wp14:editId="07C88F40">
            <wp:extent cx="5695950" cy="1447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D159" w14:textId="61064C78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С </w:t>
      </w:r>
      <w:r w:rsidRPr="003F0C4B">
        <w:rPr>
          <w:rFonts w:ascii="Times New Roman" w:hAnsi="Times New Roman"/>
          <w:sz w:val="28"/>
          <w:szCs w:val="28"/>
        </w:rPr>
        <w:t>другой стороны, метод sortlevel выполняет устойчивую сортировку данных, используя только значения на одном уровне. После перестановки уровней обычно вызывают также sortlevel, чтобы лексикографически отсортировать результат:</w:t>
      </w:r>
    </w:p>
    <w:p w14:paraId="49B07302" w14:textId="7BCC7B7D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ED9CFE" wp14:editId="07AC65DD">
            <wp:extent cx="5695950" cy="6286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710E" w14:textId="6F322AC7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457583" wp14:editId="32BA1A7A">
            <wp:extent cx="5610225" cy="9810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00F0" w14:textId="1C61569C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744BDFDF" wp14:editId="5FE3762C">
            <wp:simplePos x="0" y="0"/>
            <wp:positionH relativeFrom="column">
              <wp:posOffset>-3810</wp:posOffset>
            </wp:positionH>
            <wp:positionV relativeFrom="paragraph">
              <wp:posOffset>89535</wp:posOffset>
            </wp:positionV>
            <wp:extent cx="790575" cy="704850"/>
            <wp:effectExtent l="0" t="0" r="9525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C4B">
        <w:rPr>
          <w:rFonts w:ascii="Times New Roman" w:hAnsi="Times New Roman"/>
          <w:sz w:val="28"/>
          <w:szCs w:val="28"/>
        </w:rPr>
        <w:t>Производительность выборки данных из иерархически индексированных объектов будет гораздо выше, если индекс отсортирован лексикографически, начиная с самого внешнего уровня, т. е. в результате вызова sortleve(</w:t>
      </w:r>
      <w:r w:rsidRPr="003F0C4B">
        <w:rPr>
          <w:rFonts w:ascii="Times New Roman" w:hAnsi="Times New Roman"/>
          <w:sz w:val="28"/>
          <w:szCs w:val="28"/>
        </w:rPr>
        <w:t>0</w:t>
      </w:r>
      <w:r w:rsidRPr="003F0C4B">
        <w:rPr>
          <w:rFonts w:ascii="Times New Roman" w:hAnsi="Times New Roman"/>
          <w:sz w:val="28"/>
          <w:szCs w:val="28"/>
        </w:rPr>
        <w:t>) или sort_index () .</w:t>
      </w:r>
    </w:p>
    <w:p w14:paraId="5D44615B" w14:textId="1960626F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Сводная статистика по уровню</w:t>
      </w:r>
    </w:p>
    <w:p w14:paraId="3E3246F8" w14:textId="11CB7F1B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У многих методов объектов DataFrame и Series, вычисляющих сводные и описательные статистики, имеется параметр level для задания уровня, на котором требуется производить суммирование по конкретной оси. Рассмотрим тот же объект DataFrame, что и выше; мы можем суммировать по уровню для строк или для столбцов:</w:t>
      </w:r>
    </w:p>
    <w:p w14:paraId="46D7E488" w14:textId="130E7849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882095" wp14:editId="7956D3F6">
            <wp:extent cx="5724525" cy="25146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3BFF" w14:textId="6E2C2997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Реализовано это с помощью имеющегося в pandas механизма groupby, который мы подробно рассмотрим позже.</w:t>
      </w:r>
    </w:p>
    <w:p w14:paraId="2F4468FD" w14:textId="4965AF55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Работа со столбцами DataFrame</w:t>
      </w:r>
    </w:p>
    <w:p w14:paraId="5D042EA9" w14:textId="4999E317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Не так уж редко возникает необходимость использовать один или несколько столбцов DataFrame в качестве индекса строк; альтернативно можно переместить индекс строк в столбцы DataFrame. Рассмотрим пример:</w:t>
      </w:r>
    </w:p>
    <w:p w14:paraId="2FA9CC69" w14:textId="06E8941B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852001" wp14:editId="65299290">
            <wp:extent cx="5753100" cy="9334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719A" w14:textId="5717CB0D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2D61A29" wp14:editId="4AB684F7">
            <wp:extent cx="5648325" cy="14382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8AF6" w14:textId="08695B6F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Метод set_index объекта DataFrame создает новый DataFrame, используя в качестве индекса один или несколько столбцов:</w:t>
      </w:r>
    </w:p>
    <w:p w14:paraId="4CE5615A" w14:textId="77AA093A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D70CB8" wp14:editId="750FBBF1">
            <wp:extent cx="5686425" cy="20478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FDD" w14:textId="3E6F55E6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По умолчанию столбцы удаляются из DataFrame, хотя их можно и оставить:</w:t>
      </w:r>
    </w:p>
    <w:p w14:paraId="503F2F52" w14:textId="075E0798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1578B5" wp14:editId="21C46B88">
            <wp:extent cx="5324475" cy="16668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F4C3" w14:textId="4BC549BE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Есть также метод reset_index, который делает прямо противоположное set_ index; уровни иерархического индекса перемещаются в столбцы:</w:t>
      </w:r>
    </w:p>
    <w:p w14:paraId="6AAAE592" w14:textId="15608D34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131E96" wp14:editId="73893B9A">
            <wp:extent cx="5705475" cy="16002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B4D2" w14:textId="08E9C3B2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lastRenderedPageBreak/>
        <w:t>Другие возможности pandas</w:t>
      </w:r>
    </w:p>
    <w:p w14:paraId="0B052CE1" w14:textId="4AB0F077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Ниже перечислено еще несколько возможностей, которые могут пригодиться вам в экспериментах с данными.</w:t>
      </w:r>
    </w:p>
    <w:p w14:paraId="0105DF4C" w14:textId="5069ECD3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Доступ по целочисленному индексу</w:t>
      </w:r>
    </w:p>
    <w:p w14:paraId="0AAF2D87" w14:textId="2BF6365F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При работе с объектами pandas, проиндексированными целыми числами, начинающие часто попадают в ловушку из-за некоторых различий с семантикой доступа по индексу к встроенным в Pyt</w:t>
      </w:r>
      <w:r w:rsidRPr="003F0C4B">
        <w:rPr>
          <w:rFonts w:ascii="Times New Roman" w:hAnsi="Times New Roman"/>
          <w:sz w:val="28"/>
          <w:szCs w:val="28"/>
          <w:lang w:val="en-US"/>
        </w:rPr>
        <w:t>hon</w:t>
      </w:r>
      <w:r w:rsidRPr="003F0C4B">
        <w:rPr>
          <w:rFonts w:ascii="Times New Roman" w:hAnsi="Times New Roman"/>
          <w:sz w:val="28"/>
          <w:szCs w:val="28"/>
        </w:rPr>
        <w:t xml:space="preserve"> структурам данных, в частности, спискам и кортежам. Например, вряд ли вы ожидаете ошибки в таком коде:</w:t>
      </w:r>
    </w:p>
    <w:p w14:paraId="1F90AEA9" w14:textId="4F7C9B14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  <w:lang w:val="en-US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4ECE51" wp14:editId="544E00AC">
            <wp:extent cx="5715000" cy="4286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2AE0" w14:textId="7C324B40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данном случае pandas могла бы прибегнуть к целочисленному индексированию, но я не знаю никакого общего и безопасного способа сделать это, не внося тонких ошибок. Здесь мы имеем индекс, содержащий значения </w:t>
      </w:r>
      <w:r w:rsidRPr="003F0C4B">
        <w:rPr>
          <w:rFonts w:ascii="Times New Roman" w:hAnsi="Times New Roman"/>
          <w:sz w:val="28"/>
          <w:szCs w:val="28"/>
        </w:rPr>
        <w:t>0</w:t>
      </w:r>
      <w:r w:rsidRPr="003F0C4B">
        <w:rPr>
          <w:rFonts w:ascii="Times New Roman" w:hAnsi="Times New Roman"/>
          <w:sz w:val="28"/>
          <w:szCs w:val="28"/>
        </w:rPr>
        <w:t>, 1, 2, но автоматически попять, чего хочет пользователь (индекс по метке или по пози</w:t>
      </w:r>
      <w:r w:rsidRPr="003F0C4B">
        <w:rPr>
          <w:rFonts w:ascii="Times New Roman" w:hAnsi="Times New Roman"/>
          <w:sz w:val="28"/>
          <w:szCs w:val="28"/>
        </w:rPr>
        <w:t>ции</w:t>
      </w:r>
      <w:r w:rsidRPr="003F0C4B">
        <w:rPr>
          <w:rFonts w:ascii="Times New Roman" w:hAnsi="Times New Roman"/>
          <w:sz w:val="28"/>
          <w:szCs w:val="28"/>
        </w:rPr>
        <w:t>) трудно:</w:t>
      </w:r>
    </w:p>
    <w:p w14:paraId="307DE3CA" w14:textId="5BBACDF2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962BFC" wp14:editId="4C225244">
            <wp:extent cx="5657850" cy="8858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B58D" w14:textId="1C062DA5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С другой стороны, когда индекс не является целым числом, неоднозначности не возникает:</w:t>
      </w:r>
    </w:p>
    <w:p w14:paraId="3411D8ED" w14:textId="583AA5D0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3B2F61" wp14:editId="0595A07E">
            <wp:extent cx="5724525" cy="7239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0490" w14:textId="3BCD0706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Чтобы не оставлять места разноречивым интерпретациям, принято решение: если индекс по оси содержит индексаторы, то доступ к данным по целочисленному индексу всегда трактуется как доступ по метке. Это относится и к полю ix:</w:t>
      </w:r>
    </w:p>
    <w:p w14:paraId="43934B9E" w14:textId="0DC580CD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6A51EC" wp14:editId="3BD5A270">
            <wp:extent cx="5648325" cy="7239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F157" w14:textId="48A86F9F" w:rsidR="008C71BD" w:rsidRPr="003F0C4B" w:rsidRDefault="008C71BD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lastRenderedPageBreak/>
        <w:t>В случае, когда требуется надежный доступ по номеру позиции вне зависимости от типа индекса, можно использовать метод iget_value объекта Series или методы irow и icol объекта DataFrame:</w:t>
      </w:r>
    </w:p>
    <w:p w14:paraId="00CEF90A" w14:textId="2576834E" w:rsidR="003F0C4B" w:rsidRPr="003F0C4B" w:rsidRDefault="003F0C4B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8596BC2" wp14:editId="3987AFF8">
            <wp:extent cx="5724525" cy="6191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0261" w14:textId="35F0F968" w:rsidR="003F0C4B" w:rsidRPr="003F0C4B" w:rsidRDefault="003F0C4B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18A27D" wp14:editId="061E45BE">
            <wp:extent cx="5657850" cy="14192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BD9D" w14:textId="7EB45C6C" w:rsidR="003F0C4B" w:rsidRPr="003F0C4B" w:rsidRDefault="003F0C4B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b/>
          <w:bCs/>
          <w:sz w:val="28"/>
          <w:szCs w:val="28"/>
        </w:rPr>
        <w:t>Структура данных Рапе</w:t>
      </w:r>
      <w:r w:rsidRPr="003F0C4B">
        <w:rPr>
          <w:rFonts w:ascii="Times New Roman" w:hAnsi="Times New Roman"/>
          <w:b/>
          <w:bCs/>
          <w:sz w:val="28"/>
          <w:szCs w:val="28"/>
          <w:lang w:val="en-US"/>
        </w:rPr>
        <w:t>l</w:t>
      </w:r>
    </w:p>
    <w:p w14:paraId="789CEDFC" w14:textId="684A91C5" w:rsidR="003F0C4B" w:rsidRPr="003F0C4B" w:rsidRDefault="003F0C4B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Хотя структура данных Panel и не является основной темой этой книги, она существует в pandas и может рассматриваться как трехмерный аналог DataFraшe. При разработке pandas основное внимание уделялось манипуляциям с табличными данными, поскольку о них проще рассуждать, а наличие иерархических индексов в большинстве случаев позволяет обойтись без настоящих N-мерных массивов. Для создания Panel используется словарь объектов DataFrame или трехмерный массив ndarray:</w:t>
      </w:r>
    </w:p>
    <w:p w14:paraId="0FC71A32" w14:textId="6BF548C2" w:rsidR="003F0C4B" w:rsidRPr="003F0C4B" w:rsidRDefault="003F0C4B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6201AEE" wp14:editId="28B612A0">
            <wp:extent cx="5705475" cy="76200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301" w14:textId="304C5140" w:rsidR="003F0C4B" w:rsidRPr="003F0C4B" w:rsidRDefault="003F0C4B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Каждый элемент Panel (аналог столбца в DataFraшe) является объектом DataFrame:</w:t>
      </w:r>
    </w:p>
    <w:p w14:paraId="7AD5CEE0" w14:textId="1A4FACA1" w:rsidR="003F0C4B" w:rsidRPr="003F0C4B" w:rsidRDefault="003F0C4B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67FB6A0" wp14:editId="5C8DF57C">
            <wp:extent cx="5667375" cy="30861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556E" w14:textId="1F0FA0FD" w:rsidR="003F0C4B" w:rsidRPr="003F0C4B" w:rsidRDefault="003F0C4B" w:rsidP="00412E41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>Основанное на поле ix индексирование по меткам обобщается на три измерения, поэтому мы можем выбрать все данные за конкретную дату или диапазон дат следующим образом:</w:t>
      </w:r>
    </w:p>
    <w:p w14:paraId="359FD8E3" w14:textId="648EFF4C" w:rsidR="003F0C4B" w:rsidRPr="003F0C4B" w:rsidRDefault="003F0C4B" w:rsidP="00412E41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62E985C" wp14:editId="5497F496">
            <wp:extent cx="5762625" cy="298132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FA86" w14:textId="3C4344CB" w:rsidR="003F0C4B" w:rsidRPr="003F0C4B" w:rsidRDefault="003F0C4B" w:rsidP="003F0C4B">
      <w:pPr>
        <w:tabs>
          <w:tab w:val="left" w:pos="7935"/>
        </w:tabs>
        <w:rPr>
          <w:rFonts w:ascii="Times New Roman" w:hAnsi="Times New Roman"/>
          <w:sz w:val="28"/>
          <w:szCs w:val="28"/>
        </w:rPr>
      </w:pPr>
      <w:r w:rsidRPr="003F0C4B">
        <w:rPr>
          <w:rFonts w:ascii="Times New Roman" w:hAnsi="Times New Roman"/>
          <w:sz w:val="28"/>
          <w:szCs w:val="28"/>
        </w:rPr>
        <w:t xml:space="preserve">Альтернативный способ представления панельных данных, особенно удобный для подгонки статистических моделей, - в виде </w:t>
      </w:r>
      <w:r w:rsidRPr="003F0C4B">
        <w:rPr>
          <w:rFonts w:ascii="Times New Roman" w:hAnsi="Times New Roman"/>
          <w:sz w:val="28"/>
          <w:szCs w:val="28"/>
        </w:rPr>
        <w:t xml:space="preserve">«стопки» объектов </w:t>
      </w:r>
      <w:r w:rsidRPr="003F0C4B">
        <w:rPr>
          <w:rFonts w:ascii="Times New Roman" w:hAnsi="Times New Roman"/>
          <w:sz w:val="28"/>
          <w:szCs w:val="28"/>
          <w:lang w:val="en-US"/>
        </w:rPr>
        <w:t>DataFrame</w:t>
      </w:r>
      <w:r w:rsidRPr="003F0C4B">
        <w:rPr>
          <w:rFonts w:ascii="Times New Roman" w:hAnsi="Times New Roman"/>
          <w:sz w:val="28"/>
          <w:szCs w:val="28"/>
        </w:rPr>
        <w:t>:</w:t>
      </w:r>
    </w:p>
    <w:p w14:paraId="7BB2EAD2" w14:textId="2162CB08" w:rsidR="003F0C4B" w:rsidRDefault="003F0C4B" w:rsidP="003F0C4B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 w:rsidRPr="003F0C4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A01929F" wp14:editId="4962A132">
            <wp:extent cx="5705475" cy="27717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C6B9" w14:textId="478E0EEF" w:rsidR="003F0C4B" w:rsidRDefault="003F0C4B" w:rsidP="003F0C4B">
      <w:pPr>
        <w:tabs>
          <w:tab w:val="left" w:pos="7935"/>
        </w:tabs>
      </w:pPr>
      <w:r>
        <w:t>У объекта DataFrame есть метод to_panel - обращение to_frame:</w:t>
      </w:r>
    </w:p>
    <w:p w14:paraId="2FDFD233" w14:textId="05AC21C4" w:rsidR="003F0C4B" w:rsidRPr="003F0C4B" w:rsidRDefault="003F0C4B" w:rsidP="003F0C4B">
      <w:pPr>
        <w:tabs>
          <w:tab w:val="left" w:pos="7935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981AC5" wp14:editId="6147C4BE">
            <wp:extent cx="4914900" cy="11811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C4B" w:rsidRPr="003F0C4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E4F40"/>
    <w:multiLevelType w:val="hybridMultilevel"/>
    <w:tmpl w:val="2DB4C4FC"/>
    <w:lvl w:ilvl="0" w:tplc="CAF230C2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8CD18EF"/>
    <w:multiLevelType w:val="hybridMultilevel"/>
    <w:tmpl w:val="945CF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C41950"/>
    <w:multiLevelType w:val="hybridMultilevel"/>
    <w:tmpl w:val="91363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E2760B"/>
    <w:multiLevelType w:val="hybridMultilevel"/>
    <w:tmpl w:val="B40CC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380"/>
    <w:rsid w:val="000901C9"/>
    <w:rsid w:val="00095ECC"/>
    <w:rsid w:val="0009753F"/>
    <w:rsid w:val="000B59B9"/>
    <w:rsid w:val="00166BB0"/>
    <w:rsid w:val="0019073A"/>
    <w:rsid w:val="00232BA5"/>
    <w:rsid w:val="0025582B"/>
    <w:rsid w:val="002D03F5"/>
    <w:rsid w:val="003378AB"/>
    <w:rsid w:val="003463A6"/>
    <w:rsid w:val="0039678A"/>
    <w:rsid w:val="003F0C4B"/>
    <w:rsid w:val="00412E41"/>
    <w:rsid w:val="0052662C"/>
    <w:rsid w:val="00582B4C"/>
    <w:rsid w:val="00585049"/>
    <w:rsid w:val="00654E2D"/>
    <w:rsid w:val="00692AFE"/>
    <w:rsid w:val="006C1E50"/>
    <w:rsid w:val="006F3654"/>
    <w:rsid w:val="007036E1"/>
    <w:rsid w:val="00706605"/>
    <w:rsid w:val="00761380"/>
    <w:rsid w:val="007665C8"/>
    <w:rsid w:val="00791207"/>
    <w:rsid w:val="007C0428"/>
    <w:rsid w:val="008243D5"/>
    <w:rsid w:val="0083722B"/>
    <w:rsid w:val="00875391"/>
    <w:rsid w:val="00894E4C"/>
    <w:rsid w:val="00895E23"/>
    <w:rsid w:val="008A6F76"/>
    <w:rsid w:val="008C71BD"/>
    <w:rsid w:val="00910B42"/>
    <w:rsid w:val="009230DE"/>
    <w:rsid w:val="0096445A"/>
    <w:rsid w:val="009A48F5"/>
    <w:rsid w:val="009D7DD3"/>
    <w:rsid w:val="00A526AF"/>
    <w:rsid w:val="00A6301D"/>
    <w:rsid w:val="00B143EB"/>
    <w:rsid w:val="00B60B7A"/>
    <w:rsid w:val="00B6363B"/>
    <w:rsid w:val="00CE2015"/>
    <w:rsid w:val="00D00F5C"/>
    <w:rsid w:val="00DA6EB4"/>
    <w:rsid w:val="00DD0D63"/>
    <w:rsid w:val="00DD38F1"/>
    <w:rsid w:val="00DD7B43"/>
    <w:rsid w:val="00DE740C"/>
    <w:rsid w:val="00F02A8F"/>
    <w:rsid w:val="00F141F6"/>
    <w:rsid w:val="00FC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51AD8"/>
  <w15:chartTrackingRefBased/>
  <w15:docId w15:val="{C3435D94-F77C-4C77-AD76-8DC82CCF7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62C"/>
    <w:rPr>
      <w:rFonts w:ascii="Calibri" w:eastAsia="Calibri" w:hAnsi="Calibri" w:cs="Times New Roman"/>
    </w:rPr>
  </w:style>
  <w:style w:type="paragraph" w:styleId="Heading7">
    <w:name w:val="heading 7"/>
    <w:basedOn w:val="Normal"/>
    <w:link w:val="Heading7Char"/>
    <w:uiPriority w:val="1"/>
    <w:qFormat/>
    <w:rsid w:val="006F3654"/>
    <w:pPr>
      <w:widowControl w:val="0"/>
      <w:autoSpaceDE w:val="0"/>
      <w:autoSpaceDN w:val="0"/>
      <w:spacing w:after="0" w:line="240" w:lineRule="auto"/>
      <w:ind w:left="148"/>
      <w:outlineLvl w:val="6"/>
    </w:pPr>
    <w:rPr>
      <w:rFonts w:ascii="Verdana" w:eastAsia="Verdana" w:hAnsi="Verdana" w:cs="Verdana"/>
      <w:b/>
      <w:bCs/>
      <w:sz w:val="41"/>
      <w:szCs w:val="41"/>
      <w:lang w:val="en-US"/>
    </w:rPr>
  </w:style>
  <w:style w:type="paragraph" w:styleId="Heading9">
    <w:name w:val="heading 9"/>
    <w:basedOn w:val="Normal"/>
    <w:link w:val="Heading9Char"/>
    <w:uiPriority w:val="1"/>
    <w:qFormat/>
    <w:rsid w:val="006F3654"/>
    <w:pPr>
      <w:widowControl w:val="0"/>
      <w:autoSpaceDE w:val="0"/>
      <w:autoSpaceDN w:val="0"/>
      <w:spacing w:before="33" w:after="0" w:line="240" w:lineRule="auto"/>
      <w:outlineLvl w:val="8"/>
    </w:pPr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5266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662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96445A"/>
    <w:rPr>
      <w:color w:val="808080"/>
    </w:rPr>
  </w:style>
  <w:style w:type="table" w:styleId="TableGrid">
    <w:name w:val="Table Grid"/>
    <w:basedOn w:val="TableNormal"/>
    <w:uiPriority w:val="39"/>
    <w:rsid w:val="00964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1"/>
    <w:rsid w:val="006F3654"/>
    <w:rPr>
      <w:rFonts w:ascii="Verdana" w:eastAsia="Verdana" w:hAnsi="Verdana" w:cs="Verdana"/>
      <w:b/>
      <w:bCs/>
      <w:sz w:val="41"/>
      <w:szCs w:val="41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6F3654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F3654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5"/>
      <w:szCs w:val="25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F3654"/>
    <w:rPr>
      <w:rFonts w:ascii="Cambria" w:eastAsia="Cambria" w:hAnsi="Cambria" w:cs="Cambria"/>
      <w:sz w:val="25"/>
      <w:szCs w:val="2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image" Target="media/image16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71" Type="http://schemas.openxmlformats.org/officeDocument/2006/relationships/image" Target="media/image16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66" Type="http://schemas.openxmlformats.org/officeDocument/2006/relationships/image" Target="media/image16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72" Type="http://schemas.openxmlformats.org/officeDocument/2006/relationships/image" Target="media/image16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B19BE-9814-4739-8521-2C5EB6BA1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55</Pages>
  <Words>5930</Words>
  <Characters>33803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Ivanov3</dc:creator>
  <cp:keywords/>
  <dc:description/>
  <cp:lastModifiedBy>Roman Ivanov3</cp:lastModifiedBy>
  <cp:revision>42</cp:revision>
  <dcterms:created xsi:type="dcterms:W3CDTF">2021-06-01T17:27:00Z</dcterms:created>
  <dcterms:modified xsi:type="dcterms:W3CDTF">2021-06-02T05:36:00Z</dcterms:modified>
</cp:coreProperties>
</file>