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793769BA" w14:textId="77777777" w:rsidTr="00293802">
        <w:tc>
          <w:tcPr>
            <w:tcW w:w="4361" w:type="dxa"/>
          </w:tcPr>
          <w:p w14:paraId="778C4107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  <w:proofErr w:type="spellEnd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03D30A8C" w14:textId="6F7ED234" w:rsidR="0083371C" w:rsidRPr="00FE14C7" w:rsidRDefault="00EE5933" w:rsidP="0029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по образовательной</w:t>
            </w:r>
            <w:r w:rsidR="00293802"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293802"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молодежной политике</w:t>
            </w:r>
          </w:p>
          <w:p w14:paraId="52483FDA" w14:textId="7267E435" w:rsidR="0083371C" w:rsidRPr="00FE14C7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Бильчук</w:t>
            </w:r>
            <w:proofErr w:type="spellEnd"/>
            <w:r w:rsidRPr="00FE14C7">
              <w:rPr>
                <w:rFonts w:ascii="Times New Roman" w:hAnsi="Times New Roman" w:cs="Times New Roman"/>
                <w:sz w:val="24"/>
                <w:szCs w:val="24"/>
              </w:rPr>
              <w:t xml:space="preserve"> М.В.</w:t>
            </w:r>
          </w:p>
          <w:p w14:paraId="38C6615E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1E74" w14:textId="3C64DCB9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3802" w:rsidRPr="00FE14C7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proofErr w:type="gramStart"/>
            <w:r w:rsidR="00A05CB0" w:rsidRPr="00FE14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»_</w:t>
            </w:r>
            <w:proofErr w:type="gramEnd"/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_____________ 20__г.</w:t>
            </w:r>
          </w:p>
          <w:p w14:paraId="59A710AC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FFD34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19ECF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6731E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32EB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D463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AutofillDiscipline1"/>
      <w:proofErr w:type="spellStart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1"/>
      <w:proofErr w:type="spellEnd"/>
    </w:p>
    <w:p w14:paraId="0A92753F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AutofillEducationLevel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2"/>
            <w:proofErr w:type="spellEnd"/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AutofillWayCod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3"/>
            <w:proofErr w:type="spellEnd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4" w:name="AutofillWayNam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4"/>
            <w:proofErr w:type="spellEnd"/>
          </w:p>
          <w:p w14:paraId="57212B3E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Section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5"/>
            <w:proofErr w:type="spellEnd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45D9FCD1" w:rsidR="0083371C" w:rsidRPr="00FE14C7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AutofillPartType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  <w:proofErr w:type="spellEnd"/>
          </w:p>
          <w:bookmarkEnd w:id="6"/>
          <w:p w14:paraId="19FCFDD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EducationForm1"/>
            <w:proofErr w:type="spellStart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7"/>
            <w:proofErr w:type="spellEnd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8" w:name="AutofillYear1"/>
      <w:proofErr w:type="spellStart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8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1144C64C" w14:textId="77777777" w:rsidR="0083371C" w:rsidRPr="00FE14C7" w:rsidRDefault="0083371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FE14C7">
        <w:rPr>
          <w:rFonts w:ascii="Times New Roman" w:hAnsi="Times New Roman"/>
          <w:sz w:val="24"/>
          <w:szCs w:val="24"/>
        </w:rPr>
        <w:fldChar w:fldCharType="begin"/>
      </w:r>
      <w:r w:rsidRPr="00FE14C7">
        <w:rPr>
          <w:rFonts w:ascii="Times New Roman" w:hAnsi="Times New Roman"/>
          <w:sz w:val="24"/>
          <w:szCs w:val="24"/>
        </w:rPr>
        <w:instrText>TOC \o "1-3" \h \z \u</w:instrText>
      </w:r>
      <w:r w:rsidRPr="00FE14C7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781E7D" w14:textId="77777777" w:rsidR="0083371C" w:rsidRPr="00FE14C7" w:rsidRDefault="005A30ED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3662D3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83371C" w:rsidRPr="00FE14C7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_Toc6326414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3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67A0215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83371C" w:rsidRPr="00FE14C7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_Toc6326415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4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21AEB9C5" w14:textId="77777777" w:rsidR="0083371C" w:rsidRPr="00FE14C7" w:rsidRDefault="005A30ED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1981C0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83371C" w:rsidRPr="00FE14C7">
          <w:rPr>
            <w:rStyle w:val="a4"/>
            <w:noProof/>
            <w:sz w:val="24"/>
            <w:szCs w:val="24"/>
          </w:rPr>
          <w:t>3.1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_Toc6326417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6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8936BA8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83371C" w:rsidRPr="00FE14C7">
          <w:rPr>
            <w:rStyle w:val="a4"/>
            <w:noProof/>
            <w:sz w:val="24"/>
            <w:szCs w:val="24"/>
          </w:rPr>
          <w:t>3.2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7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A95DBC2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83371C" w:rsidRPr="00FE14C7">
          <w:rPr>
            <w:rStyle w:val="a4"/>
            <w:noProof/>
            <w:sz w:val="24"/>
            <w:szCs w:val="24"/>
          </w:rPr>
          <w:t>3.3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21C5F25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83371C" w:rsidRPr="00FE14C7">
          <w:rPr>
            <w:rStyle w:val="a4"/>
            <w:noProof/>
            <w:sz w:val="24"/>
            <w:szCs w:val="24"/>
          </w:rPr>
          <w:t>3.4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57AD4BA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83371C" w:rsidRPr="00FE14C7">
          <w:rPr>
            <w:rStyle w:val="a4"/>
            <w:noProof/>
            <w:sz w:val="24"/>
            <w:szCs w:val="24"/>
          </w:rPr>
          <w:t>3.5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_Toc6326421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43FA595" w14:textId="77777777" w:rsidR="0083371C" w:rsidRPr="00FE14C7" w:rsidRDefault="005A30ED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C01FF2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83371C" w:rsidRPr="00FE14C7">
          <w:rPr>
            <w:rStyle w:val="a4"/>
            <w:noProof/>
            <w:sz w:val="24"/>
            <w:szCs w:val="24"/>
          </w:rPr>
          <w:t>4.1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Литература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9</w:t>
      </w:r>
    </w:p>
    <w:p w14:paraId="6D964015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83371C" w:rsidRPr="00FE14C7">
          <w:rPr>
            <w:rStyle w:val="a4"/>
            <w:noProof/>
            <w:sz w:val="24"/>
            <w:szCs w:val="24"/>
          </w:rPr>
          <w:t>4.2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Периодические издания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3825562C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83371C" w:rsidRPr="00FE14C7">
          <w:rPr>
            <w:rStyle w:val="a4"/>
            <w:noProof/>
            <w:sz w:val="24"/>
            <w:szCs w:val="24"/>
          </w:rPr>
          <w:t>4.3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Интернет-ресурсы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0B67A93C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83371C" w:rsidRPr="00FE14C7">
          <w:rPr>
            <w:rStyle w:val="a4"/>
            <w:noProof/>
            <w:sz w:val="24"/>
            <w:szCs w:val="24"/>
          </w:rPr>
          <w:t>4.4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22D40EB5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83371C" w:rsidRPr="00FE14C7">
          <w:rPr>
            <w:rStyle w:val="a4"/>
            <w:noProof/>
            <w:sz w:val="24"/>
            <w:szCs w:val="24"/>
          </w:rPr>
          <w:t>4.5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C44FA2A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83371C" w:rsidRPr="00FE14C7">
          <w:rPr>
            <w:rStyle w:val="a4"/>
            <w:noProof/>
            <w:sz w:val="24"/>
            <w:szCs w:val="24"/>
          </w:rPr>
          <w:t>4.6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D3DF0E1" w14:textId="77777777" w:rsidR="0083371C" w:rsidRPr="00FE14C7" w:rsidRDefault="005A30ED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83371C" w:rsidRPr="00FE14C7">
          <w:rPr>
            <w:rStyle w:val="a4"/>
            <w:noProof/>
            <w:sz w:val="24"/>
            <w:szCs w:val="24"/>
          </w:rPr>
          <w:t>4.7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_Toc6326430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  <w:r w:rsidR="0083371C" w:rsidRPr="00FE14C7">
        <w:rPr>
          <w:noProof/>
          <w:sz w:val="24"/>
          <w:szCs w:val="24"/>
        </w:rPr>
        <w:t>1</w:t>
      </w:r>
    </w:p>
    <w:p w14:paraId="0C4EB67E" w14:textId="77777777" w:rsidR="0083371C" w:rsidRPr="00FE14C7" w:rsidRDefault="005A30ED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9" w:name="_Toc453665061"/>
      <w:bookmarkStart w:id="10" w:name="_Toc453665447"/>
      <w:bookmarkStart w:id="11" w:name="_Toc453769854"/>
      <w:bookmarkStart w:id="12" w:name="_Toc6326412"/>
      <w:bookmarkStart w:id="13" w:name="_Toc6327733"/>
      <w:r w:rsidRPr="00FE14C7">
        <w:rPr>
          <w:b/>
        </w:rPr>
        <w:lastRenderedPageBreak/>
        <w:t>Цели и задачи освоения дисциплины</w:t>
      </w:r>
      <w:bookmarkEnd w:id="9"/>
      <w:bookmarkEnd w:id="10"/>
      <w:bookmarkEnd w:id="11"/>
      <w:bookmarkEnd w:id="12"/>
      <w:bookmarkEnd w:id="13"/>
    </w:p>
    <w:p w14:paraId="15169195" w14:textId="6B001B4D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 w:rsidRPr="00FE14C7">
        <w:rPr>
          <w:rFonts w:ascii="Times New Roman" w:hAnsi="Times New Roman" w:cs="Times New Roman"/>
          <w:color w:val="000000"/>
          <w:sz w:val="24"/>
          <w:szCs w:val="24"/>
        </w:rPr>
        <w:t xml:space="preserve"> освоения дисциплины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AutofillDiscipline2"/>
      <w:proofErr w:type="spellStart"/>
      <w:r w:rsidR="0083371C" w:rsidRPr="00FE14C7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4"/>
      <w:proofErr w:type="spellEnd"/>
      <w:r w:rsidR="0083371C" w:rsidRPr="00FE14C7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1DDBC7C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AAD96" w14:textId="741004D1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Основными задачами изучения дисциплины являются:</w:t>
      </w:r>
    </w:p>
    <w:p w14:paraId="7CA20E88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Изучение данной дисциплины способствует формированию у обучающихся следующих компетенций, предусмотренных ФГОС ВО и ОП ВО по направлению подготовки </w:t>
      </w:r>
      <w:bookmarkStart w:id="15" w:name="AutofillWayCode2"/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5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WayName2"/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6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17" w:name="AutofillEducationLevel2"/>
      <w:r w:rsidRPr="00FE14C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AutofillEducationLevel</w:t>
      </w:r>
      <w:bookmarkEnd w:id="17"/>
      <w:proofErr w:type="spellEnd"/>
      <w:r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5D00E49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18" w:name="AutofillCompetencies1"/>
      <w:proofErr w:type="spellStart"/>
      <w:r w:rsidRPr="00FE14C7">
        <w:rPr>
          <w:b/>
          <w:color w:val="auto"/>
          <w:lang w:val="en-US"/>
        </w:rPr>
        <w:t>AutofillCompetencies</w:t>
      </w:r>
      <w:proofErr w:type="spellEnd"/>
    </w:p>
    <w:bookmarkEnd w:id="18"/>
    <w:p w14:paraId="38280933" w14:textId="77777777" w:rsidR="0083371C" w:rsidRPr="00FE14C7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19" w:name="_Toc453665062"/>
      <w:bookmarkStart w:id="20" w:name="_Toc453665448"/>
      <w:bookmarkStart w:id="21" w:name="_Toc453769855"/>
      <w:bookmarkStart w:id="22" w:name="_Toc6326413"/>
      <w:bookmarkStart w:id="23" w:name="_Toc6327734"/>
      <w:r w:rsidRPr="00FE14C7">
        <w:rPr>
          <w:b/>
        </w:rPr>
        <w:t>Место дисциплины в структуре образовательной программы</w:t>
      </w:r>
      <w:bookmarkEnd w:id="19"/>
      <w:bookmarkEnd w:id="20"/>
      <w:bookmarkEnd w:id="21"/>
      <w:bookmarkEnd w:id="22"/>
      <w:bookmarkEnd w:id="23"/>
    </w:p>
    <w:p w14:paraId="55442DA3" w14:textId="2A53A645" w:rsidR="0083371C" w:rsidRPr="00894BD1" w:rsidRDefault="0083371C" w:rsidP="00894BD1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4" w:name="AutofillDiscipline4"/>
      <w:proofErr w:type="spellStart"/>
      <w:r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4"/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5" w:name="AutofillPartType2"/>
      <w:proofErr w:type="spellStart"/>
      <w:r w:rsidR="00894BD1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5"/>
      <w:proofErr w:type="spellEnd"/>
      <w:r w:rsidRPr="00FE14C7">
        <w:rPr>
          <w:rFonts w:ascii="Times New Roman" w:hAnsi="Times New Roman" w:cs="Times New Roman"/>
          <w:sz w:val="24"/>
          <w:szCs w:val="24"/>
        </w:rPr>
        <w:t>, блока 1 «Дисциплины (модули)».</w:t>
      </w:r>
    </w:p>
    <w:p w14:paraId="33979B42" w14:textId="77777777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6" w:name="_Toc6326414"/>
      <w:bookmarkStart w:id="27" w:name="_Toc6327735"/>
      <w:r w:rsidRPr="00FE14C7">
        <w:rPr>
          <w:b/>
        </w:rPr>
        <w:t>2.1. Требования к входным результатам обучения, необходимым для освоения дисциплины:</w:t>
      </w:r>
      <w:bookmarkEnd w:id="26"/>
      <w:bookmarkEnd w:id="27"/>
    </w:p>
    <w:p w14:paraId="5A2C1309" w14:textId="77777777" w:rsidR="0083371C" w:rsidRPr="00FE14C7" w:rsidRDefault="0083371C" w:rsidP="00A05CB0">
      <w:pPr>
        <w:pStyle w:val="ReportMain"/>
        <w:suppressAutoHyphens/>
        <w:spacing w:before="120"/>
        <w:ind w:firstLine="709"/>
        <w:jc w:val="both"/>
      </w:pPr>
      <w:r w:rsidRPr="00FE14C7">
        <w:t>Для изучения дисциплины «Технология разработки программного обеспечения» необходимы результаты обучения, приобретенные обучающимся при освоении следующих дисциплин ОП ВО:</w:t>
      </w:r>
    </w:p>
    <w:p w14:paraId="48E65D40" w14:textId="052513EE" w:rsidR="00525292" w:rsidRPr="00FE14C7" w:rsidRDefault="009968A7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206EC641" w14:textId="66123F13" w:rsidR="00525292" w:rsidRPr="00FE14C7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28" w:name="AutofillRequirementsLast1"/>
      <w:proofErr w:type="spellStart"/>
      <w:r w:rsidRPr="00FE14C7">
        <w:rPr>
          <w:b/>
          <w:lang w:val="en-US"/>
        </w:rPr>
        <w:t>AutofillRequirementsLast</w:t>
      </w:r>
      <w:proofErr w:type="spellEnd"/>
    </w:p>
    <w:bookmarkEnd w:id="28"/>
    <w:p w14:paraId="306BDE11" w14:textId="77777777" w:rsidR="00870202" w:rsidRPr="00FE14C7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1CEFA3CE" w:rsidR="0083371C" w:rsidRPr="00FE14C7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510DDB03" w14:textId="06B4F772" w:rsidR="00525292" w:rsidRPr="00FE14C7" w:rsidRDefault="009968A7" w:rsidP="00A05CB0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695C7C2A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11D2BE88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075AFEC1" w14:textId="77777777" w:rsidR="00525292" w:rsidRPr="00FE14C7" w:rsidRDefault="00525292" w:rsidP="00A05CB0">
      <w:pPr>
        <w:pStyle w:val="ReportMain"/>
        <w:suppressAutoHyphens/>
        <w:ind w:firstLine="709"/>
      </w:pPr>
    </w:p>
    <w:p w14:paraId="74A619C7" w14:textId="77777777" w:rsidR="00525292" w:rsidRPr="00FE14C7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0558D81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1480A8DE" w14:textId="7A1234A7" w:rsidR="0083371C" w:rsidRPr="00FE14C7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FE14C7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29" w:name="_Toc6326415"/>
      <w:bookmarkStart w:id="30" w:name="_Toc6327736"/>
      <w:r w:rsidRPr="00FE14C7">
        <w:rPr>
          <w:b/>
        </w:rPr>
        <w:t>2.2. Требования к результатам обучения по дисциплине:</w:t>
      </w:r>
      <w:bookmarkEnd w:id="29"/>
      <w:bookmarkEnd w:id="30"/>
    </w:p>
    <w:p w14:paraId="3AA37D2B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Знания, полученные обучающимся в результате освоения дисциплины, применяются при изучении следующих дисциплин:</w:t>
      </w:r>
    </w:p>
    <w:p w14:paraId="427E6266" w14:textId="77777777" w:rsidR="009968A7" w:rsidRPr="00FE14C7" w:rsidRDefault="009968A7" w:rsidP="009968A7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4B6CAE37" w14:textId="12F30EBA" w:rsidR="00525292" w:rsidRPr="00FE14C7" w:rsidRDefault="00870202" w:rsidP="00A05CB0">
      <w:pPr>
        <w:pStyle w:val="ReportMain"/>
        <w:suppressAutoHyphens/>
        <w:ind w:firstLine="709"/>
        <w:jc w:val="both"/>
      </w:pPr>
      <w:bookmarkStart w:id="31" w:name="AutofillRequirementsNext1"/>
      <w:proofErr w:type="spellStart"/>
      <w:r w:rsidRPr="00FE14C7">
        <w:rPr>
          <w:lang w:val="en-US"/>
        </w:rPr>
        <w:t>AutofillRequirementsNext</w:t>
      </w:r>
      <w:proofErr w:type="spellEnd"/>
    </w:p>
    <w:bookmarkEnd w:id="31"/>
    <w:p w14:paraId="7ABC4738" w14:textId="2BF760CC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06E229F8" w14:textId="77777777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1ADB1656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3EDA5B2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lastRenderedPageBreak/>
        <w:t>Необходимо заполнить.</w:t>
      </w:r>
    </w:p>
    <w:p w14:paraId="7E912F9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740AD4E8" w14:textId="4BA3DD86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56BD64BD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11F8CA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84C04D0" w14:textId="0BD618D9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5BDAA052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D455DC7" w14:textId="5E1C8C61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  <w:bookmarkStart w:id="32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73F0" w:rsidRPr="00C673F0" w14:paraId="5DC8D7B1" w14:textId="77777777" w:rsidTr="00C673F0">
        <w:tc>
          <w:tcPr>
            <w:tcW w:w="4927" w:type="dxa"/>
          </w:tcPr>
          <w:p w14:paraId="1CFE3A24" w14:textId="38F58F1C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60093F28" w14:textId="09698FA4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Индикаторы достижения компетенции</w:t>
            </w:r>
          </w:p>
        </w:tc>
      </w:tr>
    </w:tbl>
    <w:p w14:paraId="71FFFC5D" w14:textId="1472DC3B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bookmarkEnd w:id="32"/>
    <w:p w14:paraId="15777A36" w14:textId="77777777" w:rsidR="00F82A9A" w:rsidRPr="00FE14C7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p w14:paraId="76ED215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3" w:name="_Toc453665063"/>
      <w:bookmarkStart w:id="34" w:name="_Toc453665449"/>
      <w:bookmarkStart w:id="35" w:name="_Toc453769856"/>
      <w:bookmarkStart w:id="36" w:name="_Toc6326416"/>
      <w:bookmarkStart w:id="37" w:name="_Toc6327737"/>
      <w:r w:rsidRPr="00FE14C7">
        <w:rPr>
          <w:b/>
        </w:rPr>
        <w:t>Структура и содержание дисциплины</w:t>
      </w:r>
      <w:bookmarkEnd w:id="33"/>
      <w:bookmarkEnd w:id="34"/>
      <w:bookmarkEnd w:id="35"/>
      <w:bookmarkEnd w:id="36"/>
      <w:bookmarkEnd w:id="37"/>
    </w:p>
    <w:p w14:paraId="0225BB3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38" w:name="_Toc453665064"/>
      <w:bookmarkStart w:id="39" w:name="_Toc453665450"/>
      <w:bookmarkStart w:id="40" w:name="_Toc453769857"/>
      <w:bookmarkStart w:id="41" w:name="_Toc6326417"/>
      <w:bookmarkStart w:id="42" w:name="_Toc6327738"/>
      <w:r w:rsidRPr="00FE14C7">
        <w:rPr>
          <w:b/>
        </w:rPr>
        <w:t>3.1 Структура дисциплины</w:t>
      </w:r>
      <w:bookmarkEnd w:id="38"/>
      <w:bookmarkEnd w:id="39"/>
      <w:bookmarkEnd w:id="40"/>
      <w:bookmarkEnd w:id="41"/>
      <w:bookmarkEnd w:id="42"/>
    </w:p>
    <w:p w14:paraId="7C8CCD87" w14:textId="77777777" w:rsidR="0083371C" w:rsidRPr="00FE14C7" w:rsidRDefault="0083371C" w:rsidP="0083371C">
      <w:pPr>
        <w:pStyle w:val="ReportMain"/>
        <w:suppressAutoHyphens/>
        <w:jc w:val="both"/>
      </w:pPr>
      <w:bookmarkStart w:id="43" w:name="AutofillLaboriousnessTable1"/>
      <w:r w:rsidRPr="00FE14C7">
        <w:t xml:space="preserve">Общая трудоемкость дисциплины составляет </w:t>
      </w:r>
      <w:bookmarkStart w:id="44" w:name="AutofillZeAtAll1"/>
      <w:proofErr w:type="spellStart"/>
      <w:r w:rsidRPr="00FE14C7">
        <w:rPr>
          <w:lang w:val="en-US"/>
        </w:rPr>
        <w:t>AutofillZeAtAll</w:t>
      </w:r>
      <w:bookmarkEnd w:id="44"/>
      <w:proofErr w:type="spellEnd"/>
      <w:r w:rsidRPr="00FE14C7">
        <w:t xml:space="preserve"> зачетных единиц (</w:t>
      </w:r>
      <w:bookmarkStart w:id="45" w:name="AutofillByPlan1"/>
      <w:proofErr w:type="spellStart"/>
      <w:r w:rsidRPr="00FE14C7">
        <w:rPr>
          <w:lang w:val="en-US"/>
        </w:rPr>
        <w:t>AutofillByPlan</w:t>
      </w:r>
      <w:bookmarkEnd w:id="45"/>
      <w:proofErr w:type="spellEnd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:rsidRPr="00FE14C7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3371C" w:rsidRPr="00FE14C7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:rsidRPr="00FE14C7" w14:paraId="029E0A2E" w14:textId="77777777" w:rsidTr="0080192C">
        <w:tc>
          <w:tcPr>
            <w:tcW w:w="4927" w:type="dxa"/>
          </w:tcPr>
          <w:p w14:paraId="6FEA17C0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3371C" w:rsidRPr="00FE14C7" w14:paraId="08C1B191" w14:textId="77777777" w:rsidTr="0080192C">
        <w:tc>
          <w:tcPr>
            <w:tcW w:w="4927" w:type="dxa"/>
          </w:tcPr>
          <w:p w14:paraId="03F929B5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3371C" w:rsidRPr="00FE14C7" w14:paraId="02EE0E3F" w14:textId="77777777" w:rsidTr="0080192C">
        <w:tc>
          <w:tcPr>
            <w:tcW w:w="4927" w:type="dxa"/>
          </w:tcPr>
          <w:p w14:paraId="09C5C39D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Лекции</w:t>
            </w:r>
            <w:r w:rsidRPr="00FE14C7">
              <w:rPr>
                <w:lang w:val="en-US"/>
              </w:rPr>
              <w:t>(</w:t>
            </w:r>
            <w:r w:rsidRPr="00FE14C7">
              <w:t>Л)</w:t>
            </w:r>
          </w:p>
        </w:tc>
      </w:tr>
      <w:tr w:rsidR="0083371C" w:rsidRPr="00FE14C7" w14:paraId="3AAB3841" w14:textId="77777777" w:rsidTr="0080192C">
        <w:tc>
          <w:tcPr>
            <w:tcW w:w="4927" w:type="dxa"/>
          </w:tcPr>
          <w:p w14:paraId="01A539E8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Практические занятия (ПЗ)</w:t>
            </w:r>
          </w:p>
        </w:tc>
      </w:tr>
      <w:tr w:rsidR="0083371C" w:rsidRPr="00FE14C7" w14:paraId="09E5DAFA" w14:textId="77777777" w:rsidTr="0080192C">
        <w:tc>
          <w:tcPr>
            <w:tcW w:w="4927" w:type="dxa"/>
          </w:tcPr>
          <w:p w14:paraId="5599D74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Лабораторные работы (ЛР)</w:t>
            </w:r>
          </w:p>
        </w:tc>
      </w:tr>
      <w:tr w:rsidR="0083371C" w:rsidRPr="00FE14C7" w14:paraId="0D2573B5" w14:textId="77777777" w:rsidTr="0080192C">
        <w:tc>
          <w:tcPr>
            <w:tcW w:w="4927" w:type="dxa"/>
          </w:tcPr>
          <w:p w14:paraId="520E642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Промежуточный контроль (зачет, экзамен)</w:t>
            </w:r>
          </w:p>
        </w:tc>
      </w:tr>
      <w:tr w:rsidR="0083371C" w:rsidRPr="00FE14C7" w14:paraId="25814E60" w14:textId="77777777" w:rsidTr="0080192C">
        <w:tc>
          <w:tcPr>
            <w:tcW w:w="4927" w:type="dxa"/>
          </w:tcPr>
          <w:p w14:paraId="70D48F10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Самостоятельная работа</w:t>
            </w:r>
            <w:r w:rsidRPr="00FE14C7">
              <w:rPr>
                <w:lang w:val="en-US"/>
              </w:rPr>
              <w:t>:</w:t>
            </w:r>
          </w:p>
        </w:tc>
      </w:tr>
      <w:tr w:rsidR="0083371C" w:rsidRPr="00FE14C7" w14:paraId="5D6B5592" w14:textId="77777777" w:rsidTr="0080192C">
        <w:tc>
          <w:tcPr>
            <w:tcW w:w="4927" w:type="dxa"/>
          </w:tcPr>
          <w:p w14:paraId="6CA89290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написание реферата (Р);</w:t>
            </w:r>
          </w:p>
          <w:p w14:paraId="1A0B886A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практическим занятиям;</w:t>
            </w:r>
          </w:p>
          <w:p w14:paraId="5FBFA69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сдаче модулей;</w:t>
            </w:r>
          </w:p>
          <w:p w14:paraId="56678BC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rPr>
                <w:i/>
              </w:rPr>
              <w:t>- подготовка к текущему контролю и т.п.)</w:t>
            </w:r>
          </w:p>
        </w:tc>
      </w:tr>
      <w:tr w:rsidR="0083371C" w:rsidRPr="00FE14C7" w14:paraId="21F00715" w14:textId="77777777" w:rsidTr="0080192C">
        <w:tc>
          <w:tcPr>
            <w:tcW w:w="4927" w:type="dxa"/>
          </w:tcPr>
          <w:p w14:paraId="79BEA5E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 xml:space="preserve">Вид промежуточного контроля (зачет, </w:t>
            </w:r>
            <w:proofErr w:type="spellStart"/>
            <w:proofErr w:type="gramStart"/>
            <w:r w:rsidRPr="00FE14C7">
              <w:t>экзамен,зачетс</w:t>
            </w:r>
            <w:proofErr w:type="spellEnd"/>
            <w:proofErr w:type="gramEnd"/>
            <w:r w:rsidRPr="00FE14C7">
              <w:t xml:space="preserve"> оценкой)</w:t>
            </w:r>
          </w:p>
        </w:tc>
      </w:tr>
    </w:tbl>
    <w:p w14:paraId="104C7AE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3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6" w:name="AutofillDisciplinePartitionTable1"/>
      <w:r w:rsidRPr="00FE14C7">
        <w:rPr>
          <w:rFonts w:ascii="Times New Roman" w:hAnsi="Times New Roman" w:cs="Times New Roman"/>
        </w:rPr>
        <w:t xml:space="preserve">Разделы дисциплины, изучаемые в </w:t>
      </w:r>
      <w:bookmarkStart w:id="47" w:name="AutofillSemester1"/>
      <w:proofErr w:type="spellStart"/>
      <w:r w:rsidRPr="00FE14C7">
        <w:rPr>
          <w:rFonts w:ascii="Times New Roman" w:hAnsi="Times New Roman" w:cs="Times New Roman"/>
        </w:rPr>
        <w:t>AutofillSemester</w:t>
      </w:r>
      <w:bookmarkEnd w:id="47"/>
      <w:proofErr w:type="spellEnd"/>
      <w:r w:rsidRPr="00FE14C7">
        <w:rPr>
          <w:rFonts w:ascii="Times New Roman" w:hAnsi="Times New Roman" w:cs="Times New Roman"/>
        </w:rPr>
        <w:t xml:space="preserve"> 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FE14C7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компетенции</w:t>
            </w:r>
          </w:p>
          <w:p w14:paraId="668D8F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  <w:p w14:paraId="28A6008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 неделям семестрам)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Форма промежуточного контроля</w:t>
            </w:r>
          </w:p>
          <w:p w14:paraId="036E3B4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FE14C7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FE14C7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6"/>
    </w:tbl>
    <w:p w14:paraId="4772ECC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8" w:name="_Toc453665065"/>
      <w:bookmarkStart w:id="49" w:name="_Toc453665451"/>
      <w:bookmarkStart w:id="50" w:name="_Toc453769858"/>
      <w:bookmarkStart w:id="51" w:name="_Toc6326418"/>
      <w:bookmarkStart w:id="52" w:name="_Toc6327739"/>
      <w:r w:rsidRPr="00FE14C7">
        <w:rPr>
          <w:b/>
        </w:rPr>
        <w:lastRenderedPageBreak/>
        <w:t>3.2 Содержание разделов дисциплины</w:t>
      </w:r>
      <w:bookmarkEnd w:id="48"/>
      <w:bookmarkEnd w:id="49"/>
      <w:bookmarkEnd w:id="50"/>
      <w:bookmarkEnd w:id="51"/>
      <w:bookmarkEnd w:id="52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3" w:name="_Toc453665066"/>
      <w:bookmarkStart w:id="54" w:name="_Toc453665452"/>
      <w:bookmarkStart w:id="55" w:name="_Toc453769859"/>
      <w:bookmarkStart w:id="56" w:name="_Toc6326419"/>
      <w:bookmarkStart w:id="57" w:name="_Toc6327740"/>
      <w:bookmarkStart w:id="58" w:name="AutofillLaboratiesClassTable1"/>
      <w:r w:rsidRPr="00FE14C7">
        <w:rPr>
          <w:b/>
        </w:rPr>
        <w:t>3.3 Лабораторные работы</w:t>
      </w:r>
      <w:bookmarkEnd w:id="53"/>
      <w:bookmarkEnd w:id="54"/>
      <w:bookmarkEnd w:id="55"/>
      <w:bookmarkEnd w:id="56"/>
      <w:bookmarkEnd w:id="57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83371C" w:rsidRPr="00FE14C7" w14:paraId="373C0372" w14:textId="77777777" w:rsidTr="0080192C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375B9B3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E0EB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4366F00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E25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560" w:type="dxa"/>
          </w:tcPr>
          <w:p w14:paraId="18DEDF40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39276434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FE14C7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83371C" w:rsidRPr="00FE14C7" w14:paraId="48849898" w14:textId="77777777" w:rsidTr="0080192C">
        <w:tc>
          <w:tcPr>
            <w:tcW w:w="794" w:type="dxa"/>
            <w:shd w:val="clear" w:color="auto" w:fill="auto"/>
          </w:tcPr>
          <w:p w14:paraId="145CFD1D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E670D1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626CFC3F" w14:textId="5DD7EDA7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14C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0A15EA23" w14:textId="4C44FF80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C3EDC0" w14:textId="18AE676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3E0A6ED" w14:textId="77777777" w:rsidTr="0080192C">
        <w:tc>
          <w:tcPr>
            <w:tcW w:w="794" w:type="dxa"/>
            <w:shd w:val="clear" w:color="auto" w:fill="auto"/>
          </w:tcPr>
          <w:p w14:paraId="21DEE1C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E87571E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292607F8" w14:textId="663C808F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30C887D" w14:textId="5D251C8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</w:tcPr>
          <w:p w14:paraId="02DD039F" w14:textId="49ACC56F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DEF3BC6" w14:textId="77777777" w:rsidTr="0080192C">
        <w:tc>
          <w:tcPr>
            <w:tcW w:w="794" w:type="dxa"/>
            <w:shd w:val="clear" w:color="auto" w:fill="auto"/>
          </w:tcPr>
          <w:p w14:paraId="0C70CCD6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5E6EE629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5F80AA7A" w14:textId="3C10A4AA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661906A0" w14:textId="7BB92FF8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69200F13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4C347F75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9" w:name="_Toc453665067"/>
      <w:bookmarkStart w:id="60" w:name="_Toc453665453"/>
      <w:bookmarkStart w:id="61" w:name="_Toc453769860"/>
      <w:bookmarkStart w:id="62" w:name="_Toc6326420"/>
      <w:bookmarkStart w:id="63" w:name="_Toc6327741"/>
    </w:p>
    <w:p w14:paraId="150A995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4" w:name="AutofillPracticleClassTable1"/>
      <w:bookmarkEnd w:id="58"/>
      <w:r w:rsidRPr="00FE14C7">
        <w:rPr>
          <w:b/>
        </w:rPr>
        <w:t>3.4 Практические занятия (семинары)</w:t>
      </w:r>
      <w:bookmarkEnd w:id="59"/>
      <w:bookmarkEnd w:id="60"/>
      <w:bookmarkEnd w:id="61"/>
      <w:bookmarkEnd w:id="62"/>
      <w:bookmarkEnd w:id="63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83371C" w:rsidRPr="00FE14C7" w14:paraId="3CD973E0" w14:textId="77777777" w:rsidTr="0080192C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52A9D01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7A1A7C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FAE3C7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23311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276" w:type="dxa"/>
          </w:tcPr>
          <w:p w14:paraId="0E7DCFA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0B93B6D3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rPr>
                <w:i/>
                <w:sz w:val="20"/>
                <w:szCs w:val="20"/>
              </w:rPr>
              <w:t>Контрольная работа/ опрос/тест/т.д.</w:t>
            </w:r>
          </w:p>
        </w:tc>
      </w:tr>
      <w:tr w:rsidR="0083371C" w:rsidRPr="00FE14C7" w14:paraId="50EF2449" w14:textId="77777777" w:rsidTr="0080192C">
        <w:tc>
          <w:tcPr>
            <w:tcW w:w="1191" w:type="dxa"/>
            <w:shd w:val="clear" w:color="auto" w:fill="auto"/>
          </w:tcPr>
          <w:p w14:paraId="7D3F2D31" w14:textId="06C625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BB5A250" w14:textId="44A8AC4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0220DE76" w14:textId="10BE0714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031109" w14:textId="648B25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AB15AA5" w14:textId="1D80605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834D0A8" w14:textId="77777777" w:rsidTr="0080192C">
        <w:tc>
          <w:tcPr>
            <w:tcW w:w="1191" w:type="dxa"/>
            <w:shd w:val="clear" w:color="auto" w:fill="auto"/>
          </w:tcPr>
          <w:p w14:paraId="014FF524" w14:textId="7A97F6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37C19C7" w14:textId="15E6076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7AF5CDDE" w14:textId="6522368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BCA7" w14:textId="4927D5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3D2803" w14:textId="60FC29C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3CA5420E" w14:textId="77777777" w:rsidTr="0080192C">
        <w:tc>
          <w:tcPr>
            <w:tcW w:w="1191" w:type="dxa"/>
            <w:shd w:val="clear" w:color="auto" w:fill="auto"/>
          </w:tcPr>
          <w:p w14:paraId="1D35A782" w14:textId="32E62B5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2E67DE0D" w14:textId="34B775BA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61BE588F" w14:textId="6C93801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E585CDC" w14:textId="18443E2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EEF47DF" w14:textId="44DB275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153C573A" w14:textId="77777777" w:rsidTr="0080192C">
        <w:tc>
          <w:tcPr>
            <w:tcW w:w="1191" w:type="dxa"/>
            <w:shd w:val="clear" w:color="auto" w:fill="auto"/>
          </w:tcPr>
          <w:p w14:paraId="2AE3D94C" w14:textId="4319852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0213F3A8" w14:textId="7D2C42F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52772C9A" w14:textId="71A6978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0F6EF1B" w14:textId="0D1120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3FC383" w14:textId="2680CDA2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2067EE1" w14:textId="77777777" w:rsidTr="0080192C">
        <w:tc>
          <w:tcPr>
            <w:tcW w:w="1191" w:type="dxa"/>
            <w:shd w:val="clear" w:color="auto" w:fill="auto"/>
          </w:tcPr>
          <w:p w14:paraId="46EB0F5B" w14:textId="45159C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42B8F43E" w14:textId="2611511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4C7ED4BA" w14:textId="1F10CCE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8B3B41E" w14:textId="65263E5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111C6DA" w14:textId="365D8CF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6EB5AC6" w14:textId="77777777" w:rsidTr="0080192C">
        <w:tc>
          <w:tcPr>
            <w:tcW w:w="1191" w:type="dxa"/>
            <w:shd w:val="clear" w:color="auto" w:fill="auto"/>
          </w:tcPr>
          <w:p w14:paraId="4E3E1D82" w14:textId="691F0671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3FFEDEAB" w14:textId="016015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2FB119D1" w14:textId="62924556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8383CA5" w14:textId="0733303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B57FC" w14:textId="3DF542F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09EA132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5" w:name="_Toc453665069"/>
      <w:bookmarkStart w:id="66" w:name="_Toc453665455"/>
      <w:bookmarkStart w:id="67" w:name="_Toc453769862"/>
      <w:bookmarkStart w:id="68" w:name="_Toc6326421"/>
      <w:bookmarkStart w:id="69" w:name="_Toc6327742"/>
    </w:p>
    <w:bookmarkEnd w:id="64"/>
    <w:p w14:paraId="73EE97F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3.5 Курсовой проект (курсовая работа)</w:t>
      </w:r>
      <w:bookmarkEnd w:id="65"/>
      <w:bookmarkEnd w:id="66"/>
      <w:bookmarkEnd w:id="67"/>
      <w:bookmarkEnd w:id="68"/>
      <w:bookmarkEnd w:id="69"/>
    </w:p>
    <w:p w14:paraId="2582A7AE" w14:textId="6B5E818B" w:rsidR="006571F3" w:rsidRPr="00FE14C7" w:rsidRDefault="006571F3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bookmarkStart w:id="70" w:name="_Toc453665070"/>
      <w:bookmarkStart w:id="71" w:name="_Toc453665456"/>
      <w:bookmarkStart w:id="72" w:name="_Toc453769863"/>
      <w:bookmarkStart w:id="73" w:name="_Toc6326422"/>
      <w:bookmarkStart w:id="74" w:name="_Toc6327743"/>
      <w:r w:rsidRPr="00FE14C7">
        <w:t xml:space="preserve">По </w:t>
      </w:r>
      <w:r w:rsidR="0083371C" w:rsidRPr="00FE14C7">
        <w:t>дисциплине</w:t>
      </w:r>
      <w:r w:rsidRPr="00FE14C7">
        <w:t xml:space="preserve"> </w:t>
      </w:r>
      <w:bookmarkStart w:id="75" w:name="AutofillDiscipline5"/>
      <w:proofErr w:type="spellStart"/>
      <w:r w:rsidRPr="00FE14C7">
        <w:rPr>
          <w:lang w:val="en-US"/>
        </w:rPr>
        <w:t>AutofillDiscipline</w:t>
      </w:r>
      <w:bookmarkEnd w:id="75"/>
      <w:proofErr w:type="spellEnd"/>
      <w:r w:rsidR="0083371C" w:rsidRPr="00FE14C7">
        <w:t xml:space="preserve"> </w:t>
      </w:r>
      <w:r w:rsidRPr="00FE14C7">
        <w:rPr>
          <w:color w:val="000000"/>
        </w:rPr>
        <w:t>учебным планом курсовой проект не предусмотрен.</w:t>
      </w:r>
    </w:p>
    <w:p w14:paraId="239CA1F7" w14:textId="69E11993" w:rsidR="0025543B" w:rsidRPr="00FE14C7" w:rsidRDefault="0025543B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r w:rsidRPr="00FE14C7">
        <w:rPr>
          <w:color w:val="000000"/>
          <w:highlight w:val="yellow"/>
        </w:rPr>
        <w:t>Изменить на актуальную информацию</w:t>
      </w:r>
    </w:p>
    <w:p w14:paraId="59D7C372" w14:textId="030D04ED" w:rsidR="0083371C" w:rsidRPr="00FE14C7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4.</w:t>
      </w:r>
      <w:r w:rsidRPr="00FE14C7">
        <w:rPr>
          <w:b/>
        </w:rPr>
        <w:tab/>
        <w:t>Учебно-методическое обеспечение дисциплины</w:t>
      </w:r>
      <w:bookmarkEnd w:id="70"/>
      <w:bookmarkEnd w:id="71"/>
      <w:bookmarkEnd w:id="72"/>
      <w:bookmarkEnd w:id="73"/>
      <w:bookmarkEnd w:id="74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6" w:name="_Toc453665075"/>
      <w:bookmarkStart w:id="77" w:name="_Toc453665461"/>
      <w:bookmarkStart w:id="78" w:name="_Toc453769868"/>
      <w:bookmarkStart w:id="79" w:name="_Toc6326427"/>
      <w:bookmarkStart w:id="80" w:name="_Toc6327748"/>
      <w:r w:rsidRPr="00FE14C7">
        <w:rPr>
          <w:b/>
        </w:rPr>
        <w:t>4.1Литература</w:t>
      </w:r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4.2Периодические издания</w:t>
      </w:r>
    </w:p>
    <w:p w14:paraId="3FE1E46B" w14:textId="02D22759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список периодических изданий для дисциплины.</w:t>
      </w:r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</w:t>
      </w:r>
      <w:proofErr w:type="gramStart"/>
      <w:r w:rsidRPr="00FE14C7">
        <w:rPr>
          <w:rFonts w:ascii="Times New Roman" w:hAnsi="Times New Roman" w:cs="Times New Roman"/>
          <w:spacing w:val="-2"/>
          <w:sz w:val="24"/>
          <w:szCs w:val="24"/>
        </w:rPr>
        <w:t>URL:  http://edu.stankin.ru/</w:t>
      </w:r>
      <w:proofErr w:type="gramEnd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</w:t>
      </w:r>
      <w:proofErr w:type="gramStart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URL:   </w:t>
      </w:r>
      <w:proofErr w:type="gramEnd"/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4.4Методические указания к лабораторным занятиям</w:t>
      </w:r>
      <w:bookmarkEnd w:id="76"/>
      <w:bookmarkEnd w:id="77"/>
      <w:bookmarkEnd w:id="78"/>
      <w:bookmarkEnd w:id="79"/>
      <w:bookmarkEnd w:id="80"/>
    </w:p>
    <w:p w14:paraId="27C9C48B" w14:textId="3264DDA2" w:rsidR="0083371C" w:rsidRPr="00FE14C7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1" w:name="_Toc453665076"/>
      <w:bookmarkStart w:id="82" w:name="_Toc453665462"/>
      <w:bookmarkStart w:id="83" w:name="_Toc453769869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</w:t>
      </w:r>
      <w:proofErr w:type="gramStart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URL:.</w:t>
      </w:r>
      <w:proofErr w:type="gramEnd"/>
    </w:p>
    <w:p w14:paraId="2406AB4F" w14:textId="77777777" w:rsidR="0025543B" w:rsidRPr="00FE14C7" w:rsidRDefault="0025543B" w:rsidP="0025543B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62976D36" w14:textId="77777777" w:rsidR="0025543B" w:rsidRPr="00FE14C7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5E08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4" w:name="_Toc6326428"/>
      <w:bookmarkStart w:id="85" w:name="_Toc6327749"/>
    </w:p>
    <w:p w14:paraId="6503D204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4.5Методические указания к практическим занятиям (семинарам)</w:t>
      </w:r>
      <w:bookmarkEnd w:id="81"/>
      <w:bookmarkEnd w:id="82"/>
      <w:bookmarkEnd w:id="83"/>
      <w:bookmarkEnd w:id="84"/>
      <w:bookmarkEnd w:id="85"/>
    </w:p>
    <w:p w14:paraId="4158696B" w14:textId="2A106741" w:rsidR="0083371C" w:rsidRPr="00FE14C7" w:rsidRDefault="0080192C" w:rsidP="0080192C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86" w:name="_Toc453665077"/>
      <w:bookmarkStart w:id="87" w:name="_Toc453665463"/>
      <w:bookmarkStart w:id="88" w:name="_Toc453769870"/>
      <w:bookmarkStart w:id="89" w:name="_Toc6326429"/>
      <w:bookmarkStart w:id="90" w:name="_Toc6327750"/>
      <w:r w:rsidRPr="00FE14C7">
        <w:rPr>
          <w:color w:val="000000"/>
        </w:rPr>
        <w:t xml:space="preserve">Методические указания к </w:t>
      </w:r>
      <w:r w:rsidR="00FE14C7" w:rsidRPr="00FE14C7">
        <w:rPr>
          <w:color w:val="000000"/>
        </w:rPr>
        <w:t>практическим</w:t>
      </w:r>
      <w:r w:rsidRPr="00FE14C7">
        <w:rPr>
          <w:color w:val="000000"/>
        </w:rPr>
        <w:t xml:space="preserve"> занятиям по данной дисциплине представлены в Электронной образовательной среде университета в сети Интернет. Режим доступа </w:t>
      </w:r>
      <w:proofErr w:type="gramStart"/>
      <w:r w:rsidRPr="00FE14C7">
        <w:rPr>
          <w:color w:val="000000"/>
        </w:rPr>
        <w:t>URL:.</w:t>
      </w:r>
      <w:proofErr w:type="gramEnd"/>
    </w:p>
    <w:p w14:paraId="77D0F859" w14:textId="2A51FBE6" w:rsidR="0083371C" w:rsidRPr="00FE14C7" w:rsidRDefault="0025543B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1CB71974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6D45D4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4.6Методические указания к курсовому проектированию и другим видам самостоятельной работы</w:t>
      </w:r>
      <w:bookmarkEnd w:id="86"/>
      <w:bookmarkEnd w:id="87"/>
      <w:bookmarkEnd w:id="88"/>
      <w:bookmarkEnd w:id="89"/>
      <w:bookmarkEnd w:id="90"/>
    </w:p>
    <w:p w14:paraId="3BBA49B3" w14:textId="2134B51B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453665078"/>
      <w:bookmarkStart w:id="92" w:name="_Toc453665464"/>
      <w:bookmarkStart w:id="93" w:name="_Toc453769871"/>
      <w:bookmarkStart w:id="94" w:name="_Toc6326430"/>
      <w:bookmarkStart w:id="95" w:name="_Toc6327751"/>
      <w:r w:rsidRPr="00FE14C7">
        <w:rPr>
          <w:rFonts w:ascii="Times New Roman" w:hAnsi="Times New Roman" w:cs="Times New Roman"/>
          <w:sz w:val="24"/>
          <w:szCs w:val="24"/>
        </w:rPr>
        <w:t xml:space="preserve">Методические указания к курсовому проектированию или к самостоятельной работе студентов по данной дисциплине представлены в Электронной образовательной среде университета в сети Интернет. Режим доступа </w:t>
      </w:r>
      <w:proofErr w:type="gramStart"/>
      <w:r w:rsidRPr="00FE14C7">
        <w:rPr>
          <w:rFonts w:ascii="Times New Roman" w:hAnsi="Times New Roman" w:cs="Times New Roman"/>
          <w:sz w:val="24"/>
          <w:szCs w:val="24"/>
        </w:rPr>
        <w:t>URL:.</w:t>
      </w:r>
      <w:proofErr w:type="gramEnd"/>
    </w:p>
    <w:p w14:paraId="1CC36959" w14:textId="72F719C6" w:rsidR="0083371C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Ссылка</w:t>
      </w:r>
      <w:r w:rsidR="0083371C" w:rsidRPr="00FE14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CA4BD3D" w14:textId="77777777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1D4A8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4.7Программное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91"/>
      <w:bookmarkEnd w:id="92"/>
      <w:bookmarkEnd w:id="93"/>
      <w:bookmarkEnd w:id="94"/>
      <w:bookmarkEnd w:id="95"/>
    </w:p>
    <w:p w14:paraId="7F1A4F59" w14:textId="71C19B95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96" w:name="_Toc453665079"/>
      <w:bookmarkStart w:id="97" w:name="_Toc453665465"/>
      <w:bookmarkStart w:id="98" w:name="_Toc453769872"/>
      <w:bookmarkStart w:id="99" w:name="_Toc6326431"/>
      <w:bookmarkStart w:id="100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</w:t>
      </w:r>
      <w:r w:rsidR="00FE14C7" w:rsidRPr="00FE14C7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плины.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Web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Science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// Режим доступа URL: </w:t>
      </w:r>
      <w:hyperlink r:id="rId9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Информационно-справочная правовая система «Консультант Плюс» // Режим доступа URL: </w:t>
      </w:r>
      <w:hyperlink r:id="rId10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Программный пакет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LibreOffice</w:t>
      </w:r>
      <w:proofErr w:type="spellEnd"/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Программное обеспечение </w:t>
      </w:r>
      <w:proofErr w:type="spellStart"/>
      <w:r w:rsidRPr="00FE14C7">
        <w:rPr>
          <w:rFonts w:ascii="Times New Roman" w:hAnsi="Times New Roman" w:cs="Times New Roman"/>
          <w:sz w:val="24"/>
          <w:szCs w:val="24"/>
        </w:rPr>
        <w:t>BigBlueButton</w:t>
      </w:r>
      <w:proofErr w:type="spellEnd"/>
      <w:r w:rsidRPr="00FE14C7">
        <w:rPr>
          <w:rFonts w:ascii="Times New Roman" w:hAnsi="Times New Roman" w:cs="Times New Roman"/>
          <w:sz w:val="24"/>
          <w:szCs w:val="24"/>
        </w:rPr>
        <w:t xml:space="preserve">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5.</w:t>
      </w:r>
      <w:r w:rsidRPr="00FE14C7">
        <w:rPr>
          <w:b/>
        </w:rPr>
        <w:tab/>
        <w:t>Материально-техническое обеспечение дисциплины</w:t>
      </w:r>
      <w:bookmarkEnd w:id="96"/>
      <w:bookmarkEnd w:id="97"/>
      <w:bookmarkEnd w:id="98"/>
      <w:bookmarkEnd w:id="99"/>
      <w:bookmarkEnd w:id="100"/>
    </w:p>
    <w:p w14:paraId="0E1E7038" w14:textId="24DC81C0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</w:t>
      </w:r>
      <w:bookmarkStart w:id="101" w:name="AutofillDiscipline6"/>
      <w:proofErr w:type="spellStart"/>
      <w:r w:rsidR="0080192C" w:rsidRPr="00FE14C7">
        <w:rPr>
          <w:rFonts w:ascii="Times New Roman" w:hAnsi="Times New Roman" w:cs="Times New Roman"/>
          <w:sz w:val="24"/>
        </w:rPr>
        <w:t>AutofillDiscipline</w:t>
      </w:r>
      <w:bookmarkEnd w:id="101"/>
      <w:proofErr w:type="spellEnd"/>
      <w:r w:rsidRPr="00FE14C7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24E82D9F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Учебная аудитория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для проведения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лекций 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практических занятий,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оснащенная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доской (меловой или маркерной), партами, местом для преподавателя – стол и стул.</w:t>
      </w:r>
    </w:p>
    <w:p w14:paraId="328D8CAF" w14:textId="7A2AF165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Компьютерный класс, оснащенный компьютерами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(имеющими доступ в Интернет и ЭИОС университета), организованных в локальную сеть с выделенным сервером, и позволяющий проводить занятия с использованием программных продуктов, указанных в разделе 4.7; доской (меловой или маркерной), партами, стульями, местом для преподавателя – стол и стул.</w:t>
      </w:r>
    </w:p>
    <w:p w14:paraId="7B5AF3C1" w14:textId="734D3378" w:rsidR="0083371C" w:rsidRPr="00FE14C7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lastRenderedPageBreak/>
        <w:t>ЛИСТ</w:t>
      </w:r>
    </w:p>
    <w:p w14:paraId="336B8E41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t>согласования рабочей программы</w:t>
      </w:r>
    </w:p>
    <w:p w14:paraId="403D1A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Дисциплина: </w:t>
      </w:r>
      <w:bookmarkStart w:id="102" w:name="AutofillDiscipline3"/>
      <w:proofErr w:type="spellStart"/>
      <w:r w:rsidRPr="00FE14C7">
        <w:rPr>
          <w:sz w:val="24"/>
        </w:rPr>
        <w:t>AutofillDiscipline</w:t>
      </w:r>
      <w:bookmarkEnd w:id="102"/>
      <w:proofErr w:type="spellEnd"/>
    </w:p>
    <w:p w14:paraId="026086B2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103" w:name="AutofillWayCode3"/>
      <w:proofErr w:type="spellStart"/>
      <w:r w:rsidRPr="00FE14C7">
        <w:rPr>
          <w:sz w:val="24"/>
        </w:rPr>
        <w:t>AutofillWayCode</w:t>
      </w:r>
      <w:bookmarkEnd w:id="103"/>
      <w:proofErr w:type="spellEnd"/>
      <w:r w:rsidRPr="00FE14C7">
        <w:rPr>
          <w:sz w:val="24"/>
        </w:rPr>
        <w:t xml:space="preserve"> </w:t>
      </w:r>
      <w:bookmarkStart w:id="104" w:name="AutofillWayName3"/>
      <w:proofErr w:type="spellStart"/>
      <w:r w:rsidRPr="00FE14C7">
        <w:rPr>
          <w:sz w:val="24"/>
        </w:rPr>
        <w:t>AutofillWayName</w:t>
      </w:r>
      <w:bookmarkEnd w:id="104"/>
      <w:proofErr w:type="spellEnd"/>
    </w:p>
    <w:p w14:paraId="6CE13207" w14:textId="77777777" w:rsidR="0083371C" w:rsidRPr="00FE14C7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93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105" w:name="AutofillWaySection2"/>
      <w:proofErr w:type="spellStart"/>
      <w:r w:rsidRPr="00FE14C7">
        <w:rPr>
          <w:sz w:val="24"/>
        </w:rPr>
        <w:t>AutofillWaySection</w:t>
      </w:r>
      <w:bookmarkEnd w:id="105"/>
      <w:proofErr w:type="spellEnd"/>
    </w:p>
    <w:p w14:paraId="10D49A00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FE14C7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106" w:name="AutofillEducationForm2"/>
      <w:proofErr w:type="spellStart"/>
      <w:r w:rsidRPr="00FE14C7">
        <w:rPr>
          <w:sz w:val="24"/>
        </w:rPr>
        <w:t>AutofillEducationForm</w:t>
      </w:r>
      <w:bookmarkEnd w:id="106"/>
      <w:proofErr w:type="spellEnd"/>
    </w:p>
    <w:p w14:paraId="65099E30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3D3CCB0F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07" w:name="AutofillDepartment2"/>
      <w:proofErr w:type="spellStart"/>
      <w:r w:rsidRPr="00FE14C7">
        <w:rPr>
          <w:sz w:val="24"/>
        </w:rPr>
        <w:t>AutofillDepartment</w:t>
      </w:r>
      <w:bookmarkEnd w:id="107"/>
      <w:proofErr w:type="spellEnd"/>
    </w:p>
    <w:p w14:paraId="6046C6D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2E42A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 исполнитель, заведующий кафедрой</w:t>
      </w:r>
    </w:p>
    <w:p w14:paraId="510CA423" w14:textId="2619A378" w:rsidR="0083371C" w:rsidRPr="00FE14C7" w:rsidRDefault="0080192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08" w:name="AutofillDepartment3"/>
      <w:proofErr w:type="spellStart"/>
      <w:r w:rsidRPr="00FE14C7">
        <w:rPr>
          <w:sz w:val="24"/>
          <w:u w:val="single"/>
        </w:rPr>
        <w:t>AutofillDepartment</w:t>
      </w:r>
      <w:bookmarkEnd w:id="108"/>
      <w:proofErr w:type="spellEnd"/>
      <w:r w:rsidRPr="00FE14C7">
        <w:rPr>
          <w:sz w:val="24"/>
          <w:u w:val="single"/>
        </w:rPr>
        <w:t xml:space="preserve"> </w:t>
      </w:r>
      <w:r w:rsidR="0083371C" w:rsidRPr="00FE14C7">
        <w:rPr>
          <w:sz w:val="24"/>
          <w:u w:val="single"/>
        </w:rPr>
        <w:tab/>
      </w:r>
      <w:r w:rsidRPr="00FE14C7">
        <w:rPr>
          <w:sz w:val="24"/>
          <w:u w:val="single"/>
        </w:rPr>
        <w:t>/ /</w:t>
      </w:r>
      <w:r w:rsidR="0083371C" w:rsidRPr="00FE14C7">
        <w:rPr>
          <w:sz w:val="24"/>
          <w:u w:val="single"/>
        </w:rPr>
        <w:tab/>
      </w:r>
    </w:p>
    <w:p w14:paraId="6D01A44F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4A3A5E65" w14:textId="2441966F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</w:t>
      </w:r>
      <w:r w:rsidR="0080192C" w:rsidRPr="00FE14C7">
        <w:rPr>
          <w:sz w:val="24"/>
          <w:u w:val="single"/>
        </w:rPr>
        <w:t>/ /</w:t>
      </w:r>
      <w:r w:rsidRPr="00FE14C7">
        <w:rPr>
          <w:sz w:val="24"/>
          <w:u w:val="single"/>
        </w:rPr>
        <w:tab/>
      </w:r>
    </w:p>
    <w:p w14:paraId="3C441425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2B7AA6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FE14C7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3CF34FF7" w14:textId="77777777" w:rsidR="0080192C" w:rsidRPr="00FE14C7" w:rsidRDefault="0083371C" w:rsidP="0080192C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Начальник</w:t>
            </w:r>
            <w:r w:rsidR="0080192C" w:rsidRPr="00FE14C7">
              <w:rPr>
                <w:sz w:val="24"/>
              </w:rPr>
              <w:t xml:space="preserve"> </w:t>
            </w:r>
            <w:r w:rsidRPr="00FE14C7">
              <w:rPr>
                <w:sz w:val="24"/>
              </w:rPr>
              <w:t>учебно-методического</w:t>
            </w:r>
            <w:r w:rsidR="0080192C" w:rsidRPr="00FE14C7">
              <w:rPr>
                <w:sz w:val="24"/>
              </w:rPr>
              <w:t xml:space="preserve"> </w:t>
            </w:r>
            <w:r w:rsidRPr="00FE14C7">
              <w:rPr>
                <w:sz w:val="24"/>
              </w:rPr>
              <w:t>управления</w:t>
            </w:r>
            <w:r w:rsidR="0080192C" w:rsidRPr="00FE14C7">
              <w:rPr>
                <w:sz w:val="24"/>
              </w:rPr>
              <w:t xml:space="preserve"> </w:t>
            </w:r>
          </w:p>
          <w:p w14:paraId="081BCDD3" w14:textId="77777777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                             /</w:t>
            </w:r>
            <w:r w:rsidRPr="00FE14C7">
              <w:rPr>
                <w:sz w:val="24"/>
                <w:u w:val="single"/>
              </w:rPr>
              <w:tab/>
            </w:r>
          </w:p>
          <w:p w14:paraId="2DB3DBC3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26D4954" w14:textId="77777777" w:rsidR="0083371C" w:rsidRPr="00FE14C7" w:rsidRDefault="0083371C" w:rsidP="0080192C">
            <w:pPr>
              <w:pStyle w:val="ReportHead"/>
              <w:tabs>
                <w:tab w:val="center" w:pos="8391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FE14C7">
              <w:rPr>
                <w:sz w:val="24"/>
              </w:rPr>
              <w:t>Директор научно-технической библиотеки</w:t>
            </w:r>
          </w:p>
          <w:p w14:paraId="0667DA63" w14:textId="77777777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/Андреева О.В./</w:t>
            </w:r>
            <w:r w:rsidRPr="00FE14C7">
              <w:rPr>
                <w:sz w:val="24"/>
                <w:u w:val="single"/>
              </w:rPr>
              <w:tab/>
            </w:r>
          </w:p>
          <w:p w14:paraId="5931C51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DBF8F7B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Начальник УИТП</w:t>
            </w:r>
          </w:p>
          <w:p w14:paraId="58F0178E" w14:textId="62520513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                   /</w:t>
            </w:r>
            <w:r w:rsidRPr="00FE14C7">
              <w:rPr>
                <w:sz w:val="24"/>
                <w:u w:val="single"/>
              </w:rPr>
              <w:tab/>
            </w:r>
          </w:p>
          <w:p w14:paraId="0DC4936E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958AB91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Директор ИСТМ</w:t>
            </w:r>
          </w:p>
          <w:p w14:paraId="69BAB3E3" w14:textId="651CD57A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                     /</w:t>
            </w:r>
            <w:r w:rsidRPr="00FE14C7">
              <w:rPr>
                <w:sz w:val="24"/>
                <w:u w:val="single"/>
              </w:rPr>
              <w:tab/>
            </w:r>
          </w:p>
          <w:p w14:paraId="3A93FFF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09" w:name="AutofillWayCode4"/>
            <w:proofErr w:type="spellStart"/>
            <w:r w:rsidRPr="00FE14C7">
              <w:rPr>
                <w:sz w:val="24"/>
              </w:rPr>
              <w:t>AutofillWayCode</w:t>
            </w:r>
            <w:bookmarkEnd w:id="109"/>
            <w:proofErr w:type="spellEnd"/>
            <w:r w:rsidRPr="00FE14C7">
              <w:rPr>
                <w:sz w:val="24"/>
              </w:rPr>
              <w:t xml:space="preserve"> «</w:t>
            </w:r>
            <w:bookmarkStart w:id="110" w:name="AutofillWayName4"/>
            <w:proofErr w:type="spellStart"/>
            <w:r w:rsidRPr="00FE14C7">
              <w:rPr>
                <w:sz w:val="24"/>
              </w:rPr>
              <w:t>AutofillWayName</w:t>
            </w:r>
            <w:bookmarkEnd w:id="110"/>
            <w:proofErr w:type="spellEnd"/>
            <w:r w:rsidRPr="00FE14C7">
              <w:rPr>
                <w:sz w:val="24"/>
              </w:rPr>
              <w:t>»</w:t>
            </w:r>
          </w:p>
          <w:p w14:paraId="795B6E30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6D30CB3F" w14:textId="4CC064BD" w:rsidR="0083371C" w:rsidRPr="00FE14C7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</w:tbl>
    <w:p w14:paraId="79C1DB6A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FE14C7" w:rsidRDefault="00445342" w:rsidP="0083371C">
      <w:pPr>
        <w:rPr>
          <w:rFonts w:ascii="Times New Roman" w:hAnsi="Times New Roman" w:cs="Times New Roman"/>
        </w:rPr>
      </w:pPr>
    </w:p>
    <w:sectPr w:rsidR="00445342" w:rsidRPr="00FE14C7" w:rsidSect="00213EE8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643E" w14:textId="77777777" w:rsidR="005A30ED" w:rsidRDefault="005A30ED" w:rsidP="0068233E">
      <w:pPr>
        <w:spacing w:after="0" w:line="240" w:lineRule="auto"/>
      </w:pPr>
      <w:r>
        <w:separator/>
      </w:r>
    </w:p>
  </w:endnote>
  <w:endnote w:type="continuationSeparator" w:id="0">
    <w:p w14:paraId="0C292197" w14:textId="77777777" w:rsidR="005A30ED" w:rsidRDefault="005A30ED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4A84B7AC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7D0">
          <w:rPr>
            <w:noProof/>
          </w:rPr>
          <w:t>2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184A" w14:textId="77777777" w:rsidR="005A30ED" w:rsidRDefault="005A30ED" w:rsidP="0068233E">
      <w:pPr>
        <w:spacing w:after="0" w:line="240" w:lineRule="auto"/>
      </w:pPr>
      <w:r>
        <w:separator/>
      </w:r>
    </w:p>
  </w:footnote>
  <w:footnote w:type="continuationSeparator" w:id="0">
    <w:p w14:paraId="74304414" w14:textId="77777777" w:rsidR="005A30ED" w:rsidRDefault="005A30ED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7BB2"/>
    <w:rsid w:val="00011928"/>
    <w:rsid w:val="00011B70"/>
    <w:rsid w:val="000124D8"/>
    <w:rsid w:val="00013BBC"/>
    <w:rsid w:val="000163F5"/>
    <w:rsid w:val="00016501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6351"/>
    <w:rsid w:val="005A6E42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EE8"/>
    <w:rsid w:val="00D0083D"/>
    <w:rsid w:val="00D020B2"/>
    <w:rsid w:val="00D0299B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4C7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Unresolved Mention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9B5E8-E348-4167-94B8-FB41ABBA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DeadKesar@gmail.com</cp:lastModifiedBy>
  <cp:revision>352</cp:revision>
  <cp:lastPrinted>2019-07-09T05:08:00Z</cp:lastPrinted>
  <dcterms:created xsi:type="dcterms:W3CDTF">2019-06-11T10:53:00Z</dcterms:created>
  <dcterms:modified xsi:type="dcterms:W3CDTF">2024-12-25T13:45:00Z</dcterms:modified>
</cp:coreProperties>
</file>