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Description and Execution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1ayl7r917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Execute three versions of code using Apache Spark and analyze the results in the Spark UI. For each version, the following steps are required: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provided code.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Take screenshots of all Jobs from the Spark UI.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Briefly describe the task execution and explain the number of Jobs in each case.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88offs69x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Execution: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a6fuyi693g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 the original code without additional actions.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code reads data from a CSV file, applies several transformations, and performs a single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 action.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5 Jobs</w:t>
      </w:r>
      <w:r w:rsidDel="00000000" w:rsidR="00000000" w:rsidRPr="00000000">
        <w:rPr>
          <w:rtl w:val="0"/>
        </w:rPr>
        <w:t xml:space="preserve"> appeared in the Spark UI.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 action in Spark triggers the execution of all preceding transformations.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transformations include filtering, selecting columns, grouping, and aggregation.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number of Jobs is related to the need for shuffles during data grouping.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nsufynsgy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2: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an intermediate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 action after the first series of transformations.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8 Jobs</w:t>
      </w:r>
      <w:r w:rsidDel="00000000" w:rsidR="00000000" w:rsidRPr="00000000">
        <w:rPr>
          <w:rtl w:val="0"/>
        </w:rPr>
        <w:t xml:space="preserve"> appeared in the Spark UI.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additional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 action causes Spark to execute computations twice.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the data is not cached, Spark re-executes all transformations for each action.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increases the total number of Jobs because each action requires its own set of computations.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9of6ysn9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 3: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cache()</w:t>
      </w:r>
      <w:r w:rsidDel="00000000" w:rsidR="00000000" w:rsidRPr="00000000">
        <w:rPr>
          <w:rtl w:val="0"/>
        </w:rPr>
        <w:t xml:space="preserve"> function after the first series of transformations and before the first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7 Jobs</w:t>
      </w:r>
      <w:r w:rsidDel="00000000" w:rsidR="00000000" w:rsidRPr="00000000">
        <w:rPr>
          <w:rtl w:val="0"/>
        </w:rPr>
        <w:t xml:space="preserve"> appeared in the Spark UI.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cache()</w:t>
      </w:r>
      <w:r w:rsidDel="00000000" w:rsidR="00000000" w:rsidRPr="00000000">
        <w:rPr>
          <w:rtl w:val="0"/>
        </w:rPr>
        <w:t xml:space="preserve"> allows intermediate computation results to be stored in memory.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Upon subsequent data access, Spark uses the cached data, reducing the number of computations needed.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decreases the total number of Jobs compared to Part 2 because redundant computations are avoided.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