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B5" w:rsidRDefault="00F939B5" w:rsidP="00F939B5">
      <w:pPr>
        <w:pStyle w:val="a3"/>
        <w:widowControl w:val="0"/>
        <w:tabs>
          <w:tab w:val="left" w:pos="7020"/>
        </w:tabs>
        <w:ind w:firstLine="0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Эўрыстычнае заданне неабходна здаць у раздрукаваным выглядзе</w:t>
      </w:r>
    </w:p>
    <w:p w:rsidR="00F939B5" w:rsidRPr="00F939B5" w:rsidRDefault="00F939B5" w:rsidP="00F939B5">
      <w:pPr>
        <w:pStyle w:val="a3"/>
        <w:widowControl w:val="0"/>
        <w:tabs>
          <w:tab w:val="left" w:pos="7020"/>
        </w:tabs>
        <w:ind w:firstLine="0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да 19 кастрычніка!!!!</w:t>
      </w:r>
    </w:p>
    <w:p w:rsidR="00F939B5" w:rsidRDefault="00F939B5" w:rsidP="006D12FF">
      <w:pPr>
        <w:pStyle w:val="a3"/>
        <w:widowControl w:val="0"/>
        <w:tabs>
          <w:tab w:val="left" w:pos="7020"/>
        </w:tabs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D12FF" w:rsidRPr="002C4866" w:rsidRDefault="006D12FF" w:rsidP="006D12FF">
      <w:pPr>
        <w:pStyle w:val="a3"/>
        <w:widowControl w:val="0"/>
        <w:tabs>
          <w:tab w:val="left" w:pos="7020"/>
        </w:tabs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C4866">
        <w:rPr>
          <w:rFonts w:ascii="Times New Roman" w:hAnsi="Times New Roman" w:cs="Times New Roman"/>
          <w:b/>
          <w:sz w:val="28"/>
          <w:szCs w:val="28"/>
          <w:lang w:val="be-BY"/>
        </w:rPr>
        <w:t>ПРЫКЛАДНАЕ (АДКРЫТАЕ) ЭЎРЫСТЫЧНАЕ ЗАДАННЕ</w:t>
      </w:r>
    </w:p>
    <w:p w:rsidR="006D12FF" w:rsidRDefault="006D12FF" w:rsidP="006D12FF">
      <w:pPr>
        <w:pStyle w:val="a3"/>
        <w:widowControl w:val="0"/>
        <w:tabs>
          <w:tab w:val="left" w:pos="7020"/>
        </w:tabs>
        <w:ind w:firstLine="0"/>
        <w:rPr>
          <w:rFonts w:ascii="Times New Roman" w:hAnsi="Times New Roman" w:cs="Times New Roman"/>
          <w:sz w:val="28"/>
          <w:szCs w:val="28"/>
          <w:lang w:val="be-BY"/>
        </w:rPr>
      </w:pPr>
    </w:p>
    <w:p w:rsidR="006D12FF" w:rsidRDefault="006D12FF" w:rsidP="006D12FF">
      <w:pPr>
        <w:pStyle w:val="a3"/>
        <w:widowControl w:val="0"/>
        <w:tabs>
          <w:tab w:val="left" w:pos="7020"/>
        </w:tabs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Прынцыпова важным з’яўляецца разуменне асноўных працэсаў і з’яў еўрапейскай гісторыі, месца і ролі насельніцтва Беларусі ў агульнаеўрапейскай культурнай традыцыі. Неабходна арыентавацца ў сусветных гістарычных працэсах і умець разглядаць гістарычныя працэсы на тэрыторыі Беларусі ў сувязі з еўрапейскай гісторыяй.</w:t>
      </w:r>
    </w:p>
    <w:p w:rsidR="006D12FF" w:rsidRPr="00BF04F1" w:rsidRDefault="006D12FF" w:rsidP="006D12FF">
      <w:pPr>
        <w:pStyle w:val="a3"/>
        <w:widowControl w:val="0"/>
        <w:tabs>
          <w:tab w:val="left" w:pos="7020"/>
        </w:tabs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Вам неабходна пабудаваць гістарычную схему апісання гістарычнага працэсу у заходнееўрапейскай цывілізацыі і беларускіх зямель. Вынікі свайго даследавання прадстаўце ў выглядзе наступнай табліцы. Па кожнаму пункту неабходна даць не меньш чым 3 лагічных завершаных сказа.</w:t>
      </w:r>
      <w:r w:rsidRPr="00BF0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Для выканання задання  неабходна выкарыстаць творы Э. Тофлера “Трэцяя хваля”, Д. Бэла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Будучае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</w:t>
      </w:r>
      <w:r>
        <w:rPr>
          <w:rFonts w:ascii="Times New Roman" w:hAnsi="Times New Roman" w:cs="Times New Roman"/>
          <w:sz w:val="28"/>
          <w:szCs w:val="28"/>
          <w:lang w:val="be-BY"/>
        </w:rPr>
        <w:t>індустрыяльнае грамадства. Вопыт сацыяльнага прагназавання” і інш.</w:t>
      </w:r>
    </w:p>
    <w:p w:rsidR="006D12FF" w:rsidRDefault="006D12FF" w:rsidP="006D12FF">
      <w:pPr>
        <w:pStyle w:val="a3"/>
        <w:widowControl w:val="0"/>
        <w:tabs>
          <w:tab w:val="left" w:pos="7020"/>
        </w:tabs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W w:w="1030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494"/>
        <w:gridCol w:w="1295"/>
        <w:gridCol w:w="1494"/>
        <w:gridCol w:w="1295"/>
        <w:gridCol w:w="1315"/>
        <w:gridCol w:w="1143"/>
      </w:tblGrid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789" w:type="dxa"/>
            <w:gridSpan w:val="2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Традыцыйнае грамадства</w:t>
            </w:r>
          </w:p>
        </w:tc>
        <w:tc>
          <w:tcPr>
            <w:tcW w:w="2789" w:type="dxa"/>
            <w:gridSpan w:val="2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Індустрыяльнае грамадства</w:t>
            </w:r>
          </w:p>
        </w:tc>
        <w:tc>
          <w:tcPr>
            <w:tcW w:w="2458" w:type="dxa"/>
            <w:gridSpan w:val="2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Інфармацыйнае грамадства</w:t>
            </w: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Заходняя Еўропа</w:t>
            </w: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Беларусь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Заходняя Еўропа</w:t>
            </w: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Беларусь</w:t>
            </w: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Заходняя Еўропа</w:t>
            </w: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Беларусь</w:t>
            </w: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Храналагічныя межы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Дзяржаўны лад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Эканоміка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Сацыяльная структура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Рэлігія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Паўсядзённасць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6D12FF" w:rsidTr="000022A3">
        <w:tc>
          <w:tcPr>
            <w:tcW w:w="2269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9C5BF1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Культура</w:t>
            </w: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494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29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15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43" w:type="dxa"/>
            <w:shd w:val="clear" w:color="auto" w:fill="auto"/>
          </w:tcPr>
          <w:p w:rsidR="006D12FF" w:rsidRPr="009C5BF1" w:rsidRDefault="006D12FF" w:rsidP="000022A3">
            <w:pPr>
              <w:pStyle w:val="a3"/>
              <w:widowControl w:val="0"/>
              <w:tabs>
                <w:tab w:val="left" w:pos="709"/>
                <w:tab w:val="left" w:pos="7020"/>
              </w:tabs>
              <w:ind w:firstLine="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</w:tbl>
    <w:p w:rsidR="006D12FF" w:rsidRDefault="006D12FF" w:rsidP="006D12FF">
      <w:pPr>
        <w:pStyle w:val="a3"/>
        <w:widowControl w:val="0"/>
        <w:tabs>
          <w:tab w:val="left" w:pos="7020"/>
        </w:tabs>
        <w:ind w:firstLine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D12FF" w:rsidRDefault="006D12FF" w:rsidP="006D12F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E6BA3">
        <w:rPr>
          <w:rFonts w:ascii="Times New Roman" w:hAnsi="Times New Roman"/>
          <w:sz w:val="28"/>
          <w:szCs w:val="28"/>
        </w:rPr>
        <w:t>Крытэрыі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ацэньвання</w:t>
      </w:r>
      <w:proofErr w:type="spellEnd"/>
      <w:r w:rsidRPr="00EE6BA3">
        <w:rPr>
          <w:rFonts w:ascii="Times New Roman" w:hAnsi="Times New Roman"/>
          <w:sz w:val="28"/>
          <w:szCs w:val="28"/>
        </w:rPr>
        <w:t>:</w:t>
      </w:r>
    </w:p>
    <w:p w:rsidR="006D12FF" w:rsidRPr="00EE6BA3" w:rsidRDefault="006D12FF" w:rsidP="006D12F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D12FF" w:rsidRPr="00EE6BA3" w:rsidRDefault="006D12FF" w:rsidP="006D12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–</w:t>
      </w:r>
      <w:r w:rsidRPr="00EE6BA3">
        <w:rPr>
          <w:rFonts w:ascii="Times New Roman" w:hAnsi="Times New Roman"/>
          <w:sz w:val="28"/>
          <w:szCs w:val="28"/>
        </w:rPr>
        <w:t xml:space="preserve"> ступень </w:t>
      </w:r>
      <w:proofErr w:type="spellStart"/>
      <w:r w:rsidRPr="00EE6BA3">
        <w:rPr>
          <w:rFonts w:ascii="Times New Roman" w:hAnsi="Times New Roman"/>
          <w:sz w:val="28"/>
          <w:szCs w:val="28"/>
        </w:rPr>
        <w:t>арыгінальнасці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адукацыйнага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прадукту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– 1-3 балы;</w:t>
      </w:r>
    </w:p>
    <w:p w:rsidR="006D12FF" w:rsidRPr="00EE6BA3" w:rsidRDefault="006D12FF" w:rsidP="006D12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–</w:t>
      </w:r>
      <w:r w:rsidRPr="00EE6BA3">
        <w:rPr>
          <w:rFonts w:ascii="Times New Roman" w:hAnsi="Times New Roman"/>
          <w:sz w:val="28"/>
          <w:szCs w:val="28"/>
        </w:rPr>
        <w:t xml:space="preserve"> </w:t>
      </w:r>
      <w:r w:rsidRPr="00EE6BA3">
        <w:rPr>
          <w:rFonts w:ascii="Times New Roman" w:hAnsi="Times New Roman"/>
          <w:sz w:val="28"/>
          <w:szCs w:val="28"/>
          <w:lang w:val="be-BY"/>
        </w:rPr>
        <w:t>яснасць</w:t>
      </w:r>
      <w:r w:rsidRPr="00EE6B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E6BA3">
        <w:rPr>
          <w:rFonts w:ascii="Times New Roman" w:hAnsi="Times New Roman"/>
          <w:sz w:val="28"/>
          <w:szCs w:val="28"/>
        </w:rPr>
        <w:t>лаканічнасць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створанага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адукацыйнага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прадукту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– 1-2 балы;</w:t>
      </w:r>
    </w:p>
    <w:p w:rsidR="006D12FF" w:rsidRPr="00EE6BA3" w:rsidRDefault="006D12FF" w:rsidP="006D12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–</w:t>
      </w:r>
      <w:r w:rsidRPr="00EE6BA3">
        <w:rPr>
          <w:rFonts w:ascii="Times New Roman" w:hAnsi="Times New Roman"/>
          <w:sz w:val="28"/>
          <w:szCs w:val="28"/>
        </w:rPr>
        <w:t xml:space="preserve"> ступень </w:t>
      </w:r>
      <w:proofErr w:type="spellStart"/>
      <w:r w:rsidRPr="00EE6BA3">
        <w:rPr>
          <w:rFonts w:ascii="Times New Roman" w:hAnsi="Times New Roman"/>
          <w:sz w:val="28"/>
          <w:szCs w:val="28"/>
        </w:rPr>
        <w:t>навуковасці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адукацыйнага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прадукту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(у </w:t>
      </w:r>
      <w:proofErr w:type="spellStart"/>
      <w:r w:rsidRPr="00EE6BA3">
        <w:rPr>
          <w:rFonts w:ascii="Times New Roman" w:hAnsi="Times New Roman"/>
          <w:sz w:val="28"/>
          <w:szCs w:val="28"/>
        </w:rPr>
        <w:t>тым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ліку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выкананне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прынцыпу</w:t>
      </w:r>
      <w:proofErr w:type="spellEnd"/>
      <w:r w:rsidRPr="00EE6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/>
          <w:sz w:val="28"/>
          <w:szCs w:val="28"/>
        </w:rPr>
        <w:t>гістарызму</w:t>
      </w:r>
      <w:proofErr w:type="spellEnd"/>
      <w:r w:rsidRPr="00EE6BA3">
        <w:rPr>
          <w:rFonts w:ascii="Times New Roman" w:hAnsi="Times New Roman"/>
          <w:sz w:val="28"/>
          <w:szCs w:val="28"/>
        </w:rPr>
        <w:t>) – 1-2 балы;</w:t>
      </w:r>
    </w:p>
    <w:p w:rsidR="006D12FF" w:rsidRPr="002C4866" w:rsidRDefault="006D12FF" w:rsidP="006D12FF">
      <w:pPr>
        <w:pStyle w:val="a3"/>
        <w:widowControl w:val="0"/>
        <w:tabs>
          <w:tab w:val="left" w:pos="709"/>
          <w:tab w:val="left" w:pos="7020"/>
        </w:tabs>
        <w:ind w:firstLine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EE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 w:cs="Times New Roman"/>
          <w:sz w:val="28"/>
          <w:szCs w:val="28"/>
        </w:rPr>
        <w:t>практычная</w:t>
      </w:r>
      <w:proofErr w:type="spellEnd"/>
      <w:r w:rsidRPr="00EE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 w:cs="Times New Roman"/>
          <w:sz w:val="28"/>
          <w:szCs w:val="28"/>
        </w:rPr>
        <w:t>значнасць</w:t>
      </w:r>
      <w:proofErr w:type="spellEnd"/>
      <w:r w:rsidRPr="00EE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 w:cs="Times New Roman"/>
          <w:sz w:val="28"/>
          <w:szCs w:val="28"/>
        </w:rPr>
        <w:t>адукацыйнага</w:t>
      </w:r>
      <w:proofErr w:type="spellEnd"/>
      <w:r w:rsidRPr="00EE6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BA3">
        <w:rPr>
          <w:rFonts w:ascii="Times New Roman" w:hAnsi="Times New Roman" w:cs="Times New Roman"/>
          <w:sz w:val="28"/>
          <w:szCs w:val="28"/>
        </w:rPr>
        <w:t>прадукту</w:t>
      </w:r>
      <w:proofErr w:type="spellEnd"/>
      <w:r w:rsidRPr="00EE6BA3">
        <w:rPr>
          <w:rFonts w:ascii="Times New Roman" w:hAnsi="Times New Roman" w:cs="Times New Roman"/>
          <w:sz w:val="28"/>
          <w:szCs w:val="28"/>
        </w:rPr>
        <w:t xml:space="preserve"> – 1-3 балы</w:t>
      </w:r>
      <w:r>
        <w:rPr>
          <w:rFonts w:ascii="Times New Roman" w:hAnsi="Times New Roman"/>
          <w:sz w:val="28"/>
          <w:szCs w:val="28"/>
          <w:lang w:val="be-BY"/>
        </w:rPr>
        <w:t>.</w:t>
      </w:r>
    </w:p>
    <w:p w:rsidR="005A28E5" w:rsidRDefault="005A28E5" w:rsidP="006D12FF"/>
    <w:sectPr w:rsidR="005A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48"/>
    <w:rsid w:val="005A28E5"/>
    <w:rsid w:val="005C6548"/>
    <w:rsid w:val="006D12FF"/>
    <w:rsid w:val="009B5A80"/>
    <w:rsid w:val="00F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6E92"/>
  <w15:chartTrackingRefBased/>
  <w15:docId w15:val="{EA92524C-E21E-4B8B-977C-684C526D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2F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D12FF"/>
    <w:pPr>
      <w:autoSpaceDE w:val="0"/>
      <w:autoSpaceDN w:val="0"/>
      <w:adjustRightInd w:val="0"/>
      <w:spacing w:after="0" w:line="236" w:lineRule="atLeast"/>
      <w:ind w:firstLine="283"/>
      <w:jc w:val="both"/>
    </w:pPr>
    <w:rPr>
      <w:rFonts w:ascii="SchoolBook" w:eastAsia="Times New Roman" w:hAnsi="SchoolBook" w:cs="SchoolBook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D12FF"/>
    <w:rPr>
      <w:rFonts w:ascii="SchoolBook" w:eastAsia="Times New Roman" w:hAnsi="SchoolBook" w:cs="SchoolBook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2019-09-11T15:31:00Z</dcterms:created>
  <dcterms:modified xsi:type="dcterms:W3CDTF">2019-09-14T22:22:00Z</dcterms:modified>
</cp:coreProperties>
</file>