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Основные учебные материалы, требуемые Сергеем Валерьевичем Агиевичем, располагаются здесь: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http://apmi.bsu.by/resources/cm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mi.bsu.by/resources/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