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479" w:rsidRPr="002D21C4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>ОПОИБ</w:t>
      </w:r>
    </w:p>
    <w:p w:rsidR="00965479" w:rsidRPr="002D21C4" w:rsidRDefault="00965479" w:rsidP="002D21C4">
      <w:pPr>
        <w:pStyle w:val="a3"/>
        <w:numPr>
          <w:ilvl w:val="0"/>
          <w:numId w:val="23"/>
        </w:numPr>
        <w:jc w:val="right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курс, 9 группа, ММАД</w:t>
      </w:r>
    </w:p>
    <w:p w:rsidR="00965479" w:rsidRPr="002D21C4" w:rsidRDefault="002D21C4" w:rsidP="002D21C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26 </w:t>
      </w:r>
      <w:r w:rsidR="00965479" w:rsidRPr="002D21C4">
        <w:rPr>
          <w:rFonts w:ascii="Times New Roman" w:hAnsi="Times New Roman" w:cs="Times New Roman"/>
          <w:sz w:val="28"/>
          <w:szCs w:val="28"/>
          <w:lang w:val="ru-RU"/>
        </w:rPr>
        <w:t>Вариант</w:t>
      </w:r>
    </w:p>
    <w:p w:rsidR="00965479" w:rsidRPr="002D21C4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>Крагель Алина</w:t>
      </w:r>
    </w:p>
    <w:p w:rsidR="00965479" w:rsidRPr="002D21C4" w:rsidRDefault="00965479" w:rsidP="003561D2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D21C4" w:rsidRPr="002D21C4" w:rsidRDefault="002D21C4" w:rsidP="002D21C4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 Республики Беларусь (</w:t>
      </w:r>
      <w:proofErr w:type="spellStart"/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>ГосСУОК</w:t>
      </w:r>
      <w:proofErr w:type="spellEnd"/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>). Выработка личного ключа республиканского удостоверяющего центра, центра атрибутных сертификатов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65479" w:rsidRPr="002D21C4" w:rsidRDefault="002D21C4" w:rsidP="002D21C4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bCs/>
          <w:iCs/>
          <w:sz w:val="28"/>
          <w:szCs w:val="28"/>
        </w:rPr>
        <w:t>ГосСУОК (включая регистрационные центры мобильного оператора) осуществляют операции управления ключами на SIM и выпускают сертификаты открытых ключей.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Выработка личных ключей и открытых ключей республиканского удостоверяющего центра и центра атрибутных сертификатов осуществляется подготовленными и доверенными работниками оператора в конструктивно защищенной среде под контролем как минимум двух работников оператора с использованием сертифицированного программно-аппаратного средства электронной цифровой подписи, имеющего сертификат соответствия Национальной системы подтверждения соответствия Республики Беларусь требованиям технического регламента Республики Беларусь «Информационные технологии. Средства защиты информации. Информационная безопасность» (ТР 2013/027/BY).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Порядок выработки личного ключа подписи и формирование запроса к корневому удостоверяющему центру на издание сертификата республиканского удостоверяющего центра определен в организационно-распорядительных документах оператора.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Порядок выработки личного ключа и открытого ключа центра атрибутных сертификатов определяется в организационно-распорядительных документах оператора.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Срок действия сертификата республиканского удостоверяющего центра – 15 лет.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Срок действия сертификата центра атрибутных сертификатов – 10 лет.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До истечения срока действия личного ключа подписи республиканского удостоверяющего центра оператор вырабатывает новую пару ключей для подписи издаваемых сертификатов и принимает все необходимые меры для того, чтобы избежать нарушения деятельности любого участника, доверяющего сертификату республиканского удостоверяющего центра. Новые ключи республиканского удостоверяющего центра создаются и распространяются в соответствии с регламентом деятельности республиканского удостоверяющего центра.</w:t>
      </w:r>
      <w:r w:rsidRPr="002D21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bCs/>
          <w:iCs/>
          <w:sz w:val="28"/>
          <w:szCs w:val="28"/>
        </w:rPr>
        <w:t>До истечения срока действия личного ключа подписи центра атрибутных сертификатов оператор вырабатывает новую пару ключей для подписи издаваемых атрибутных сертификатов и принимает все необходимые меры для того, чтобы избежать нарушения деятельности любого участника, доверяющего сертификату центра атрибутных сертификатов. Новые ключи центра атрибутных сертификатов создаются и распространяются в соответствии с регламентом.</w:t>
      </w:r>
    </w:p>
    <w:p w:rsidR="00FD1F29" w:rsidRPr="002D21C4" w:rsidRDefault="00FD1F29" w:rsidP="00FD1F29">
      <w:pPr>
        <w:ind w:left="-774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1C4">
        <w:rPr>
          <w:rFonts w:ascii="Times New Roman" w:hAnsi="Times New Roman" w:cs="Times New Roman"/>
          <w:b/>
          <w:bCs/>
          <w:sz w:val="28"/>
          <w:szCs w:val="28"/>
        </w:rPr>
        <w:t xml:space="preserve">Концепция информационной безопасности Республики Беларусь. Технологический аспект информационной сферы. 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Концепция информационной безопасности Республики Беларусь базируется на Концепции национальной безопасности Республики Беларусь, а именно: </w:t>
      </w:r>
    </w:p>
    <w:p w:rsidR="002D21C4" w:rsidRPr="002D21C4" w:rsidRDefault="002D21C4" w:rsidP="002D21C4">
      <w:pPr>
        <w:pStyle w:val="a3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lastRenderedPageBreak/>
        <w:t xml:space="preserve">исходит из понимания основных тенденций современного мира, определенных в ней основных национальных интересов в информационной сфере, потенциальных либо реально существующих угроз национальной безопасности; </w:t>
      </w:r>
    </w:p>
    <w:p w:rsidR="002D21C4" w:rsidRPr="002D21C4" w:rsidRDefault="002D21C4" w:rsidP="002D21C4">
      <w:pPr>
        <w:pStyle w:val="a3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конкретизирует цели, задачи и принципы обеспечения национальной безопасности в информационной сфере, основные направления нейтрализации внутренних источников угроз и защиты от внешних угроз национальной безопасности в данной сфере;</w:t>
      </w:r>
    </w:p>
    <w:p w:rsidR="002D21C4" w:rsidRPr="002D21C4" w:rsidRDefault="002D21C4" w:rsidP="002D21C4">
      <w:pPr>
        <w:pStyle w:val="a3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предполагает реализацию этих целей, задач и принципов как неотъемлемую часть функционирования общей системы обеспечения национальной безопасности.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>Технологический аспект информационной сферы. Основными направлениями информатизации в Республике Беларусь определены:</w:t>
      </w:r>
    </w:p>
    <w:p w:rsidR="002D21C4" w:rsidRPr="002D21C4" w:rsidRDefault="002D21C4" w:rsidP="002D21C4">
      <w:pPr>
        <w:pStyle w:val="a3"/>
        <w:numPr>
          <w:ilvl w:val="0"/>
          <w:numId w:val="25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развитие эффективной и прозрачной системы государственного управления,</w:t>
      </w:r>
    </w:p>
    <w:p w:rsidR="002D21C4" w:rsidRPr="002D21C4" w:rsidRDefault="002D21C4" w:rsidP="002D21C4">
      <w:pPr>
        <w:pStyle w:val="a3"/>
        <w:numPr>
          <w:ilvl w:val="0"/>
          <w:numId w:val="25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обеспечение быстрых, удобных и безопасных коммуникаций между государством, бизнесом и гражданами, </w:t>
      </w:r>
    </w:p>
    <w:p w:rsidR="002D21C4" w:rsidRPr="002D21C4" w:rsidRDefault="002D21C4" w:rsidP="002D21C4">
      <w:pPr>
        <w:pStyle w:val="a3"/>
        <w:numPr>
          <w:ilvl w:val="0"/>
          <w:numId w:val="25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модернизация национальной информационной инфраструктуры, </w:t>
      </w:r>
    </w:p>
    <w:p w:rsidR="002D21C4" w:rsidRPr="002D21C4" w:rsidRDefault="002D21C4" w:rsidP="002D21C4">
      <w:pPr>
        <w:pStyle w:val="a3"/>
        <w:numPr>
          <w:ilvl w:val="0"/>
          <w:numId w:val="25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внедрение ИКТ в реальном секторе экономики, </w:t>
      </w:r>
    </w:p>
    <w:p w:rsidR="002D21C4" w:rsidRPr="002D21C4" w:rsidRDefault="002D21C4" w:rsidP="002D21C4">
      <w:pPr>
        <w:pStyle w:val="a3"/>
        <w:numPr>
          <w:ilvl w:val="0"/>
          <w:numId w:val="25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совершенствование социальной сферы на основе ИКТ, </w:t>
      </w:r>
    </w:p>
    <w:p w:rsidR="002D21C4" w:rsidRPr="002D21C4" w:rsidRDefault="002D21C4" w:rsidP="002D21C4">
      <w:pPr>
        <w:pStyle w:val="a3"/>
        <w:numPr>
          <w:ilvl w:val="0"/>
          <w:numId w:val="25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укрепление собственной отрасли информационных технологий.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Цифровая трансформация экономики является важнейшей составляющей формирования информационного общества и одним из главных направлений развития Республики Беларусь, в результате которого в ближайшие десятилетия все отрасли, рынки, сферы жизнедеятельности государства должны быть переориентированы на новые цифровые экономические модели. Для решения этой задачи в стране определены структура управления информатизацией и архитектура электронного правительства. 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>Развиваются инновационные цифровые технологии, основанные на системах искусственного интеллекта, нейронных сетей, обеспечивающие работу с разнообразными информационными ресурсами, в том числе массивами больших данных, методах распределенных вычислений (облачные технологии), технологии реестра блоков транзакций (</w:t>
      </w:r>
      <w:proofErr w:type="spellStart"/>
      <w:r w:rsidRPr="002D21C4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2D21C4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Беларусь последовательно участвует в процессах информатизации на трансграничном контуре, в том числе в рамках: </w:t>
      </w:r>
    </w:p>
    <w:p w:rsidR="002D21C4" w:rsidRPr="002D21C4" w:rsidRDefault="002D21C4" w:rsidP="002D21C4">
      <w:pPr>
        <w:pStyle w:val="a3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Союзного государства Беларуси и России, </w:t>
      </w:r>
    </w:p>
    <w:p w:rsidR="002D21C4" w:rsidRPr="002D21C4" w:rsidRDefault="002D21C4" w:rsidP="002D21C4">
      <w:pPr>
        <w:pStyle w:val="a3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Евразийского экономического союза, </w:t>
      </w:r>
    </w:p>
    <w:p w:rsidR="002D21C4" w:rsidRPr="002D21C4" w:rsidRDefault="002D21C4" w:rsidP="002D21C4">
      <w:pPr>
        <w:pStyle w:val="a3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Содружества Независимых Государств, </w:t>
      </w:r>
    </w:p>
    <w:p w:rsidR="002D21C4" w:rsidRPr="002D21C4" w:rsidRDefault="002D21C4" w:rsidP="002D21C4">
      <w:pPr>
        <w:pStyle w:val="a3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Европейского союза, </w:t>
      </w:r>
    </w:p>
    <w:p w:rsidR="002D21C4" w:rsidRPr="002D21C4" w:rsidRDefault="002D21C4" w:rsidP="002D21C4">
      <w:pPr>
        <w:pStyle w:val="a3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иных мировых систем политического и экономического взаимодействия и партнерства.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Наряду с этим объем применения информационных технологий в реальном секторе экономики остается невысоким. 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>Степень цифровизации отраслей экономики различна, что снижает ожидаемый синергетический эффект от синхронной информатизации, и с учетом этого следует</w:t>
      </w:r>
    </w:p>
    <w:p w:rsidR="002D21C4" w:rsidRPr="002D21C4" w:rsidRDefault="002D21C4" w:rsidP="002D21C4">
      <w:pPr>
        <w:pStyle w:val="a3"/>
        <w:numPr>
          <w:ilvl w:val="0"/>
          <w:numId w:val="27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разрабатывать цифровую политику для конкретных сфер государственной жизнедеятельности, </w:t>
      </w:r>
    </w:p>
    <w:p w:rsidR="002D21C4" w:rsidRPr="002D21C4" w:rsidRDefault="002D21C4" w:rsidP="002D21C4">
      <w:pPr>
        <w:pStyle w:val="a3"/>
        <w:numPr>
          <w:ilvl w:val="0"/>
          <w:numId w:val="27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lastRenderedPageBreak/>
        <w:t xml:space="preserve">ориентировать пилотные проекты цифровизации на их отраслевое масштабирование, </w:t>
      </w:r>
    </w:p>
    <w:p w:rsidR="002D21C4" w:rsidRPr="002D21C4" w:rsidRDefault="002D21C4" w:rsidP="002D21C4">
      <w:pPr>
        <w:pStyle w:val="a3"/>
        <w:numPr>
          <w:ilvl w:val="0"/>
          <w:numId w:val="27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создавать центры компетенции по вопросам цифровой трансформации. 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переход электронного правительства от простого предоставления услуг по запросам граждан к </w:t>
      </w:r>
      <w:proofErr w:type="spellStart"/>
      <w:r w:rsidRPr="002D21C4">
        <w:rPr>
          <w:rFonts w:ascii="Times New Roman" w:hAnsi="Times New Roman" w:cs="Times New Roman"/>
          <w:sz w:val="28"/>
          <w:szCs w:val="28"/>
          <w:lang w:val="ru-RU"/>
        </w:rPr>
        <w:t>проактивной</w:t>
      </w:r>
      <w:proofErr w:type="spellEnd"/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 работе с населением. </w:t>
      </w:r>
    </w:p>
    <w:p w:rsidR="002D21C4" w:rsidRPr="002D21C4" w:rsidRDefault="002D21C4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1C4">
        <w:rPr>
          <w:rFonts w:ascii="Times New Roman" w:hAnsi="Times New Roman" w:cs="Times New Roman"/>
          <w:sz w:val="28"/>
          <w:szCs w:val="28"/>
          <w:lang w:val="ru-RU"/>
        </w:rPr>
        <w:t xml:space="preserve">Быстрое развитие ИКТ и увеличение информационных потребностей общества обуславливают необходимость: </w:t>
      </w:r>
    </w:p>
    <w:p w:rsidR="002D21C4" w:rsidRPr="002D21C4" w:rsidRDefault="002D21C4" w:rsidP="002D21C4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 xml:space="preserve">освоения новых стандартов в сфере телекоммуникаций, </w:t>
      </w:r>
    </w:p>
    <w:p w:rsidR="002D21C4" w:rsidRPr="002D21C4" w:rsidRDefault="002D21C4" w:rsidP="002D21C4">
      <w:pPr>
        <w:pStyle w:val="a3"/>
        <w:numPr>
          <w:ilvl w:val="0"/>
          <w:numId w:val="28"/>
        </w:numPr>
        <w:jc w:val="both"/>
        <w:rPr>
          <w:sz w:val="28"/>
          <w:szCs w:val="28"/>
          <w:lang w:val="ru-RU"/>
        </w:rPr>
      </w:pPr>
      <w:r w:rsidRPr="002D21C4">
        <w:rPr>
          <w:sz w:val="28"/>
          <w:szCs w:val="28"/>
          <w:lang w:val="ru-RU"/>
        </w:rPr>
        <w:t>повышения производительности и надежности сетевой инфраструктуры.</w:t>
      </w:r>
    </w:p>
    <w:p w:rsidR="007D4E63" w:rsidRPr="002D21C4" w:rsidRDefault="007D4E63" w:rsidP="002D21C4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D4E63" w:rsidRPr="002D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56"/>
    <w:multiLevelType w:val="hybridMultilevel"/>
    <w:tmpl w:val="9D8A50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FDF"/>
    <w:multiLevelType w:val="hybridMultilevel"/>
    <w:tmpl w:val="E098DFEA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8A1416"/>
    <w:multiLevelType w:val="hybridMultilevel"/>
    <w:tmpl w:val="64E2B83E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0E306D4F"/>
    <w:multiLevelType w:val="hybridMultilevel"/>
    <w:tmpl w:val="EAE4D6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9240D"/>
    <w:multiLevelType w:val="hybridMultilevel"/>
    <w:tmpl w:val="630EA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6207"/>
    <w:multiLevelType w:val="hybridMultilevel"/>
    <w:tmpl w:val="0492B528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1B331CE2"/>
    <w:multiLevelType w:val="hybridMultilevel"/>
    <w:tmpl w:val="75D29246"/>
    <w:lvl w:ilvl="0" w:tplc="2E422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87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A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A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CA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C5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E03E1D"/>
    <w:multiLevelType w:val="hybridMultilevel"/>
    <w:tmpl w:val="251892EA"/>
    <w:lvl w:ilvl="0" w:tplc="94E23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C2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6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28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E1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E5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29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67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227AAF"/>
    <w:multiLevelType w:val="hybridMultilevel"/>
    <w:tmpl w:val="DE143AF2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23301FF1"/>
    <w:multiLevelType w:val="hybridMultilevel"/>
    <w:tmpl w:val="26666BF0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2A4A0ABD"/>
    <w:multiLevelType w:val="hybridMultilevel"/>
    <w:tmpl w:val="352C5332"/>
    <w:lvl w:ilvl="0" w:tplc="343C2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2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23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F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8B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21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E2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E9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C9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C239E4"/>
    <w:multiLevelType w:val="hybridMultilevel"/>
    <w:tmpl w:val="3222C032"/>
    <w:lvl w:ilvl="0" w:tplc="E7E03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8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00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6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02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69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D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C0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66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7A306E"/>
    <w:multiLevelType w:val="hybridMultilevel"/>
    <w:tmpl w:val="35D48276"/>
    <w:lvl w:ilvl="0" w:tplc="100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3" w15:restartNumberingAfterBreak="0">
    <w:nsid w:val="34491EAF"/>
    <w:multiLevelType w:val="hybridMultilevel"/>
    <w:tmpl w:val="0A48CA4A"/>
    <w:lvl w:ilvl="0" w:tplc="3EE8CEC4">
      <w:start w:val="4"/>
      <w:numFmt w:val="decimal"/>
      <w:lvlText w:val="%1"/>
      <w:lvlJc w:val="left"/>
      <w:pPr>
        <w:ind w:left="-77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-54" w:hanging="360"/>
      </w:pPr>
    </w:lvl>
    <w:lvl w:ilvl="2" w:tplc="1000001B" w:tentative="1">
      <w:start w:val="1"/>
      <w:numFmt w:val="lowerRoman"/>
      <w:lvlText w:val="%3."/>
      <w:lvlJc w:val="right"/>
      <w:pPr>
        <w:ind w:left="666" w:hanging="180"/>
      </w:pPr>
    </w:lvl>
    <w:lvl w:ilvl="3" w:tplc="1000000F" w:tentative="1">
      <w:start w:val="1"/>
      <w:numFmt w:val="decimal"/>
      <w:lvlText w:val="%4."/>
      <w:lvlJc w:val="left"/>
      <w:pPr>
        <w:ind w:left="1386" w:hanging="360"/>
      </w:pPr>
    </w:lvl>
    <w:lvl w:ilvl="4" w:tplc="10000019" w:tentative="1">
      <w:start w:val="1"/>
      <w:numFmt w:val="lowerLetter"/>
      <w:lvlText w:val="%5."/>
      <w:lvlJc w:val="left"/>
      <w:pPr>
        <w:ind w:left="2106" w:hanging="360"/>
      </w:pPr>
    </w:lvl>
    <w:lvl w:ilvl="5" w:tplc="1000001B" w:tentative="1">
      <w:start w:val="1"/>
      <w:numFmt w:val="lowerRoman"/>
      <w:lvlText w:val="%6."/>
      <w:lvlJc w:val="right"/>
      <w:pPr>
        <w:ind w:left="2826" w:hanging="180"/>
      </w:pPr>
    </w:lvl>
    <w:lvl w:ilvl="6" w:tplc="1000000F" w:tentative="1">
      <w:start w:val="1"/>
      <w:numFmt w:val="decimal"/>
      <w:lvlText w:val="%7."/>
      <w:lvlJc w:val="left"/>
      <w:pPr>
        <w:ind w:left="3546" w:hanging="360"/>
      </w:pPr>
    </w:lvl>
    <w:lvl w:ilvl="7" w:tplc="10000019" w:tentative="1">
      <w:start w:val="1"/>
      <w:numFmt w:val="lowerLetter"/>
      <w:lvlText w:val="%8."/>
      <w:lvlJc w:val="left"/>
      <w:pPr>
        <w:ind w:left="4266" w:hanging="360"/>
      </w:pPr>
    </w:lvl>
    <w:lvl w:ilvl="8" w:tplc="1000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3B823A3D"/>
    <w:multiLevelType w:val="hybridMultilevel"/>
    <w:tmpl w:val="2520A412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3BD92EE3"/>
    <w:multiLevelType w:val="hybridMultilevel"/>
    <w:tmpl w:val="CCD22278"/>
    <w:lvl w:ilvl="0" w:tplc="9B2A4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9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6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41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C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6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EA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F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CB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F43240"/>
    <w:multiLevelType w:val="hybridMultilevel"/>
    <w:tmpl w:val="FD66CEC0"/>
    <w:lvl w:ilvl="0" w:tplc="49EC4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5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B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E6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C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2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08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F831B2"/>
    <w:multiLevelType w:val="hybridMultilevel"/>
    <w:tmpl w:val="5AC6E530"/>
    <w:lvl w:ilvl="0" w:tplc="B310035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45DA4"/>
    <w:multiLevelType w:val="hybridMultilevel"/>
    <w:tmpl w:val="B68CC1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91374"/>
    <w:multiLevelType w:val="hybridMultilevel"/>
    <w:tmpl w:val="E340973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478E6180"/>
    <w:multiLevelType w:val="hybridMultilevel"/>
    <w:tmpl w:val="92B6C4E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 w15:restartNumberingAfterBreak="0">
    <w:nsid w:val="479600B2"/>
    <w:multiLevelType w:val="hybridMultilevel"/>
    <w:tmpl w:val="AC0E4234"/>
    <w:lvl w:ilvl="0" w:tplc="3594C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9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E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AC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B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C0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0A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C466A7"/>
    <w:multiLevelType w:val="hybridMultilevel"/>
    <w:tmpl w:val="C5F85D10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3" w15:restartNumberingAfterBreak="0">
    <w:nsid w:val="517F2A61"/>
    <w:multiLevelType w:val="hybridMultilevel"/>
    <w:tmpl w:val="824E5B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C4882"/>
    <w:multiLevelType w:val="hybridMultilevel"/>
    <w:tmpl w:val="C9F8D94E"/>
    <w:lvl w:ilvl="0" w:tplc="2D9C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9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A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A5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E9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04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6E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A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8B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D215C5"/>
    <w:multiLevelType w:val="hybridMultilevel"/>
    <w:tmpl w:val="DC80D07C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6" w15:restartNumberingAfterBreak="0">
    <w:nsid w:val="6E823C7E"/>
    <w:multiLevelType w:val="hybridMultilevel"/>
    <w:tmpl w:val="BF54991E"/>
    <w:lvl w:ilvl="0" w:tplc="1000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7" w15:restartNumberingAfterBreak="0">
    <w:nsid w:val="7F7B60FA"/>
    <w:multiLevelType w:val="hybridMultilevel"/>
    <w:tmpl w:val="21D8CB78"/>
    <w:lvl w:ilvl="0" w:tplc="1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547108174">
    <w:abstractNumId w:val="4"/>
  </w:num>
  <w:num w:numId="2" w16cid:durableId="1581792164">
    <w:abstractNumId w:val="23"/>
  </w:num>
  <w:num w:numId="3" w16cid:durableId="24405784">
    <w:abstractNumId w:val="17"/>
  </w:num>
  <w:num w:numId="4" w16cid:durableId="1255475402">
    <w:abstractNumId w:val="18"/>
  </w:num>
  <w:num w:numId="5" w16cid:durableId="75053702">
    <w:abstractNumId w:val="3"/>
  </w:num>
  <w:num w:numId="6" w16cid:durableId="106698224">
    <w:abstractNumId w:val="22"/>
  </w:num>
  <w:num w:numId="7" w16cid:durableId="1592008833">
    <w:abstractNumId w:val="8"/>
  </w:num>
  <w:num w:numId="8" w16cid:durableId="994988155">
    <w:abstractNumId w:val="19"/>
  </w:num>
  <w:num w:numId="9" w16cid:durableId="1570964118">
    <w:abstractNumId w:val="25"/>
  </w:num>
  <w:num w:numId="10" w16cid:durableId="873540030">
    <w:abstractNumId w:val="2"/>
  </w:num>
  <w:num w:numId="11" w16cid:durableId="1770391986">
    <w:abstractNumId w:val="10"/>
  </w:num>
  <w:num w:numId="12" w16cid:durableId="106706221">
    <w:abstractNumId w:val="14"/>
  </w:num>
  <w:num w:numId="13" w16cid:durableId="1590310047">
    <w:abstractNumId w:val="11"/>
  </w:num>
  <w:num w:numId="14" w16cid:durableId="413892454">
    <w:abstractNumId w:val="12"/>
  </w:num>
  <w:num w:numId="15" w16cid:durableId="2092968793">
    <w:abstractNumId w:val="24"/>
  </w:num>
  <w:num w:numId="16" w16cid:durableId="2133018916">
    <w:abstractNumId w:val="7"/>
  </w:num>
  <w:num w:numId="17" w16cid:durableId="1921866036">
    <w:abstractNumId w:val="21"/>
  </w:num>
  <w:num w:numId="18" w16cid:durableId="2052996567">
    <w:abstractNumId w:val="6"/>
  </w:num>
  <w:num w:numId="19" w16cid:durableId="1213495016">
    <w:abstractNumId w:val="15"/>
  </w:num>
  <w:num w:numId="20" w16cid:durableId="1226528389">
    <w:abstractNumId w:val="26"/>
  </w:num>
  <w:num w:numId="21" w16cid:durableId="1801026693">
    <w:abstractNumId w:val="16"/>
  </w:num>
  <w:num w:numId="22" w16cid:durableId="88895398">
    <w:abstractNumId w:val="0"/>
  </w:num>
  <w:num w:numId="23" w16cid:durableId="679088982">
    <w:abstractNumId w:val="13"/>
  </w:num>
  <w:num w:numId="24" w16cid:durableId="1261455219">
    <w:abstractNumId w:val="20"/>
  </w:num>
  <w:num w:numId="25" w16cid:durableId="281114424">
    <w:abstractNumId w:val="27"/>
  </w:num>
  <w:num w:numId="26" w16cid:durableId="1416706589">
    <w:abstractNumId w:val="9"/>
  </w:num>
  <w:num w:numId="27" w16cid:durableId="116225378">
    <w:abstractNumId w:val="5"/>
  </w:num>
  <w:num w:numId="28" w16cid:durableId="199302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9"/>
    <w:rsid w:val="002D21C4"/>
    <w:rsid w:val="003561D2"/>
    <w:rsid w:val="0066082B"/>
    <w:rsid w:val="007D4E63"/>
    <w:rsid w:val="00965479"/>
    <w:rsid w:val="00A93437"/>
    <w:rsid w:val="00D64945"/>
    <w:rsid w:val="00F908F9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5911"/>
  <w15:chartTrackingRefBased/>
  <w15:docId w15:val="{A4E8D4DD-1005-4687-BCE1-05C6B395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2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dcterms:created xsi:type="dcterms:W3CDTF">2022-12-08T12:42:00Z</dcterms:created>
  <dcterms:modified xsi:type="dcterms:W3CDTF">2022-12-08T12:42:00Z</dcterms:modified>
</cp:coreProperties>
</file>