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4A" w:rsidRPr="0086067D" w:rsidRDefault="00B8134A" w:rsidP="00B8134A">
      <w:pPr>
        <w:jc w:val="center"/>
        <w:rPr>
          <w:rFonts w:ascii="Times New Roman" w:hAnsi="Times New Roman" w:cs="Times New Roman"/>
        </w:rPr>
      </w:pPr>
    </w:p>
    <w:p w:rsidR="00B8134A" w:rsidRPr="00750D19" w:rsidRDefault="00B8134A" w:rsidP="00B8134A">
      <w:pPr>
        <w:pStyle w:val="1"/>
        <w:numPr>
          <w:ilvl w:val="0"/>
          <w:numId w:val="2"/>
        </w:numPr>
      </w:pPr>
      <w:r w:rsidRPr="00750D19">
        <w:t>Теоретический материал</w:t>
      </w:r>
    </w:p>
    <w:p w:rsidR="00B8134A" w:rsidRPr="00750D19" w:rsidRDefault="00B8134A" w:rsidP="00B8134A">
      <w:pPr>
        <w:pStyle w:val="2"/>
        <w:numPr>
          <w:ilvl w:val="1"/>
          <w:numId w:val="2"/>
        </w:numPr>
      </w:pPr>
      <w:r w:rsidRPr="00750D19">
        <w:t>Теория</w:t>
      </w:r>
    </w:p>
    <w:p w:rsidR="00B8134A" w:rsidRPr="00AF5FA3" w:rsidRDefault="00B8134A" w:rsidP="00B8134A">
      <w:pPr>
        <w:pStyle w:val="3"/>
        <w:numPr>
          <w:ilvl w:val="2"/>
          <w:numId w:val="2"/>
        </w:numPr>
        <w:rPr>
          <w:color w:val="000000"/>
        </w:rPr>
      </w:pPr>
      <w:r w:rsidRPr="00AF5FA3">
        <w:t xml:space="preserve">Понятие </w:t>
      </w:r>
      <w:r>
        <w:t>дискретной</w:t>
      </w:r>
      <w:r w:rsidRPr="00AF5FA3">
        <w:t xml:space="preserve"> случайной величи</w:t>
      </w:r>
      <w:r>
        <w:t>ны</w:t>
      </w:r>
    </w:p>
    <w:p w:rsidR="00B8134A" w:rsidRPr="00AF5FA3" w:rsidRDefault="00B8134A" w:rsidP="00B8134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Дискретной случайной величиной (ДСВ) называется случайная величина ξ, имеющая дискретное распределение вероятностей, определяемое дискретным множеством значений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</w:rPr>
          <m:t>(N≤∞)</m:t>
        </m:r>
      </m:oMath>
      <w:r w:rsidRPr="00AF5FA3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AF5FA3">
        <w:rPr>
          <w:rFonts w:ascii="Times New Roman" w:hAnsi="Times New Roman" w:cs="Times New Roman"/>
          <w:color w:val="000000"/>
        </w:rPr>
        <w:t xml:space="preserve">и заданными вероятностями значений </w:t>
      </w:r>
    </w:p>
    <w:p w:rsidR="00B8134A" w:rsidRPr="00AF5FA3" w:rsidRDefault="00B8134A" w:rsidP="00B8134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352925" cy="476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Д</w:t>
      </w:r>
      <w:r w:rsidRPr="00AF5FA3">
        <w:rPr>
          <w:rFonts w:ascii="Times New Roman" w:hAnsi="Times New Roman" w:cs="Times New Roman"/>
        </w:rPr>
        <w:t>СВ имеет следующие функциональные и числовые характеристики</w:t>
      </w:r>
      <w:r w:rsidRPr="00AF5FA3">
        <w:rPr>
          <w:rFonts w:ascii="Times New Roman" w:hAnsi="Times New Roman" w:cs="Times New Roman"/>
          <w:color w:val="000000"/>
        </w:rPr>
        <w:t xml:space="preserve"> </w:t>
      </w:r>
    </w:p>
    <w:p w:rsidR="00B8134A" w:rsidRPr="00AF5FA3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• функция распределения: </w:t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4181475" cy="942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8134A" w:rsidRPr="00AF5FA3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• функции вероятности: </w:t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3886200" cy="714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8134A" w:rsidRPr="00AF5FA3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• математическое ожидание: </w:t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514475" cy="5238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AF5FA3" w:rsidRDefault="00B8134A" w:rsidP="00B813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• дисперсия: </w:t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94310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AF5FA3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Алгоритм моделирования ДСВ ξ, заданной распределением (13), состоит из вычисления вспомогательного вектора </w:t>
      </w:r>
      <m:oMath>
        <m:r>
          <w:rPr>
            <w:rFonts w:ascii="Cambria Math" w:hAnsi="Cambria Math" w:cs="Times New Roman"/>
            <w:color w:val="000000"/>
          </w:rPr>
          <m:t>q=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N-1</m:t>
            </m:r>
          </m:sub>
        </m:sSub>
        <m:r>
          <w:rPr>
            <w:rFonts w:ascii="Cambria Math" w:hAnsi="Cambria Math" w:cs="Times New Roman"/>
            <w:color w:val="000000"/>
          </w:rPr>
          <m:t>, 1)</m:t>
        </m:r>
      </m:oMath>
      <w:r w:rsidRPr="00EF5890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AF5FA3">
        <w:rPr>
          <w:rFonts w:ascii="Times New Roman" w:hAnsi="Times New Roman" w:cs="Times New Roman"/>
          <w:color w:val="000000"/>
        </w:rPr>
        <w:t>и двух шагов, повторяющихся при каждом обращении к алгоритму</w:t>
      </w:r>
      <w:r w:rsidRPr="00EF5890">
        <w:rPr>
          <w:rFonts w:ascii="Times New Roman" w:hAnsi="Times New Roman" w:cs="Times New Roman"/>
          <w:color w:val="000000"/>
        </w:rPr>
        <w:t>:</w:t>
      </w:r>
      <w:r w:rsidRPr="00AF5FA3">
        <w:rPr>
          <w:rFonts w:ascii="Times New Roman" w:hAnsi="Times New Roman" w:cs="Times New Roman"/>
          <w:color w:val="000000"/>
        </w:rPr>
        <w:t xml:space="preserve"> </w:t>
      </w:r>
    </w:p>
    <w:p w:rsidR="00B8134A" w:rsidRPr="00AF5FA3" w:rsidRDefault="00B8134A" w:rsidP="00B8134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1. Моделирование с помощью датчика БСВ реализации </w:t>
      </w:r>
      <w:r w:rsidRPr="00AF5FA3">
        <w:rPr>
          <w:rFonts w:ascii="Times New Roman" w:hAnsi="Times New Roman" w:cs="Times New Roman"/>
          <w:i/>
          <w:iCs/>
          <w:color w:val="000000"/>
        </w:rPr>
        <w:t>a</w:t>
      </w:r>
      <w:r w:rsidRPr="00AF5FA3">
        <w:rPr>
          <w:rFonts w:ascii="Times New Roman" w:hAnsi="Times New Roman" w:cs="Times New Roman"/>
          <w:color w:val="000000"/>
        </w:rPr>
        <w:t xml:space="preserve">. </w:t>
      </w:r>
    </w:p>
    <w:p w:rsidR="00B8134A" w:rsidRPr="00AA5778" w:rsidRDefault="00B8134A" w:rsidP="00B8134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AF5FA3">
        <w:rPr>
          <w:rFonts w:ascii="Times New Roman" w:hAnsi="Times New Roman" w:cs="Times New Roman"/>
          <w:color w:val="000000"/>
        </w:rPr>
        <w:t xml:space="preserve">2. Принятие решения о том, что реализацией ξ является </w:t>
      </w:r>
      <w:r w:rsidRPr="00AF5FA3">
        <w:rPr>
          <w:rFonts w:ascii="Times New Roman" w:hAnsi="Times New Roman" w:cs="Times New Roman"/>
          <w:i/>
          <w:iCs/>
          <w:color w:val="000000"/>
        </w:rPr>
        <w:t>x</w:t>
      </w:r>
      <w:r w:rsidRPr="00AF5FA3">
        <w:rPr>
          <w:rFonts w:ascii="Times New Roman" w:hAnsi="Times New Roman" w:cs="Times New Roman"/>
          <w:color w:val="000000"/>
        </w:rPr>
        <w:t xml:space="preserve">, определяемое по правилу: </w:t>
      </w:r>
    </w:p>
    <w:p w:rsidR="00B8134A" w:rsidRDefault="00B8134A" w:rsidP="00B8134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19400" cy="23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lang w:val="en-US"/>
        </w:rPr>
      </w:pPr>
    </w:p>
    <w:p w:rsidR="00B8134A" w:rsidRPr="00EF5890" w:rsidRDefault="00B8134A" w:rsidP="00B8134A">
      <w:pPr>
        <w:pStyle w:val="3"/>
        <w:ind w:left="720"/>
      </w:pPr>
      <w:r w:rsidRPr="00EF5890">
        <w:t>Алгоритмы моделирования для дискретных распределений</w:t>
      </w:r>
    </w:p>
    <w:p w:rsidR="00B8134A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5FA3">
        <w:rPr>
          <w:rFonts w:ascii="Times New Roman" w:hAnsi="Times New Roman" w:cs="Times New Roman"/>
          <w:color w:val="000000"/>
        </w:rPr>
        <w:t xml:space="preserve">На практике для описания ДСВ используются модельные дискретные законы распределения с числом параметров </w:t>
      </w:r>
      <w:r w:rsidRPr="00AF5FA3">
        <w:rPr>
          <w:rFonts w:ascii="Times New Roman" w:hAnsi="Times New Roman" w:cs="Times New Roman"/>
          <w:i/>
          <w:iCs/>
          <w:color w:val="000000"/>
        </w:rPr>
        <w:t>N'&lt;&lt;N</w:t>
      </w:r>
      <w:r w:rsidRPr="00AF5FA3">
        <w:rPr>
          <w:rFonts w:ascii="Times New Roman" w:hAnsi="Times New Roman" w:cs="Times New Roman"/>
          <w:color w:val="000000"/>
        </w:rPr>
        <w:t xml:space="preserve">. Это позволяет построить более экономичные и точные алгоритмы моделирования ДСВ. </w:t>
      </w:r>
      <w:r w:rsidRPr="00AF5F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90B46" w:rsidRDefault="00D90B46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0B46" w:rsidRPr="00526D66" w:rsidRDefault="00D90B46" w:rsidP="00B8134A">
      <w:pPr>
        <w:autoSpaceDE w:val="0"/>
        <w:autoSpaceDN w:val="0"/>
        <w:adjustRightInd w:val="0"/>
        <w:ind w:firstLine="567"/>
        <w:jc w:val="both"/>
        <w:rPr>
          <w:b/>
          <w:i/>
        </w:rPr>
      </w:pPr>
    </w:p>
    <w:p w:rsidR="00B8134A" w:rsidRPr="002642F0" w:rsidRDefault="00B8134A" w:rsidP="00B8134A">
      <w:pPr>
        <w:pStyle w:val="Default"/>
        <w:numPr>
          <w:ilvl w:val="0"/>
          <w:numId w:val="22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Распределение Бернулли</w:t>
      </w:r>
      <w:r w:rsidRPr="002642F0">
        <w:rPr>
          <w:b/>
          <w:i/>
          <w:sz w:val="22"/>
          <w:szCs w:val="22"/>
        </w:rPr>
        <w:t xml:space="preserve"> </w:t>
      </w:r>
    </w:p>
    <w:p w:rsidR="00B8134A" w:rsidRPr="00CB13DA" w:rsidRDefault="00B8134A" w:rsidP="00B8134A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ДСВ ξ имеет распределение Бернулли </w:t>
      </w:r>
      <w:r w:rsidRPr="00EF5890">
        <w:rPr>
          <w:i/>
          <w:iCs/>
          <w:sz w:val="22"/>
          <w:szCs w:val="22"/>
        </w:rPr>
        <w:t>Bi(1,p)</w:t>
      </w:r>
      <w:r w:rsidRPr="00EF5890">
        <w:rPr>
          <w:sz w:val="22"/>
          <w:szCs w:val="22"/>
        </w:rPr>
        <w:t>, если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ξ∈</m:t>
        </m:r>
        <m:r>
          <w:rPr>
            <w:rFonts w:ascii="Cambria Math"/>
            <w:sz w:val="22"/>
            <w:szCs w:val="22"/>
          </w:rPr>
          <m:t>{0,1}</m:t>
        </m:r>
      </m:oMath>
      <w:r w:rsidRPr="00CB13DA">
        <w:rPr>
          <w:sz w:val="22"/>
          <w:szCs w:val="22"/>
        </w:rPr>
        <w:t>,</w:t>
      </w:r>
      <w:r w:rsidRPr="00EF589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=1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=p,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ξ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=0</m:t>
            </m:r>
            <m:ctrlPr>
              <w:rPr>
                <w:rFonts w:ascii="Cambria Math" w:hAnsi="Cambria Math"/>
                <w:sz w:val="22"/>
                <w:szCs w:val="22"/>
              </w:rPr>
            </m:ctrlPr>
          </m:e>
        </m:d>
        <m:r>
          <w:rPr>
            <w:rFonts w:ascii="Cambria Math"/>
            <w:sz w:val="22"/>
            <w:szCs w:val="22"/>
          </w:rPr>
          <m:t>=1</m:t>
        </m:r>
        <m:r>
          <w:rPr>
            <w:rFonts w:ascii="Cambria Math"/>
            <w:sz w:val="22"/>
            <w:szCs w:val="22"/>
          </w:rPr>
          <m:t>-</m:t>
        </m:r>
        <m:r>
          <w:rPr>
            <w:rFonts w:ascii="Cambria Math"/>
            <w:sz w:val="22"/>
            <w:szCs w:val="22"/>
          </w:rPr>
          <m:t>p</m:t>
        </m:r>
      </m:oMath>
      <w:r w:rsidRPr="00CB13DA">
        <w:rPr>
          <w:sz w:val="22"/>
          <w:szCs w:val="22"/>
        </w:rPr>
        <w:t xml:space="preserve">, </w:t>
      </w:r>
      <w:r>
        <w:rPr>
          <w:sz w:val="22"/>
          <w:szCs w:val="22"/>
        </w:rPr>
        <w:t>где</w:t>
      </w:r>
      <w:r w:rsidRPr="00CB13D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∈</m:t>
        </m:r>
        <m:r>
          <w:rPr>
            <w:rFonts w:ascii="Cambria Math"/>
            <w:sz w:val="22"/>
            <w:szCs w:val="22"/>
          </w:rPr>
          <m:t>{0,1}</m:t>
        </m:r>
      </m:oMath>
      <w:r w:rsidRPr="00EF5890">
        <w:rPr>
          <w:sz w:val="22"/>
          <w:szCs w:val="22"/>
        </w:rPr>
        <w:t xml:space="preserve"> </w:t>
      </w:r>
      <w:r w:rsidRPr="00CB13DA">
        <w:rPr>
          <w:sz w:val="22"/>
          <w:szCs w:val="22"/>
        </w:rPr>
        <w:t xml:space="preserve">- </w:t>
      </w:r>
      <w:r>
        <w:rPr>
          <w:sz w:val="22"/>
          <w:szCs w:val="22"/>
        </w:rPr>
        <w:t>параметр распределения.</w:t>
      </w:r>
    </w:p>
    <w:p w:rsidR="00B8134A" w:rsidRPr="00223D79" w:rsidRDefault="00B8134A" w:rsidP="00B8134A">
      <w:pPr>
        <w:pStyle w:val="Default"/>
        <w:ind w:firstLine="567"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Характеристики распределения </w:t>
      </w:r>
      <w:r w:rsidRPr="00EF5890">
        <w:rPr>
          <w:i/>
          <w:iCs/>
          <w:sz w:val="22"/>
          <w:szCs w:val="22"/>
        </w:rPr>
        <w:t>Bi(1,p)</w:t>
      </w:r>
      <w:r w:rsidRPr="00EF5890">
        <w:rPr>
          <w:sz w:val="22"/>
          <w:szCs w:val="22"/>
        </w:rPr>
        <w:t xml:space="preserve"> (</w:t>
      </w:r>
      <w:r w:rsidRPr="00EF5890">
        <w:rPr>
          <w:i/>
          <w:iCs/>
          <w:sz w:val="22"/>
          <w:szCs w:val="22"/>
        </w:rPr>
        <w:t xml:space="preserve">x </w:t>
      </w:r>
      <w:r w:rsidRPr="00EF5890">
        <w:rPr>
          <w:sz w:val="22"/>
          <w:szCs w:val="22"/>
        </w:rPr>
        <w:t xml:space="preserve">ε{0,1}): </w:t>
      </w:r>
    </w:p>
    <w:p w:rsidR="00B8134A" w:rsidRDefault="00B8134A" w:rsidP="00B8134A">
      <w:pPr>
        <w:pStyle w:val="Default"/>
        <w:spacing w:after="200" w:line="276" w:lineRule="auto"/>
        <w:jc w:val="both"/>
        <w:rPr>
          <w:b/>
          <w:bCs/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0375" cy="1466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EF5890" w:rsidRDefault="00B8134A" w:rsidP="00B8134A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Распределение Бернулли описывает случайный эксперимент (испытание Бернулли) с двумя исходами: успех (ξ = 1) и неудача (ξ = 0), причем вероятность успеха равна p. </w:t>
      </w:r>
    </w:p>
    <w:p w:rsidR="00B8134A" w:rsidRPr="00EF5890" w:rsidRDefault="00B8134A" w:rsidP="00B8134A">
      <w:pPr>
        <w:pStyle w:val="Default"/>
        <w:ind w:firstLine="567"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Алгоритм моделирования одной реализации случайной величины Бернулли состоит из двух шагов: </w:t>
      </w:r>
    </w:p>
    <w:p w:rsidR="00B8134A" w:rsidRPr="00EF5890" w:rsidRDefault="00B8134A" w:rsidP="00B8134A">
      <w:pPr>
        <w:pStyle w:val="Default"/>
        <w:ind w:firstLine="567"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1. Моделирование реализации БСВ. </w:t>
      </w:r>
    </w:p>
    <w:p w:rsidR="00B8134A" w:rsidRPr="00AA5778" w:rsidRDefault="00B8134A" w:rsidP="00B8134A">
      <w:pPr>
        <w:pStyle w:val="Default"/>
        <w:ind w:firstLine="567"/>
        <w:jc w:val="both"/>
        <w:rPr>
          <w:sz w:val="22"/>
          <w:szCs w:val="22"/>
        </w:rPr>
      </w:pPr>
      <w:r w:rsidRPr="00EF5890">
        <w:rPr>
          <w:sz w:val="22"/>
          <w:szCs w:val="22"/>
        </w:rPr>
        <w:t xml:space="preserve">2. Принятие решения о том, что реализацией ξ является значение </w:t>
      </w:r>
      <w:r w:rsidRPr="00EF5890">
        <w:rPr>
          <w:i/>
          <w:iCs/>
          <w:sz w:val="22"/>
          <w:szCs w:val="22"/>
        </w:rPr>
        <w:t xml:space="preserve">x </w:t>
      </w:r>
      <w:r w:rsidRPr="00EF5890">
        <w:rPr>
          <w:sz w:val="22"/>
          <w:szCs w:val="22"/>
        </w:rPr>
        <w:t xml:space="preserve">определяемое по правилу: </w:t>
      </w:r>
    </w:p>
    <w:p w:rsidR="00B8134A" w:rsidRDefault="00B8134A" w:rsidP="00B8134A">
      <w:pPr>
        <w:pStyle w:val="Default"/>
        <w:ind w:firstLine="1418"/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66775" cy="428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081CE2" w:rsidRDefault="00B8134A" w:rsidP="00B8134A">
      <w:pPr>
        <w:pStyle w:val="Default"/>
        <w:spacing w:after="200" w:line="276" w:lineRule="auto"/>
        <w:ind w:firstLine="567"/>
        <w:rPr>
          <w:rFonts w:eastAsia="Times New Roman"/>
          <w:sz w:val="22"/>
          <w:szCs w:val="22"/>
          <w:lang w:eastAsia="ru-RU"/>
        </w:rPr>
      </w:pPr>
      <w:r w:rsidRPr="00EF5890">
        <w:rPr>
          <w:sz w:val="22"/>
          <w:szCs w:val="22"/>
        </w:rPr>
        <w:t xml:space="preserve">Коэффициент использования БСВ </w:t>
      </w:r>
      <w:r w:rsidRPr="00EF5890">
        <w:rPr>
          <w:i/>
          <w:iCs/>
          <w:sz w:val="22"/>
          <w:szCs w:val="22"/>
        </w:rPr>
        <w:t xml:space="preserve">k </w:t>
      </w:r>
      <w:r w:rsidRPr="00EF5890">
        <w:rPr>
          <w:sz w:val="22"/>
          <w:szCs w:val="22"/>
        </w:rPr>
        <w:t>= 1</w:t>
      </w:r>
      <w:r w:rsidRPr="00EF5890">
        <w:rPr>
          <w:rFonts w:eastAsia="Times New Roman"/>
          <w:sz w:val="22"/>
          <w:szCs w:val="22"/>
          <w:lang w:eastAsia="ru-RU"/>
        </w:rPr>
        <w:t>.</w:t>
      </w:r>
    </w:p>
    <w:p w:rsidR="00B8134A" w:rsidRPr="00081CE2" w:rsidRDefault="00B8134A" w:rsidP="00B8134A">
      <w:pPr>
        <w:pStyle w:val="Default"/>
        <w:spacing w:after="200" w:line="276" w:lineRule="auto"/>
        <w:ind w:firstLine="567"/>
        <w:rPr>
          <w:i/>
          <w:sz w:val="22"/>
          <w:szCs w:val="22"/>
          <w:u w:val="single"/>
        </w:rPr>
      </w:pPr>
      <w:r w:rsidRPr="00081CE2">
        <w:rPr>
          <w:i/>
          <w:sz w:val="22"/>
          <w:szCs w:val="22"/>
          <w:u w:val="single"/>
        </w:rPr>
        <w:t>Точечная оценка параметра распределения Бернулли.</w:t>
      </w:r>
    </w:p>
    <w:p w:rsidR="00B8134A" w:rsidRPr="00081CE2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sz w:val="22"/>
          <w:szCs w:val="22"/>
        </w:rPr>
      </w:pPr>
      <w:r w:rsidRPr="00081CE2">
        <w:rPr>
          <w:sz w:val="22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, …</m:t>
        </m:r>
      </m:oMath>
      <w:r w:rsidRPr="00081CE2">
        <w:rPr>
          <w:rFonts w:eastAsiaTheme="minorEastAsia"/>
          <w:sz w:val="22"/>
          <w:szCs w:val="22"/>
        </w:rPr>
        <w:t xml:space="preserve"> – случайная выборка для распределения, зависящего от параметра </w:t>
      </w:r>
      <m:oMath>
        <m:r>
          <w:rPr>
            <w:rFonts w:ascii="Cambria Math" w:eastAsiaTheme="minorEastAsia" w:hAnsi="Cambria Math"/>
            <w:sz w:val="22"/>
            <w:szCs w:val="22"/>
          </w:rPr>
          <m:t>θϵ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Θ</m:t>
        </m:r>
      </m:oMath>
      <w:r w:rsidRPr="00081CE2">
        <w:rPr>
          <w:rFonts w:eastAsiaTheme="minorEastAsia"/>
          <w:sz w:val="22"/>
          <w:szCs w:val="22"/>
        </w:rPr>
        <w:t xml:space="preserve">. Тогда статистику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θ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081CE2">
        <w:rPr>
          <w:rFonts w:eastAsiaTheme="minorEastAsia"/>
          <w:sz w:val="22"/>
          <w:szCs w:val="22"/>
        </w:rPr>
        <w:t xml:space="preserve">, принимающую значения в </w:t>
      </w:r>
      <m:oMath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Θ</m:t>
        </m:r>
      </m:oMath>
      <w:r w:rsidRPr="00081CE2">
        <w:rPr>
          <w:rFonts w:eastAsiaTheme="minorEastAsia"/>
          <w:sz w:val="22"/>
          <w:szCs w:val="22"/>
        </w:rPr>
        <w:t xml:space="preserve">, называют точечной оценкой параметра </w:t>
      </w:r>
      <m:oMath>
        <m:r>
          <w:rPr>
            <w:rFonts w:ascii="Cambria Math" w:eastAsiaTheme="minorEastAsia" w:hAnsi="Cambria Math"/>
            <w:sz w:val="22"/>
            <w:szCs w:val="22"/>
          </w:rPr>
          <m:t>θ</m:t>
        </m:r>
      </m:oMath>
      <w:r w:rsidRPr="00081CE2">
        <w:rPr>
          <w:rFonts w:eastAsiaTheme="minorEastAsia"/>
          <w:sz w:val="22"/>
          <w:szCs w:val="22"/>
        </w:rPr>
        <w:t>.</w:t>
      </w:r>
    </w:p>
    <w:p w:rsidR="00B8134A" w:rsidRPr="00081CE2" w:rsidRDefault="00B8134A" w:rsidP="00B8134A">
      <w:pPr>
        <w:pStyle w:val="Default"/>
        <w:spacing w:after="200" w:line="276" w:lineRule="auto"/>
        <w:ind w:firstLine="567"/>
        <w:jc w:val="both"/>
        <w:rPr>
          <w:rFonts w:eastAsiaTheme="minorEastAsia"/>
          <w:sz w:val="22"/>
          <w:szCs w:val="22"/>
        </w:rPr>
      </w:pPr>
      <w:r w:rsidRPr="00081CE2">
        <w:rPr>
          <w:rFonts w:eastAsiaTheme="minorEastAsia"/>
          <w:sz w:val="22"/>
          <w:szCs w:val="22"/>
        </w:rPr>
        <w:t xml:space="preserve">В качестве точечной оценки параметра распределения Бернулли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Pr="00081CE2">
        <w:rPr>
          <w:rFonts w:eastAsiaTheme="minorEastAsia"/>
          <w:sz w:val="22"/>
          <w:szCs w:val="22"/>
        </w:rPr>
        <w:t xml:space="preserve"> можно взять значение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Pr="00081CE2">
        <w:rPr>
          <w:rFonts w:eastAsiaTheme="minorEastAsia"/>
          <w:sz w:val="22"/>
          <w:szCs w:val="22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Pr="00081CE2">
        <w:rPr>
          <w:rFonts w:eastAsiaTheme="minorEastAsia"/>
          <w:sz w:val="22"/>
          <w:szCs w:val="22"/>
        </w:rPr>
        <w:t xml:space="preserve"> – реализация случайной величины, которая имеет распределение Бернулли.</w:t>
      </w:r>
    </w:p>
    <w:p w:rsidR="00B8134A" w:rsidRPr="00081CE2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sz w:val="22"/>
          <w:szCs w:val="22"/>
        </w:rPr>
      </w:pPr>
    </w:p>
    <w:p w:rsidR="00B8134A" w:rsidRPr="00081CE2" w:rsidRDefault="00B8134A" w:rsidP="00B8134A">
      <w:pPr>
        <w:pStyle w:val="Default"/>
        <w:spacing w:after="200" w:line="276" w:lineRule="auto"/>
        <w:ind w:firstLine="567"/>
        <w:jc w:val="both"/>
        <w:rPr>
          <w:rFonts w:eastAsiaTheme="minorEastAsia"/>
          <w:i/>
          <w:sz w:val="22"/>
          <w:szCs w:val="22"/>
          <w:u w:val="single"/>
        </w:rPr>
      </w:pPr>
      <w:r w:rsidRPr="00081CE2">
        <w:rPr>
          <w:rFonts w:eastAsiaTheme="minorEastAsia"/>
          <w:i/>
          <w:sz w:val="22"/>
          <w:szCs w:val="22"/>
          <w:u w:val="single"/>
        </w:rPr>
        <w:t>Доверительный интервал для параметра распределения Бернулли.</w:t>
      </w:r>
    </w:p>
    <w:p w:rsidR="005F244F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sz w:val="22"/>
          <w:szCs w:val="22"/>
        </w:rPr>
      </w:pPr>
      <w:r w:rsidRPr="00081CE2">
        <w:rPr>
          <w:rFonts w:eastAsiaTheme="minorEastAsia"/>
          <w:sz w:val="22"/>
          <w:szCs w:val="22"/>
        </w:rPr>
        <w:t xml:space="preserve">Доверительным интервалом параметра </w:t>
      </w:r>
      <m:oMath>
        <m:r>
          <w:rPr>
            <w:rFonts w:ascii="Cambria Math" w:eastAsiaTheme="minorEastAsia" w:hAnsi="Cambria Math"/>
            <w:sz w:val="22"/>
            <w:szCs w:val="22"/>
          </w:rPr>
          <m:t>θ</m:t>
        </m:r>
      </m:oMath>
      <w:r w:rsidRPr="00081CE2">
        <w:rPr>
          <w:rFonts w:eastAsiaTheme="minorEastAsia"/>
          <w:sz w:val="22"/>
          <w:szCs w:val="22"/>
        </w:rPr>
        <w:t xml:space="preserve"> распределения СВ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081CE2">
        <w:rPr>
          <w:rFonts w:eastAsiaTheme="minorEastAsia"/>
          <w:sz w:val="22"/>
          <w:szCs w:val="22"/>
        </w:rPr>
        <w:t xml:space="preserve"> с уровнем доверия </w:t>
      </w:r>
      <m:oMath>
        <m:r>
          <w:rPr>
            <w:rFonts w:ascii="Cambria Math" w:eastAsiaTheme="minorEastAsia" w:hAnsi="Cambria Math"/>
            <w:sz w:val="22"/>
            <w:szCs w:val="22"/>
          </w:rPr>
          <m:t>α</m:t>
        </m:r>
      </m:oMath>
      <w:r w:rsidRPr="00081CE2">
        <w:rPr>
          <w:rFonts w:eastAsiaTheme="minorEastAsia"/>
          <w:sz w:val="22"/>
          <w:szCs w:val="22"/>
        </w:rPr>
        <w:t xml:space="preserve">, порожденным выборкой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081CE2">
        <w:rPr>
          <w:rFonts w:eastAsiaTheme="minorEastAsia"/>
          <w:sz w:val="22"/>
          <w:szCs w:val="22"/>
        </w:rPr>
        <w:t xml:space="preserve">, называется интервал с границами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l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081CE2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(x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 …,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Pr="00081CE2">
        <w:rPr>
          <w:rFonts w:eastAsiaTheme="minorEastAsia"/>
          <w:sz w:val="22"/>
          <w:szCs w:val="22"/>
        </w:rPr>
        <w:t xml:space="preserve">, которые являются реализациями случайных величин </w:t>
      </w:r>
      <m:oMath>
        <m:r>
          <w:rPr>
            <w:rFonts w:ascii="Cambria Math" w:eastAsiaTheme="minorEastAsia" w:hAnsi="Cambria Math"/>
            <w:sz w:val="22"/>
            <w:szCs w:val="22"/>
          </w:rPr>
          <m:t>L(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081CE2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>U(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081CE2">
        <w:rPr>
          <w:rFonts w:eastAsiaTheme="minorEastAsia"/>
          <w:sz w:val="22"/>
          <w:szCs w:val="22"/>
        </w:rPr>
        <w:t xml:space="preserve">, таких, что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L≤θ&lt;U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=α</m:t>
        </m:r>
      </m:oMath>
      <w:r w:rsidRPr="00081CE2">
        <w:rPr>
          <w:rFonts w:eastAsiaTheme="minorEastAsia"/>
          <w:sz w:val="22"/>
          <w:szCs w:val="22"/>
        </w:rPr>
        <w:t>.</w:t>
      </w:r>
    </w:p>
    <w:p w:rsidR="00B8134A" w:rsidRPr="00081CE2" w:rsidRDefault="005F244F" w:rsidP="00B8134A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Ф</w:t>
      </w:r>
      <w:r w:rsidR="00B8134A" w:rsidRPr="00081CE2">
        <w:rPr>
          <w:rFonts w:eastAsiaTheme="minorEastAsia"/>
          <w:sz w:val="22"/>
          <w:szCs w:val="22"/>
        </w:rPr>
        <w:t>ормулы для искомого доверительного интервала</w:t>
      </w:r>
      <w:r w:rsidRPr="005F244F">
        <w:rPr>
          <w:rFonts w:eastAsiaTheme="minorEastAsia"/>
          <w:sz w:val="22"/>
          <w:szCs w:val="22"/>
        </w:rPr>
        <w:t xml:space="preserve"> </w:t>
      </w:r>
      <w:r w:rsidRPr="00081CE2">
        <w:rPr>
          <w:rFonts w:eastAsiaTheme="minorEastAsia"/>
          <w:sz w:val="22"/>
          <w:szCs w:val="22"/>
        </w:rPr>
        <w:t xml:space="preserve">параметра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Pr="00081CE2">
        <w:rPr>
          <w:rFonts w:eastAsiaTheme="minorEastAsia"/>
          <w:sz w:val="22"/>
          <w:szCs w:val="22"/>
        </w:rPr>
        <w:t xml:space="preserve"> распределения Бернулли, т.е. такие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Pr="00081CE2">
        <w:rPr>
          <w:rFonts w:eastAsiaTheme="minorEastAsia"/>
          <w:sz w:val="22"/>
          <w:szCs w:val="22"/>
        </w:rPr>
        <w:t xml:space="preserve"> и </w:t>
      </w:r>
      <m:oMath>
        <m:r>
          <w:rPr>
            <w:rFonts w:ascii="Cambria Math" w:eastAsiaTheme="minorEastAsia" w:hAnsi="Cambria Math"/>
            <w:sz w:val="22"/>
            <w:szCs w:val="22"/>
          </w:rPr>
          <m:t>u</m:t>
        </m:r>
      </m:oMath>
      <w:r w:rsidRPr="00081CE2">
        <w:rPr>
          <w:rFonts w:eastAsiaTheme="minorEastAsia"/>
          <w:sz w:val="22"/>
          <w:szCs w:val="22"/>
        </w:rPr>
        <w:t xml:space="preserve">, что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l≤p&lt;u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=α</m:t>
        </m:r>
      </m:oMath>
      <w:r w:rsidR="00B8134A" w:rsidRPr="00081CE2">
        <w:rPr>
          <w:rFonts w:eastAsiaTheme="minorEastAsia"/>
          <w:sz w:val="22"/>
          <w:szCs w:val="22"/>
        </w:rPr>
        <w:t>:</w:t>
      </w:r>
    </w:p>
    <w:p w:rsidR="00B8134A" w:rsidRPr="00081CE2" w:rsidRDefault="00792218" w:rsidP="00B8134A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l=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1+α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u=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1+α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B8134A" w:rsidRDefault="00B8134A" w:rsidP="00B8134A">
      <w:pPr>
        <w:pStyle w:val="Default"/>
        <w:ind w:firstLine="567"/>
        <w:rPr>
          <w:sz w:val="22"/>
          <w:szCs w:val="22"/>
        </w:rPr>
      </w:pPr>
    </w:p>
    <w:p w:rsidR="00D90B46" w:rsidRDefault="00D90B46" w:rsidP="00B8134A">
      <w:pPr>
        <w:pStyle w:val="Default"/>
        <w:ind w:firstLine="567"/>
        <w:rPr>
          <w:sz w:val="22"/>
          <w:szCs w:val="22"/>
        </w:rPr>
      </w:pPr>
    </w:p>
    <w:p w:rsidR="00B8134A" w:rsidRPr="00A41607" w:rsidRDefault="00B8134A" w:rsidP="00B8134A">
      <w:pPr>
        <w:pStyle w:val="Default"/>
        <w:numPr>
          <w:ilvl w:val="0"/>
          <w:numId w:val="22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Дискретное равномерное распределение</w:t>
      </w:r>
    </w:p>
    <w:p w:rsidR="00B8134A" w:rsidRPr="00AA5778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color w:val="252525"/>
          <w:sz w:val="22"/>
          <w:szCs w:val="22"/>
          <w:shd w:val="clear" w:color="auto" w:fill="FFFFFF"/>
        </w:rPr>
      </w:pPr>
      <w:r w:rsidRPr="00CB13DA">
        <w:rPr>
          <w:sz w:val="22"/>
          <w:szCs w:val="22"/>
        </w:rPr>
        <w:t>ДСВ ξ</w:t>
      </w:r>
      <w:r w:rsidRPr="00A41607">
        <w:rPr>
          <w:color w:val="252525"/>
          <w:sz w:val="22"/>
          <w:szCs w:val="22"/>
          <w:shd w:val="clear" w:color="auto" w:fill="FFFFFF"/>
        </w:rPr>
        <w:t xml:space="preserve"> имеет</w:t>
      </w:r>
      <w:r w:rsidRPr="00A41607">
        <w:rPr>
          <w:rStyle w:val="apple-converted-space"/>
          <w:color w:val="252525"/>
          <w:sz w:val="22"/>
          <w:szCs w:val="22"/>
          <w:shd w:val="clear" w:color="auto" w:fill="FFFFFF"/>
        </w:rPr>
        <w:t> </w:t>
      </w:r>
      <w:r w:rsidRPr="00A41607">
        <w:rPr>
          <w:bCs/>
          <w:color w:val="252525"/>
          <w:sz w:val="22"/>
          <w:szCs w:val="22"/>
          <w:shd w:val="clear" w:color="auto" w:fill="FFFFFF"/>
        </w:rPr>
        <w:t>дискретное</w:t>
      </w:r>
      <w:r w:rsidRPr="00A41607">
        <w:rPr>
          <w:rStyle w:val="apple-converted-space"/>
          <w:bCs/>
          <w:color w:val="252525"/>
          <w:sz w:val="22"/>
          <w:szCs w:val="22"/>
          <w:shd w:val="clear" w:color="auto" w:fill="FFFFFF"/>
        </w:rPr>
        <w:t> </w:t>
      </w:r>
      <w:r w:rsidRPr="00A41607">
        <w:rPr>
          <w:bCs/>
          <w:color w:val="252525"/>
          <w:sz w:val="22"/>
          <w:szCs w:val="22"/>
          <w:shd w:val="clear" w:color="auto" w:fill="FFFFFF"/>
        </w:rPr>
        <w:t>равномерное</w:t>
      </w:r>
      <w:r w:rsidRPr="00A41607">
        <w:rPr>
          <w:b/>
          <w:bCs/>
          <w:color w:val="252525"/>
          <w:sz w:val="22"/>
          <w:szCs w:val="22"/>
          <w:shd w:val="clear" w:color="auto" w:fill="FFFFFF"/>
        </w:rPr>
        <w:t xml:space="preserve"> </w:t>
      </w:r>
      <w:r w:rsidRPr="00A41607">
        <w:rPr>
          <w:bCs/>
          <w:color w:val="252525"/>
          <w:sz w:val="22"/>
          <w:szCs w:val="22"/>
          <w:shd w:val="clear" w:color="auto" w:fill="FFFFFF"/>
        </w:rPr>
        <w:t>распределение</w:t>
      </w:r>
      <w:r w:rsidRPr="00A41607">
        <w:rPr>
          <w:color w:val="252525"/>
          <w:sz w:val="22"/>
          <w:szCs w:val="22"/>
          <w:shd w:val="clear" w:color="auto" w:fill="FFFFFF"/>
        </w:rPr>
        <w:t>, если она принимает конечное число значений с равными вероятностями.</w:t>
      </w:r>
    </w:p>
    <w:p w:rsidR="00B8134A" w:rsidRDefault="00B8134A" w:rsidP="00B8134A">
      <w:pPr>
        <w:pStyle w:val="Default"/>
        <w:spacing w:after="200" w:line="276" w:lineRule="auto"/>
        <w:ind w:firstLine="567"/>
        <w:jc w:val="both"/>
        <w:rPr>
          <w:color w:val="252525"/>
          <w:sz w:val="22"/>
          <w:szCs w:val="22"/>
          <w:shd w:val="clear" w:color="auto" w:fill="FFFFFF"/>
        </w:rPr>
      </w:pPr>
      <w:r>
        <w:rPr>
          <w:color w:val="252525"/>
          <w:sz w:val="22"/>
          <w:szCs w:val="22"/>
          <w:shd w:val="clear" w:color="auto" w:fill="FFFFFF"/>
        </w:rPr>
        <w:t xml:space="preserve">Параметры распределения: </w:t>
      </w:r>
      <w:r>
        <w:rPr>
          <w:i/>
          <w:color w:val="252525"/>
          <w:sz w:val="22"/>
          <w:szCs w:val="22"/>
          <w:shd w:val="clear" w:color="auto" w:fill="FFFFFF"/>
          <w:lang w:val="en-US"/>
        </w:rPr>
        <w:t>a</w:t>
      </w:r>
      <w:r w:rsidRPr="00A41607">
        <w:rPr>
          <w:i/>
          <w:color w:val="252525"/>
          <w:sz w:val="22"/>
          <w:szCs w:val="22"/>
          <w:shd w:val="clear" w:color="auto" w:fill="FFFFFF"/>
        </w:rPr>
        <w:t xml:space="preserve">, </w:t>
      </w:r>
      <w:r>
        <w:rPr>
          <w:i/>
          <w:color w:val="252525"/>
          <w:sz w:val="22"/>
          <w:szCs w:val="22"/>
          <w:shd w:val="clear" w:color="auto" w:fill="FFFFFF"/>
          <w:lang w:val="en-US"/>
        </w:rPr>
        <w:t>b</w:t>
      </w:r>
      <w:r>
        <w:rPr>
          <w:i/>
          <w:color w:val="252525"/>
          <w:sz w:val="22"/>
          <w:szCs w:val="22"/>
          <w:shd w:val="clear" w:color="auto" w:fill="FFFFFF"/>
        </w:rPr>
        <w:t xml:space="preserve"> – </w:t>
      </w:r>
      <w:r>
        <w:rPr>
          <w:color w:val="252525"/>
          <w:sz w:val="22"/>
          <w:szCs w:val="22"/>
          <w:shd w:val="clear" w:color="auto" w:fill="FFFFFF"/>
        </w:rPr>
        <w:t>целые числа.</w:t>
      </w:r>
    </w:p>
    <w:p w:rsidR="00B8134A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color w:val="252525"/>
          <w:sz w:val="22"/>
          <w:szCs w:val="22"/>
          <w:shd w:val="clear" w:color="auto" w:fill="FFFFFF"/>
        </w:rPr>
      </w:pPr>
      <w:r>
        <w:rPr>
          <w:color w:val="252525"/>
          <w:sz w:val="22"/>
          <w:szCs w:val="22"/>
          <w:shd w:val="clear" w:color="auto" w:fill="FFFFFF"/>
        </w:rPr>
        <w:t>Характеристики распределения:</w:t>
      </w:r>
    </w:p>
    <w:p w:rsidR="00B8134A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функция распределения:</w:t>
      </w:r>
    </w:p>
    <w:p w:rsidR="00B8134A" w:rsidRPr="00A41607" w:rsidRDefault="00792218" w:rsidP="00B8134A">
      <w:pPr>
        <w:pStyle w:val="Default"/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0, k&lt;a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k-a+1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, a≤k≤b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1, k&gt;b</m:t>
                  </m:r>
                </m:e>
              </m:eqArr>
            </m:e>
          </m:d>
        </m:oMath>
      </m:oMathPara>
    </w:p>
    <w:p w:rsidR="00B8134A" w:rsidRPr="00A41607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функция вероятности</w:t>
      </w:r>
      <w:r>
        <w:rPr>
          <w:sz w:val="22"/>
          <w:szCs w:val="22"/>
          <w:lang w:val="en-US"/>
        </w:rPr>
        <w:t>:</w:t>
      </w:r>
    </w:p>
    <w:p w:rsidR="00B8134A" w:rsidRPr="00936CE2" w:rsidRDefault="00792218" w:rsidP="00B8134A">
      <w:pPr>
        <w:pStyle w:val="Default"/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, a≤k≤b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иначе</m:t>
                  </m:r>
                </m:e>
              </m:eqArr>
            </m:e>
          </m:d>
        </m:oMath>
      </m:oMathPara>
    </w:p>
    <w:p w:rsidR="00B8134A" w:rsidRPr="00936CE2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математическое ожидание</w:t>
      </w:r>
    </w:p>
    <w:p w:rsidR="00B8134A" w:rsidRPr="00936CE2" w:rsidRDefault="00B8134A" w:rsidP="00B8134A">
      <w:pPr>
        <w:pStyle w:val="Default"/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  <w:szCs w:val="22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a+b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:rsidR="00B8134A" w:rsidRPr="00936CE2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426" w:hanging="42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дисперсия</w:t>
      </w:r>
    </w:p>
    <w:p w:rsidR="00B8134A" w:rsidRPr="00936CE2" w:rsidRDefault="00792218" w:rsidP="00B8134A">
      <w:pPr>
        <w:pStyle w:val="Default"/>
        <w:spacing w:after="200" w:line="276" w:lineRule="auto"/>
        <w:ind w:left="426" w:hanging="426"/>
        <w:jc w:val="both"/>
        <w:rPr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-1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12</m:t>
              </m:r>
            </m:den>
          </m:f>
        </m:oMath>
      </m:oMathPara>
    </w:p>
    <w:p w:rsidR="00B8134A" w:rsidRPr="00CB13DA" w:rsidRDefault="00B8134A" w:rsidP="00B8134A">
      <w:pPr>
        <w:pStyle w:val="Default"/>
        <w:numPr>
          <w:ilvl w:val="0"/>
          <w:numId w:val="22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Биномиальное распределение</w:t>
      </w:r>
    </w:p>
    <w:p w:rsidR="00B8134A" w:rsidRPr="00CB13DA" w:rsidRDefault="00B8134A" w:rsidP="00B8134A">
      <w:pPr>
        <w:pStyle w:val="Default"/>
        <w:ind w:firstLine="567"/>
        <w:jc w:val="both"/>
        <w:rPr>
          <w:sz w:val="22"/>
          <w:szCs w:val="22"/>
        </w:rPr>
      </w:pPr>
      <w:r w:rsidRPr="00CB13DA">
        <w:rPr>
          <w:sz w:val="22"/>
          <w:szCs w:val="22"/>
        </w:rPr>
        <w:t xml:space="preserve">ДСВ ξ имеет биномиальное распределение </w:t>
      </w:r>
      <w:r w:rsidRPr="00CB13DA">
        <w:rPr>
          <w:i/>
          <w:iCs/>
          <w:sz w:val="22"/>
          <w:szCs w:val="22"/>
        </w:rPr>
        <w:t>Bi(m,p)</w:t>
      </w:r>
      <w:r w:rsidRPr="00CB13DA">
        <w:rPr>
          <w:sz w:val="22"/>
          <w:szCs w:val="22"/>
        </w:rPr>
        <w:t xml:space="preserve">, если: </w:t>
      </w:r>
      <m:oMath>
        <m:r>
          <w:rPr>
            <w:rFonts w:ascii="Cambria Math" w:hAnsi="Cambria Math"/>
            <w:sz w:val="22"/>
            <w:szCs w:val="22"/>
          </w:rPr>
          <m:t xml:space="preserve">ξ 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0,1, …, m</m:t>
            </m:r>
          </m:e>
        </m:d>
        <m:r>
          <w:rPr>
            <w:rFonts w:ascii="Cambria Math" w:hAnsi="Cambria Math"/>
            <w:sz w:val="22"/>
            <w:szCs w:val="22"/>
          </w:rPr>
          <m:t>,  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ξ=i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(1-p)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m-i</m:t>
            </m:r>
          </m:sup>
        </m:sSup>
        <m:r>
          <w:rPr>
            <w:rFonts w:ascii="Cambria Math" w:hAnsi="Cambria Math"/>
            <w:sz w:val="22"/>
            <w:szCs w:val="22"/>
          </w:rPr>
          <m:t>,  i ϵ {0, …, m}</m:t>
        </m:r>
      </m:oMath>
      <w:r w:rsidRPr="00CB13DA">
        <w:rPr>
          <w:sz w:val="22"/>
          <w:szCs w:val="22"/>
        </w:rPr>
        <w:t xml:space="preserve">. </w:t>
      </w:r>
    </w:p>
    <w:p w:rsidR="00B8134A" w:rsidRPr="00CB13DA" w:rsidRDefault="00B8134A" w:rsidP="00B8134A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CB13DA">
        <w:rPr>
          <w:sz w:val="22"/>
          <w:szCs w:val="22"/>
        </w:rPr>
        <w:t xml:space="preserve">Параметры распределения: </w:t>
      </w:r>
      <w:r w:rsidRPr="00CB13DA">
        <w:rPr>
          <w:i/>
          <w:iCs/>
          <w:sz w:val="22"/>
          <w:szCs w:val="22"/>
        </w:rPr>
        <w:t xml:space="preserve">m </w:t>
      </w:r>
      <w:r w:rsidRPr="00CB13DA">
        <w:rPr>
          <w:sz w:val="22"/>
          <w:szCs w:val="22"/>
        </w:rPr>
        <w:t xml:space="preserve">– натуральное число; </w:t>
      </w:r>
      <w:r w:rsidRPr="00CB13DA">
        <w:rPr>
          <w:i/>
          <w:iCs/>
          <w:sz w:val="22"/>
          <w:szCs w:val="22"/>
        </w:rPr>
        <w:t xml:space="preserve">p </w:t>
      </w:r>
      <w:r w:rsidRPr="00CB13DA">
        <w:rPr>
          <w:sz w:val="22"/>
          <w:szCs w:val="22"/>
        </w:rPr>
        <w:t xml:space="preserve">ε (0,1). </w:t>
      </w:r>
    </w:p>
    <w:p w:rsidR="00B8134A" w:rsidRPr="00AA5778" w:rsidRDefault="00B8134A" w:rsidP="00B8134A">
      <w:pPr>
        <w:pStyle w:val="Default"/>
        <w:ind w:firstLine="567"/>
        <w:jc w:val="both"/>
        <w:rPr>
          <w:sz w:val="22"/>
          <w:szCs w:val="22"/>
        </w:rPr>
      </w:pPr>
      <w:r w:rsidRPr="00CB13DA">
        <w:rPr>
          <w:sz w:val="22"/>
          <w:szCs w:val="22"/>
        </w:rPr>
        <w:t xml:space="preserve">Характеристики распределения </w:t>
      </w:r>
      <w:r w:rsidRPr="00CB13DA">
        <w:rPr>
          <w:i/>
          <w:iCs/>
          <w:sz w:val="22"/>
          <w:szCs w:val="22"/>
        </w:rPr>
        <w:t xml:space="preserve">Bi(m,p) </w:t>
      </w:r>
      <w:r w:rsidRPr="00CB13DA">
        <w:rPr>
          <w:sz w:val="22"/>
          <w:szCs w:val="22"/>
        </w:rPr>
        <w:t>(</w:t>
      </w:r>
      <w:r w:rsidRPr="00CB13DA">
        <w:rPr>
          <w:i/>
          <w:iCs/>
          <w:sz w:val="22"/>
          <w:szCs w:val="22"/>
        </w:rPr>
        <w:t xml:space="preserve">x </w:t>
      </w:r>
      <w:r w:rsidRPr="00CB13DA">
        <w:rPr>
          <w:sz w:val="22"/>
          <w:szCs w:val="22"/>
        </w:rPr>
        <w:t xml:space="preserve">ε {0,1,…,m}): </w:t>
      </w:r>
    </w:p>
    <w:p w:rsidR="00B8134A" w:rsidRPr="00223D79" w:rsidRDefault="00B8134A" w:rsidP="00B8134A">
      <w:pPr>
        <w:pStyle w:val="Default"/>
        <w:spacing w:after="200" w:line="276" w:lineRule="auto"/>
        <w:jc w:val="both"/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00375" cy="13144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CB13DA" w:rsidRDefault="00B8134A" w:rsidP="00B8134A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CB13DA">
        <w:rPr>
          <w:sz w:val="22"/>
          <w:szCs w:val="22"/>
        </w:rPr>
        <w:t xml:space="preserve">Биномиальная СВ ξ – это число успехов в </w:t>
      </w:r>
      <w:r w:rsidRPr="00CB13DA">
        <w:rPr>
          <w:i/>
          <w:iCs/>
          <w:sz w:val="22"/>
          <w:szCs w:val="22"/>
        </w:rPr>
        <w:t xml:space="preserve">m </w:t>
      </w:r>
      <w:r w:rsidRPr="00CB13DA">
        <w:rPr>
          <w:sz w:val="22"/>
          <w:szCs w:val="22"/>
        </w:rPr>
        <w:t xml:space="preserve">независимых испытаниях Бернулли, если вероятность успеха в каждом испытании равна </w:t>
      </w:r>
      <w:r w:rsidRPr="00CB13DA">
        <w:rPr>
          <w:i/>
          <w:iCs/>
          <w:sz w:val="22"/>
          <w:szCs w:val="22"/>
        </w:rPr>
        <w:t>p</w:t>
      </w:r>
      <w:r w:rsidRPr="00CB13DA">
        <w:rPr>
          <w:sz w:val="22"/>
          <w:szCs w:val="22"/>
        </w:rPr>
        <w:t xml:space="preserve">. </w:t>
      </w:r>
    </w:p>
    <w:p w:rsidR="00B8134A" w:rsidRPr="00EE42A7" w:rsidRDefault="00B8134A" w:rsidP="00BC1743">
      <w:pPr>
        <w:autoSpaceDE w:val="0"/>
        <w:autoSpaceDN w:val="0"/>
        <w:adjustRightInd w:val="0"/>
        <w:spacing w:afterLines="20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Алгоритм моделирования реализации биноминальной СВ ξ по методу браковки состоит из двух шагов: </w:t>
      </w:r>
    </w:p>
    <w:p w:rsidR="00B8134A" w:rsidRPr="00EE42A7" w:rsidRDefault="00B8134A" w:rsidP="00BC1743">
      <w:pPr>
        <w:autoSpaceDE w:val="0"/>
        <w:autoSpaceDN w:val="0"/>
        <w:adjustRightInd w:val="0"/>
        <w:spacing w:afterLines="20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</w:t>
      </w:r>
      <w:r w:rsidRPr="00EE42A7">
        <w:rPr>
          <w:rFonts w:ascii="Times New Roman" w:hAnsi="Times New Roman" w:cs="Times New Roman"/>
          <w:color w:val="000000"/>
        </w:rPr>
        <w:t xml:space="preserve"> Моделирование m реализаций БСВ</w:t>
      </w:r>
    </w:p>
    <w:p w:rsidR="00B8134A" w:rsidRPr="00EE42A7" w:rsidRDefault="00B8134A" w:rsidP="00BC1743">
      <w:pPr>
        <w:autoSpaceDE w:val="0"/>
        <w:autoSpaceDN w:val="0"/>
        <w:adjustRightInd w:val="0"/>
        <w:spacing w:afterLines="20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</w:t>
      </w:r>
      <w:r w:rsidRPr="00EE42A7">
        <w:rPr>
          <w:rFonts w:ascii="Times New Roman" w:hAnsi="Times New Roman" w:cs="Times New Roman"/>
          <w:color w:val="000000"/>
        </w:rPr>
        <w:t xml:space="preserve">Принятие решения о том, что реализацией ξ является значение </w:t>
      </w:r>
      <w:r w:rsidRPr="00EE42A7">
        <w:rPr>
          <w:rFonts w:ascii="Times New Roman" w:hAnsi="Times New Roman" w:cs="Times New Roman"/>
          <w:i/>
          <w:iCs/>
          <w:color w:val="000000"/>
        </w:rPr>
        <w:t>x</w:t>
      </w:r>
      <w:r w:rsidRPr="00EE42A7">
        <w:rPr>
          <w:rFonts w:ascii="Times New Roman" w:hAnsi="Times New Roman" w:cs="Times New Roman"/>
          <w:color w:val="000000"/>
        </w:rPr>
        <w:t xml:space="preserve">, вычисляемое по формуле: </w:t>
      </w:r>
    </w:p>
    <w:p w:rsidR="00B8134A" w:rsidRPr="00EE42A7" w:rsidRDefault="00B8134A" w:rsidP="00BC1743">
      <w:pPr>
        <w:autoSpaceDE w:val="0"/>
        <w:autoSpaceDN w:val="0"/>
        <w:adjustRightInd w:val="0"/>
        <w:spacing w:afterLines="20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  <w:lang w:val="en-US"/>
            </w:rPr>
            <m:t>x</m:t>
          </m:r>
          <m:r>
            <w:rPr>
              <w:rFonts w:ascii="Cambria Math" w:hAnsi="Cambria Math" w:cs="Times New Roman"/>
              <w:color w:val="000000"/>
            </w:rPr>
            <m:t>=∑1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B8134A" w:rsidRPr="00EE42A7" w:rsidRDefault="00B8134A" w:rsidP="00BC1743">
      <w:pPr>
        <w:pStyle w:val="Default"/>
        <w:spacing w:afterLines="200" w:line="276" w:lineRule="auto"/>
        <w:ind w:firstLine="567"/>
        <w:contextualSpacing/>
        <w:jc w:val="both"/>
        <w:rPr>
          <w:sz w:val="22"/>
          <w:szCs w:val="22"/>
        </w:rPr>
      </w:pPr>
      <w:r w:rsidRPr="00EE42A7">
        <w:rPr>
          <w:sz w:val="22"/>
          <w:szCs w:val="22"/>
        </w:rPr>
        <w:t xml:space="preserve">Таким образом, </w:t>
      </w:r>
      <w:r w:rsidRPr="00EE42A7">
        <w:rPr>
          <w:i/>
          <w:iCs/>
          <w:sz w:val="22"/>
          <w:szCs w:val="22"/>
        </w:rPr>
        <w:t xml:space="preserve">x </w:t>
      </w:r>
      <w:r w:rsidRPr="00EE42A7">
        <w:rPr>
          <w:sz w:val="22"/>
          <w:szCs w:val="22"/>
        </w:rPr>
        <w:t>– количество значений из {</w:t>
      </w:r>
      <w:r w:rsidRPr="00EE42A7">
        <w:rPr>
          <w:i/>
          <w:iCs/>
          <w:sz w:val="22"/>
          <w:szCs w:val="22"/>
        </w:rPr>
        <w:t>a</w:t>
      </w:r>
      <w:r w:rsidRPr="00EE42A7">
        <w:rPr>
          <w:i/>
          <w:iCs/>
          <w:sz w:val="22"/>
          <w:szCs w:val="22"/>
          <w:vertAlign w:val="subscript"/>
        </w:rPr>
        <w:t>i</w:t>
      </w:r>
      <w:r w:rsidRPr="00EE42A7">
        <w:rPr>
          <w:sz w:val="22"/>
          <w:szCs w:val="22"/>
        </w:rPr>
        <w:t xml:space="preserve">}, меньших </w:t>
      </w:r>
      <w:r w:rsidRPr="00EE42A7">
        <w:rPr>
          <w:i/>
          <w:iCs/>
          <w:sz w:val="22"/>
          <w:szCs w:val="22"/>
        </w:rPr>
        <w:t>p</w:t>
      </w:r>
      <w:r w:rsidRPr="00EE42A7">
        <w:rPr>
          <w:sz w:val="22"/>
          <w:szCs w:val="22"/>
        </w:rPr>
        <w:t>.</w:t>
      </w:r>
    </w:p>
    <w:p w:rsidR="00B8134A" w:rsidRPr="00CB13DA" w:rsidRDefault="00B8134A" w:rsidP="00BC1743">
      <w:pPr>
        <w:pStyle w:val="Default"/>
        <w:spacing w:afterLines="200" w:line="276" w:lineRule="auto"/>
        <w:ind w:firstLine="567"/>
        <w:contextualSpacing/>
        <w:jc w:val="both"/>
        <w:rPr>
          <w:sz w:val="22"/>
          <w:szCs w:val="22"/>
        </w:rPr>
      </w:pPr>
      <w:r w:rsidRPr="00CB13DA">
        <w:rPr>
          <w:sz w:val="22"/>
          <w:szCs w:val="22"/>
        </w:rPr>
        <w:t xml:space="preserve">Коэффициент использования БСВ </w:t>
      </w:r>
      <w:r w:rsidRPr="00CB13DA">
        <w:rPr>
          <w:i/>
          <w:iCs/>
          <w:sz w:val="22"/>
          <w:szCs w:val="22"/>
        </w:rPr>
        <w:t>k</w:t>
      </w:r>
      <w:r>
        <w:rPr>
          <w:i/>
          <w:iCs/>
          <w:sz w:val="22"/>
          <w:szCs w:val="22"/>
        </w:rPr>
        <w:t xml:space="preserve"> </w:t>
      </w:r>
      <w:r w:rsidRPr="00CB13DA">
        <w:rPr>
          <w:i/>
          <w:iCs/>
          <w:sz w:val="22"/>
          <w:szCs w:val="22"/>
        </w:rPr>
        <w:t>=</w:t>
      </w:r>
      <w:r>
        <w:rPr>
          <w:i/>
          <w:iCs/>
          <w:sz w:val="22"/>
          <w:szCs w:val="22"/>
        </w:rPr>
        <w:t xml:space="preserve"> 1/</w:t>
      </w:r>
      <w:r w:rsidRPr="00CB13DA">
        <w:rPr>
          <w:i/>
          <w:iCs/>
          <w:sz w:val="22"/>
          <w:szCs w:val="22"/>
        </w:rPr>
        <w:t>m</w:t>
      </w:r>
      <w:r>
        <w:rPr>
          <w:i/>
          <w:iCs/>
          <w:sz w:val="22"/>
          <w:szCs w:val="22"/>
        </w:rPr>
        <w:t>.</w:t>
      </w:r>
      <w:r w:rsidRPr="00CB13DA">
        <w:rPr>
          <w:sz w:val="22"/>
          <w:szCs w:val="22"/>
        </w:rPr>
        <w:t xml:space="preserve"> </w:t>
      </w:r>
    </w:p>
    <w:p w:rsidR="00B8134A" w:rsidRPr="00CB13DA" w:rsidRDefault="00B8134A" w:rsidP="00B8134A">
      <w:pPr>
        <w:pStyle w:val="Default"/>
        <w:ind w:firstLine="567"/>
        <w:rPr>
          <w:sz w:val="22"/>
          <w:szCs w:val="22"/>
        </w:rPr>
      </w:pPr>
    </w:p>
    <w:p w:rsidR="00B8134A" w:rsidRPr="004B3646" w:rsidRDefault="00B8134A" w:rsidP="00B8134A">
      <w:pPr>
        <w:pStyle w:val="Default"/>
        <w:numPr>
          <w:ilvl w:val="0"/>
          <w:numId w:val="22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Отрицательное биномиальное распределение</w:t>
      </w:r>
    </w:p>
    <w:p w:rsidR="00B8134A" w:rsidRPr="004B3646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 w:rsidRPr="004B3646">
        <w:rPr>
          <w:rFonts w:ascii="Times New Roman" w:hAnsi="Times New Roman" w:cs="Times New Roman"/>
          <w:color w:val="000000"/>
        </w:rPr>
        <w:t>ДСВ ξ имеет отрицательное биномиальное распределение</w:t>
      </w:r>
      <w:r>
        <w:rPr>
          <w:rFonts w:ascii="Times New Roman" w:hAnsi="Times New Roman" w:cs="Times New Roman"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Bi</m:t>
            </m:r>
          </m:e>
        </m:acc>
      </m:oMath>
      <w:r w:rsidRPr="004B3646">
        <w:rPr>
          <w:rFonts w:ascii="Times New Roman" w:hAnsi="Times New Roman" w:cs="Times New Roman"/>
          <w:color w:val="000000"/>
        </w:rPr>
        <w:t>(</w:t>
      </w:r>
      <w:r w:rsidRPr="004B3646">
        <w:rPr>
          <w:rFonts w:ascii="Times New Roman" w:hAnsi="Times New Roman" w:cs="Times New Roman"/>
          <w:i/>
          <w:iCs/>
          <w:color w:val="000000"/>
        </w:rPr>
        <w:t>m,p</w:t>
      </w:r>
      <w:r w:rsidRPr="004B3646">
        <w:rPr>
          <w:rFonts w:ascii="Times New Roman" w:hAnsi="Times New Roman" w:cs="Times New Roman"/>
          <w:color w:val="000000"/>
        </w:rPr>
        <w:t xml:space="preserve">), если: </w:t>
      </w:r>
      <m:oMath>
        <m:r>
          <w:rPr>
            <w:rFonts w:ascii="Cambria Math" w:hAnsi="Cambria Math" w:cs="Times New Roman"/>
            <w:color w:val="000000"/>
          </w:rPr>
          <m:t xml:space="preserve">ξ∈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0,1,…</m:t>
            </m:r>
          </m:e>
        </m:d>
        <m:r>
          <w:rPr>
            <w:rFonts w:ascii="Cambria Math" w:hAnsi="Cambria Math" w:cs="Times New Roman"/>
            <w:color w:val="000000"/>
          </w:rPr>
          <m:t>,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ξ = i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i+m-1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</w:rPr>
              <m:t>i</m:t>
            </m:r>
          </m:sup>
        </m:sSup>
        <m:r>
          <w:rPr>
            <w:rFonts w:ascii="Cambria Math" w:hAnsi="Cambria Math" w:cs="Times New Roman"/>
            <w:color w:val="000000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0,1,…</m:t>
            </m:r>
          </m:e>
        </m:d>
      </m:oMath>
      <w:r w:rsidRPr="004B3646">
        <w:rPr>
          <w:rFonts w:ascii="Times New Roman" w:hAnsi="Times New Roman" w:cs="Times New Roman"/>
          <w:color w:val="000000"/>
        </w:rPr>
        <w:t xml:space="preserve"> Параметры распределения: </w:t>
      </w:r>
      <w:r w:rsidRPr="004B3646">
        <w:rPr>
          <w:rFonts w:ascii="Times New Roman" w:hAnsi="Times New Roman" w:cs="Times New Roman"/>
          <w:i/>
          <w:iCs/>
          <w:color w:val="000000"/>
        </w:rPr>
        <w:t xml:space="preserve">m </w:t>
      </w:r>
      <w:r w:rsidRPr="004B3646">
        <w:rPr>
          <w:rFonts w:ascii="Times New Roman" w:hAnsi="Times New Roman" w:cs="Times New Roman"/>
          <w:color w:val="000000"/>
        </w:rPr>
        <w:t xml:space="preserve">– натуральное число, </w:t>
      </w:r>
      <w:r w:rsidRPr="004B364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Pr="004B3646">
        <w:rPr>
          <w:rFonts w:ascii="Times New Roman" w:hAnsi="Times New Roman" w:cs="Times New Roman"/>
          <w:color w:val="000000"/>
        </w:rPr>
        <w:t>ε (0,1)</w:t>
      </w:r>
    </w:p>
    <w:p w:rsidR="00B8134A" w:rsidRPr="004B3646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4B3646">
        <w:rPr>
          <w:rFonts w:ascii="Times New Roman" w:hAnsi="Times New Roman" w:cs="Times New Roman"/>
          <w:color w:val="000000"/>
        </w:rPr>
        <w:t>Характеристики распределения</w:t>
      </w:r>
      <w:r>
        <w:rPr>
          <w:rFonts w:ascii="Times New Roman" w:hAnsi="Times New Roman" w:cs="Times New Roman"/>
          <w:color w:val="000000"/>
          <w:lang w:val="en-US"/>
        </w:rPr>
        <w:t>:</w:t>
      </w:r>
      <w:r w:rsidRPr="004B3646">
        <w:rPr>
          <w:rFonts w:ascii="Times New Roman" w:hAnsi="Times New Roman" w:cs="Times New Roman"/>
          <w:color w:val="000000"/>
        </w:rPr>
        <w:t xml:space="preserve"> </w:t>
      </w:r>
    </w:p>
    <w:p w:rsidR="00B8134A" w:rsidRPr="004B3646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4B3646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B3646">
        <w:rPr>
          <w:rFonts w:ascii="Times New Roman" w:hAnsi="Times New Roman" w:cs="Times New Roman"/>
          <w:color w:val="000000"/>
        </w:rPr>
        <w:t xml:space="preserve">функция распределения: </w:t>
      </w:r>
    </w:p>
    <w:p w:rsidR="00B8134A" w:rsidRPr="004B3646" w:rsidRDefault="00792218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m+i-1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i</m:t>
                  </m:r>
                </m:sup>
              </m:sSup>
            </m:e>
          </m:nary>
        </m:oMath>
      </m:oMathPara>
    </w:p>
    <w:p w:rsidR="00B8134A" w:rsidRPr="004B3646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4B3646">
        <w:rPr>
          <w:rFonts w:ascii="Times New Roman" w:hAnsi="Times New Roman" w:cs="Times New Roman"/>
          <w:color w:val="000000"/>
        </w:rPr>
        <w:t xml:space="preserve">• функции вероятности: </w:t>
      </w:r>
    </w:p>
    <w:p w:rsidR="00B8134A" w:rsidRPr="004B3646" w:rsidRDefault="00792218" w:rsidP="00B8134A">
      <w:pPr>
        <w:autoSpaceDE w:val="0"/>
        <w:autoSpaceDN w:val="0"/>
        <w:adjustRightInd w:val="0"/>
        <w:ind w:firstLine="567"/>
        <w:contextualSpacing/>
        <w:jc w:val="both"/>
        <w:rPr>
          <w:oMath/>
          <w:rFonts w:ascii="Cambria Math" w:hAnsi="Cambria Math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>(x)=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m+x-1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sup>
          </m:sSup>
        </m:oMath>
      </m:oMathPara>
    </w:p>
    <w:p w:rsidR="00B8134A" w:rsidRPr="004B3646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4B3646">
        <w:rPr>
          <w:rFonts w:ascii="Times New Roman" w:hAnsi="Times New Roman" w:cs="Times New Roman"/>
          <w:color w:val="000000"/>
        </w:rPr>
        <w:t xml:space="preserve">• математическое ожидание: </w:t>
      </w:r>
    </w:p>
    <w:p w:rsidR="00B8134A" w:rsidRPr="004B3646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  <w:lang w:val="en-US"/>
            </w:rPr>
            <m:t>μ=m(1-p)/p</m:t>
          </m:r>
        </m:oMath>
      </m:oMathPara>
    </w:p>
    <w:p w:rsidR="00B8134A" w:rsidRPr="004B3646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4B3646">
        <w:rPr>
          <w:rFonts w:ascii="Times New Roman" w:hAnsi="Times New Roman" w:cs="Times New Roman"/>
          <w:color w:val="000000"/>
        </w:rPr>
        <w:t xml:space="preserve">• дисперсия: </w:t>
      </w:r>
    </w:p>
    <w:p w:rsidR="00B8134A" w:rsidRPr="004B3646" w:rsidRDefault="00792218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eastAsiaTheme="minorEastAsia" w:hAnsi="Times New Roman" w:cs="Times New Roman"/>
          <w:color w:val="000000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lang w:val="en-US"/>
            </w:rPr>
            <m:t>=m(1-p)/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2</m:t>
              </m:r>
            </m:sup>
          </m:sSup>
        </m:oMath>
      </m:oMathPara>
    </w:p>
    <w:p w:rsidR="00B8134A" w:rsidRPr="004B3646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4B3646">
        <w:rPr>
          <w:sz w:val="22"/>
          <w:szCs w:val="22"/>
        </w:rPr>
        <w:t>Описываемый тест используется для проверки гипотезы Н</w:t>
      </w:r>
      <w:r w:rsidRPr="004B3646">
        <w:rPr>
          <w:sz w:val="22"/>
          <w:szCs w:val="22"/>
          <w:vertAlign w:val="subscript"/>
        </w:rPr>
        <w:t>0</w:t>
      </w:r>
      <w:r w:rsidRPr="004B3646">
        <w:rPr>
          <w:sz w:val="22"/>
          <w:szCs w:val="22"/>
        </w:rPr>
        <w:t xml:space="preserve"> о равномерности двухмерного распределения векторов </w:t>
      </w:r>
      <m:oMath>
        <m:r>
          <w:rPr>
            <w:rFonts w:ascii="Cambria Math" w:hAnsi="Cambria Math"/>
            <w:sz w:val="22"/>
            <w:szCs w:val="22"/>
          </w:rPr>
          <m:t>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}</m:t>
        </m:r>
      </m:oMath>
      <w:r w:rsidRPr="004B3646">
        <w:rPr>
          <w:rFonts w:eastAsiaTheme="minorEastAsia"/>
          <w:sz w:val="22"/>
          <w:szCs w:val="22"/>
        </w:rPr>
        <w:t xml:space="preserve"> </w:t>
      </w:r>
      <w:r w:rsidRPr="004B3646">
        <w:rPr>
          <w:sz w:val="22"/>
          <w:szCs w:val="22"/>
        </w:rPr>
        <w:t>и представляет собой следующее решающее правило:</w:t>
      </w:r>
    </w:p>
    <w:p w:rsidR="00B8134A" w:rsidRPr="004B3646" w:rsidRDefault="00B8134A" w:rsidP="00B8134A">
      <w:pPr>
        <w:pStyle w:val="Default"/>
        <w:spacing w:after="200" w:line="276" w:lineRule="auto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1552575" cy="5048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iCs/>
          <w:sz w:val="22"/>
          <w:szCs w:val="22"/>
        </w:rPr>
      </w:pPr>
      <w:r w:rsidRPr="004B3646">
        <w:rPr>
          <w:sz w:val="22"/>
          <w:szCs w:val="22"/>
        </w:rPr>
        <w:t>где в случае истинной гипотезы H</w:t>
      </w:r>
      <w:r w:rsidRPr="004B3646">
        <w:rPr>
          <w:sz w:val="22"/>
          <w:szCs w:val="22"/>
          <w:vertAlign w:val="subscript"/>
        </w:rPr>
        <w:t>0</w:t>
      </w:r>
      <w:r w:rsidRPr="004B3646">
        <w:rPr>
          <w:sz w:val="22"/>
          <w:szCs w:val="22"/>
        </w:rPr>
        <w:t xml:space="preserve"> и </w:t>
      </w:r>
      <w:r w:rsidRPr="004B3646">
        <w:rPr>
          <w:i/>
          <w:iCs/>
          <w:sz w:val="22"/>
          <w:szCs w:val="22"/>
        </w:rPr>
        <w:t>n</w:t>
      </w:r>
      <w:r w:rsidRPr="004B3646">
        <w:rPr>
          <w:sz w:val="22"/>
          <w:szCs w:val="22"/>
        </w:rPr>
        <w:t xml:space="preserve"> → ∞</w:t>
      </w:r>
      <w:r w:rsidRPr="004B3646">
        <w:rPr>
          <w:i/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статистика</w:t>
      </w:r>
    </w:p>
    <w:p w:rsidR="00B8134A" w:rsidRPr="004B3646" w:rsidRDefault="00B8134A" w:rsidP="00B8134A">
      <w:pPr>
        <w:pStyle w:val="Default"/>
        <w:spacing w:after="200" w:line="276" w:lineRule="auto"/>
        <w:ind w:firstLine="567"/>
        <w:contextualSpacing/>
        <w:jc w:val="center"/>
        <w:rPr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1114425" cy="628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A41607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sz w:val="22"/>
          <w:szCs w:val="22"/>
        </w:rPr>
      </w:pPr>
      <w:r w:rsidRPr="004B3646">
        <w:rPr>
          <w:sz w:val="22"/>
          <w:szCs w:val="22"/>
        </w:rPr>
        <w:t xml:space="preserve">имеет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4B3646">
        <w:rPr>
          <w:sz w:val="22"/>
          <w:szCs w:val="22"/>
        </w:rPr>
        <w:t xml:space="preserve"> – распределение с </w:t>
      </w:r>
      <w:r w:rsidRPr="004B3646">
        <w:rPr>
          <w:i/>
          <w:iCs/>
          <w:sz w:val="22"/>
          <w:szCs w:val="22"/>
        </w:rPr>
        <w:t xml:space="preserve">k </w:t>
      </w:r>
      <w:r w:rsidRPr="004B3646">
        <w:rPr>
          <w:sz w:val="22"/>
          <w:szCs w:val="22"/>
        </w:rPr>
        <w:t xml:space="preserve">– 1 степенями свободы, а порог Δ определяется как квантиль этого распределения: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(1-ε)</m:t>
        </m:r>
      </m:oMath>
      <w:r w:rsidRPr="004B3646">
        <w:rPr>
          <w:sz w:val="22"/>
          <w:szCs w:val="22"/>
        </w:rPr>
        <w:t>, где ε – заданный уровень значимости</w:t>
      </w:r>
      <w:r>
        <w:rPr>
          <w:sz w:val="22"/>
          <w:szCs w:val="22"/>
        </w:rPr>
        <w:t>.</w:t>
      </w:r>
    </w:p>
    <w:p w:rsidR="00B8134A" w:rsidRPr="004B3646" w:rsidRDefault="00B8134A" w:rsidP="00B8134A">
      <w:pPr>
        <w:pStyle w:val="Default"/>
        <w:rPr>
          <w:sz w:val="22"/>
          <w:szCs w:val="22"/>
        </w:rPr>
      </w:pPr>
    </w:p>
    <w:p w:rsidR="00B8134A" w:rsidRPr="00EE42A7" w:rsidRDefault="00B8134A" w:rsidP="00B8134A">
      <w:pPr>
        <w:pStyle w:val="Default"/>
        <w:numPr>
          <w:ilvl w:val="0"/>
          <w:numId w:val="22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Геометрическое распределение</w:t>
      </w:r>
    </w:p>
    <w:p w:rsidR="00B8134A" w:rsidRPr="00EE42A7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ДСВ ξ имеет геометрическое распределение </w:t>
      </w:r>
      <w:r w:rsidRPr="00EE42A7">
        <w:rPr>
          <w:rFonts w:ascii="Times New Roman" w:hAnsi="Times New Roman" w:cs="Times New Roman"/>
          <w:i/>
          <w:iCs/>
          <w:color w:val="000000"/>
        </w:rPr>
        <w:t>G</w:t>
      </w:r>
      <w:r w:rsidRPr="00EE42A7">
        <w:rPr>
          <w:rFonts w:ascii="Times New Roman" w:hAnsi="Times New Roman" w:cs="Times New Roman"/>
          <w:color w:val="000000"/>
        </w:rPr>
        <w:t>(</w:t>
      </w:r>
      <w:r w:rsidRPr="00EE42A7">
        <w:rPr>
          <w:rFonts w:ascii="Times New Roman" w:hAnsi="Times New Roman" w:cs="Times New Roman"/>
          <w:i/>
          <w:iCs/>
          <w:color w:val="000000"/>
        </w:rPr>
        <w:t>p</w:t>
      </w:r>
      <w:r w:rsidRPr="00EE42A7">
        <w:rPr>
          <w:rFonts w:ascii="Times New Roman" w:hAnsi="Times New Roman" w:cs="Times New Roman"/>
          <w:color w:val="000000"/>
        </w:rPr>
        <w:t xml:space="preserve">), если: </w:t>
      </w:r>
      <m:oMath>
        <m:r>
          <w:rPr>
            <w:rFonts w:ascii="Cambria Math" w:hAnsi="Cambria Math" w:cs="Times New Roman"/>
            <w:color w:val="000000"/>
          </w:rPr>
          <m:t xml:space="preserve">ξ∈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1,2,…</m:t>
            </m:r>
          </m:e>
        </m:d>
        <m:r>
          <w:rPr>
            <w:rFonts w:ascii="Cambria Math" w:hAnsi="Cambria Math" w:cs="Times New Roman"/>
            <w:color w:val="000000"/>
          </w:rPr>
          <m:t>,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ξ = i</m:t>
            </m:r>
          </m:e>
        </m:d>
        <m:r>
          <w:rPr>
            <w:rFonts w:ascii="Cambria Math" w:hAnsi="Cambria Math" w:cs="Times New Roman"/>
            <w:color w:val="000000"/>
          </w:rPr>
          <m:t>= p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</w:rPr>
              <m:t>1-p</m:t>
            </m:r>
          </m:sup>
        </m:sSup>
        <m:r>
          <w:rPr>
            <w:rFonts w:ascii="Cambria Math" w:hAnsi="Cambria Math" w:cs="Times New Roman"/>
            <w:color w:val="000000"/>
          </w:rPr>
          <m:t xml:space="preserve"> , i∈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1,2,…</m:t>
            </m:r>
          </m:e>
        </m:d>
        <m:r>
          <w:rPr>
            <w:rFonts w:ascii="Cambria Math" w:hAnsi="Cambria Math" w:cs="Times New Roman"/>
            <w:color w:val="000000"/>
          </w:rPr>
          <m:t>, где p∈ (0,1)</m:t>
        </m:r>
      </m:oMath>
      <w:r w:rsidRPr="00EE42A7">
        <w:rPr>
          <w:rFonts w:ascii="Times New Roman" w:hAnsi="Times New Roman" w:cs="Times New Roman"/>
          <w:color w:val="000000"/>
        </w:rPr>
        <w:t xml:space="preserve"> – параметр распределения. </w:t>
      </w:r>
    </w:p>
    <w:p w:rsidR="00B8134A" w:rsidRPr="00EE42A7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Характеристики распределения </w:t>
      </w:r>
      <w:r w:rsidRPr="00EE42A7">
        <w:rPr>
          <w:rFonts w:ascii="Times New Roman" w:hAnsi="Times New Roman" w:cs="Times New Roman"/>
          <w:i/>
          <w:iCs/>
          <w:color w:val="000000"/>
        </w:rPr>
        <w:t>G</w:t>
      </w:r>
      <w:r w:rsidRPr="00EE42A7">
        <w:rPr>
          <w:rFonts w:ascii="Times New Roman" w:hAnsi="Times New Roman" w:cs="Times New Roman"/>
          <w:color w:val="000000"/>
        </w:rPr>
        <w:t>(</w:t>
      </w:r>
      <w:r w:rsidRPr="00EE42A7">
        <w:rPr>
          <w:rFonts w:ascii="Times New Roman" w:hAnsi="Times New Roman" w:cs="Times New Roman"/>
          <w:i/>
          <w:iCs/>
          <w:color w:val="000000"/>
        </w:rPr>
        <w:t>p</w:t>
      </w:r>
      <w:r w:rsidRPr="00EE42A7">
        <w:rPr>
          <w:rFonts w:ascii="Times New Roman" w:hAnsi="Times New Roman" w:cs="Times New Roman"/>
          <w:color w:val="000000"/>
        </w:rPr>
        <w:t>) (</w:t>
      </w:r>
      <w:r w:rsidRPr="00EE42A7">
        <w:rPr>
          <w:rFonts w:ascii="Times New Roman" w:hAnsi="Times New Roman" w:cs="Times New Roman"/>
          <w:i/>
          <w:iCs/>
          <w:color w:val="000000"/>
        </w:rPr>
        <w:t xml:space="preserve">x </w:t>
      </w:r>
      <w:r w:rsidRPr="00EE42A7">
        <w:rPr>
          <w:rFonts w:ascii="Times New Roman" w:hAnsi="Times New Roman" w:cs="Times New Roman"/>
          <w:color w:val="000000"/>
        </w:rPr>
        <w:t xml:space="preserve">ε {1,2,…}): </w:t>
      </w:r>
    </w:p>
    <w:p w:rsidR="00B8134A" w:rsidRPr="00EE42A7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Pr="00EE42A7">
        <w:rPr>
          <w:rFonts w:ascii="Times New Roman" w:hAnsi="Times New Roman" w:cs="Times New Roman"/>
          <w:color w:val="000000"/>
        </w:rPr>
        <w:t xml:space="preserve">функция распределения: </w:t>
      </w:r>
    </w:p>
    <w:p w:rsidR="00B8134A" w:rsidRPr="00EE42A7" w:rsidRDefault="00792218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sup>
          </m:sSup>
        </m:oMath>
      </m:oMathPara>
    </w:p>
    <w:p w:rsidR="00B8134A" w:rsidRPr="00EE42A7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• функции вероятности: </w:t>
      </w:r>
    </w:p>
    <w:p w:rsidR="00B8134A" w:rsidRPr="00EE42A7" w:rsidRDefault="00792218" w:rsidP="00B8134A">
      <w:pPr>
        <w:autoSpaceDE w:val="0"/>
        <w:autoSpaceDN w:val="0"/>
        <w:adjustRightInd w:val="0"/>
        <w:contextualSpacing/>
        <w:jc w:val="both"/>
        <w:rPr>
          <w:oMath/>
          <w:rFonts w:ascii="Cambria Math" w:hAnsi="Cambria Math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color w:val="000000"/>
              <w:lang w:val="en-US"/>
            </w:rPr>
            <m:t>(x)=p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x-1</m:t>
              </m:r>
            </m:sup>
          </m:sSup>
        </m:oMath>
      </m:oMathPara>
    </w:p>
    <w:p w:rsidR="00B8134A" w:rsidRPr="00EE42A7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w:r w:rsidRPr="00EE42A7">
        <w:rPr>
          <w:rFonts w:ascii="Times New Roman" w:hAnsi="Times New Roman" w:cs="Times New Roman"/>
          <w:color w:val="000000"/>
        </w:rPr>
        <w:t xml:space="preserve">• математическое ожидание: </w:t>
      </w:r>
    </w:p>
    <w:p w:rsidR="00B8134A" w:rsidRPr="00EE42A7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  <w:lang w:val="en-US"/>
            </w:rPr>
            <m:t>μ=1/p</m:t>
          </m:r>
        </m:oMath>
      </m:oMathPara>
    </w:p>
    <w:p w:rsidR="00B8134A" w:rsidRPr="00EE42A7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• дисперсия: </w:t>
      </w:r>
    </w:p>
    <w:p w:rsidR="00B8134A" w:rsidRPr="00EE42A7" w:rsidRDefault="00792218" w:rsidP="00B8134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lang w:val="en-US"/>
            </w:rPr>
            <m:t>=q/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2</m:t>
              </m:r>
            </m:sup>
          </m:sSup>
        </m:oMath>
      </m:oMathPara>
    </w:p>
    <w:p w:rsidR="00B8134A" w:rsidRPr="00EE42A7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ДСВ ξ с законом распределения </w:t>
      </w:r>
      <w:r w:rsidRPr="00EE42A7">
        <w:rPr>
          <w:rFonts w:ascii="Times New Roman" w:hAnsi="Times New Roman" w:cs="Times New Roman"/>
          <w:i/>
          <w:iCs/>
          <w:color w:val="000000"/>
        </w:rPr>
        <w:t>G</w:t>
      </w:r>
      <w:r w:rsidRPr="00EE42A7">
        <w:rPr>
          <w:rFonts w:ascii="Times New Roman" w:hAnsi="Times New Roman" w:cs="Times New Roman"/>
          <w:color w:val="000000"/>
        </w:rPr>
        <w:t>(</w:t>
      </w:r>
      <w:r w:rsidRPr="00EE42A7">
        <w:rPr>
          <w:rFonts w:ascii="Times New Roman" w:hAnsi="Times New Roman" w:cs="Times New Roman"/>
          <w:i/>
          <w:iCs/>
          <w:color w:val="000000"/>
        </w:rPr>
        <w:t>p</w:t>
      </w:r>
      <w:r w:rsidRPr="00EE42A7">
        <w:rPr>
          <w:rFonts w:ascii="Times New Roman" w:hAnsi="Times New Roman" w:cs="Times New Roman"/>
          <w:color w:val="000000"/>
        </w:rPr>
        <w:t xml:space="preserve">) есть число испытаний Бернулли до первого успеха (включая первый успех), если вероятность успеха в каждом испытании равна </w:t>
      </w:r>
      <w:r w:rsidRPr="00EE42A7">
        <w:rPr>
          <w:rFonts w:ascii="Times New Roman" w:hAnsi="Times New Roman" w:cs="Times New Roman"/>
          <w:i/>
          <w:iCs/>
          <w:color w:val="000000"/>
        </w:rPr>
        <w:t>р</w:t>
      </w:r>
      <w:r w:rsidRPr="00EE42A7">
        <w:rPr>
          <w:rFonts w:ascii="Times New Roman" w:hAnsi="Times New Roman" w:cs="Times New Roman"/>
          <w:color w:val="000000"/>
        </w:rPr>
        <w:t xml:space="preserve">. </w:t>
      </w:r>
    </w:p>
    <w:p w:rsidR="00B8134A" w:rsidRPr="00EE42A7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Алгоритм моделирования ДСВ ξ с законом распределения </w:t>
      </w:r>
      <w:r w:rsidRPr="00EE42A7">
        <w:rPr>
          <w:rFonts w:ascii="Times New Roman" w:hAnsi="Times New Roman" w:cs="Times New Roman"/>
          <w:i/>
          <w:iCs/>
          <w:color w:val="000000"/>
        </w:rPr>
        <w:t>G</w:t>
      </w:r>
      <w:r w:rsidRPr="00EE42A7">
        <w:rPr>
          <w:rFonts w:ascii="Times New Roman" w:hAnsi="Times New Roman" w:cs="Times New Roman"/>
          <w:color w:val="000000"/>
        </w:rPr>
        <w:t>(</w:t>
      </w:r>
      <w:r w:rsidRPr="00EE42A7">
        <w:rPr>
          <w:rFonts w:ascii="Times New Roman" w:hAnsi="Times New Roman" w:cs="Times New Roman"/>
          <w:i/>
          <w:iCs/>
          <w:color w:val="000000"/>
        </w:rPr>
        <w:t>p</w:t>
      </w:r>
      <w:r w:rsidRPr="00EE42A7">
        <w:rPr>
          <w:rFonts w:ascii="Times New Roman" w:hAnsi="Times New Roman" w:cs="Times New Roman"/>
          <w:color w:val="000000"/>
        </w:rPr>
        <w:t xml:space="preserve">) состоит из двух шагов: </w:t>
      </w:r>
    </w:p>
    <w:p w:rsidR="00B8134A" w:rsidRPr="00EE42A7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EE42A7">
        <w:rPr>
          <w:rFonts w:ascii="Times New Roman" w:hAnsi="Times New Roman" w:cs="Times New Roman"/>
          <w:color w:val="000000"/>
        </w:rPr>
        <w:t xml:space="preserve">1. </w:t>
      </w:r>
      <w:r>
        <w:rPr>
          <w:rFonts w:ascii="Times New Roman" w:hAnsi="Times New Roman" w:cs="Times New Roman"/>
          <w:color w:val="000000"/>
        </w:rPr>
        <w:t xml:space="preserve"> </w:t>
      </w:r>
      <w:r w:rsidRPr="00EE42A7">
        <w:rPr>
          <w:rFonts w:ascii="Times New Roman" w:hAnsi="Times New Roman" w:cs="Times New Roman"/>
          <w:color w:val="000000"/>
        </w:rPr>
        <w:t xml:space="preserve">Моделирование реализации </w:t>
      </w:r>
      <w:r w:rsidRPr="00EE42A7">
        <w:rPr>
          <w:rFonts w:ascii="Times New Roman" w:hAnsi="Times New Roman" w:cs="Times New Roman"/>
          <w:i/>
          <w:iCs/>
          <w:color w:val="000000"/>
        </w:rPr>
        <w:t xml:space="preserve">а </w:t>
      </w:r>
      <w:r w:rsidRPr="00EE42A7">
        <w:rPr>
          <w:rFonts w:ascii="Times New Roman" w:hAnsi="Times New Roman" w:cs="Times New Roman"/>
          <w:color w:val="000000"/>
        </w:rPr>
        <w:t xml:space="preserve">БСВ. </w:t>
      </w:r>
    </w:p>
    <w:p w:rsidR="00B8134A" w:rsidRPr="00EE42A7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2. </w:t>
      </w:r>
      <w:r w:rsidRPr="00EE42A7">
        <w:rPr>
          <w:rFonts w:ascii="Times New Roman" w:hAnsi="Times New Roman" w:cs="Times New Roman"/>
          <w:color w:val="000000"/>
        </w:rPr>
        <w:t xml:space="preserve">Принятие решения о том, что реализацией ξ является значение </w:t>
      </w:r>
      <w:r w:rsidRPr="00EE42A7">
        <w:rPr>
          <w:rFonts w:ascii="Times New Roman" w:hAnsi="Times New Roman" w:cs="Times New Roman"/>
          <w:i/>
          <w:iCs/>
          <w:color w:val="000000"/>
        </w:rPr>
        <w:t>x</w:t>
      </w:r>
      <w:r w:rsidRPr="00EE42A7">
        <w:rPr>
          <w:rFonts w:ascii="Times New Roman" w:hAnsi="Times New Roman" w:cs="Times New Roman"/>
          <w:color w:val="000000"/>
        </w:rPr>
        <w:t xml:space="preserve">, определяемое соотношением: </w:t>
      </w:r>
    </w:p>
    <w:p w:rsidR="00B8134A" w:rsidRPr="00EE42A7" w:rsidRDefault="00B8134A" w:rsidP="00B8134A">
      <w:pPr>
        <w:autoSpaceDE w:val="0"/>
        <w:autoSpaceDN w:val="0"/>
        <w:adjustRightInd w:val="0"/>
        <w:ind w:firstLine="567"/>
        <w:contextualSpacing/>
        <w:jc w:val="center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x=[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color w:val="000000"/>
                </w:rPr>
                <m:t>a/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ln⁡</m:t>
              </m:r>
              <m:r>
                <w:rPr>
                  <w:rFonts w:ascii="Cambria Math" w:hAnsi="Cambria Math" w:cs="Times New Roman"/>
                  <w:color w:val="000000"/>
                </w:rPr>
                <m:t>(1-p)]</m:t>
              </m:r>
            </m:e>
          </m:func>
        </m:oMath>
      </m:oMathPara>
    </w:p>
    <w:p w:rsidR="00B8134A" w:rsidRPr="00EE42A7" w:rsidRDefault="00B8134A" w:rsidP="00B8134A">
      <w:pPr>
        <w:pStyle w:val="Default"/>
        <w:spacing w:after="200" w:line="276" w:lineRule="auto"/>
        <w:ind w:firstLine="567"/>
        <w:jc w:val="both"/>
        <w:rPr>
          <w:sz w:val="22"/>
          <w:szCs w:val="22"/>
        </w:rPr>
      </w:pPr>
      <w:r w:rsidRPr="00EE42A7">
        <w:rPr>
          <w:sz w:val="22"/>
          <w:szCs w:val="22"/>
        </w:rPr>
        <w:t xml:space="preserve">Коэффициент использования БСВ </w:t>
      </w:r>
      <w:r w:rsidRPr="00EE42A7">
        <w:rPr>
          <w:i/>
          <w:iCs/>
          <w:sz w:val="22"/>
          <w:szCs w:val="22"/>
        </w:rPr>
        <w:t xml:space="preserve">k </w:t>
      </w:r>
      <w:r w:rsidRPr="00EE42A7">
        <w:rPr>
          <w:sz w:val="22"/>
          <w:szCs w:val="22"/>
        </w:rPr>
        <w:t>= 1</w:t>
      </w:r>
    </w:p>
    <w:p w:rsidR="00B8134A" w:rsidRPr="00025AD5" w:rsidRDefault="00B8134A" w:rsidP="00B8134A">
      <w:pPr>
        <w:pStyle w:val="Default"/>
        <w:numPr>
          <w:ilvl w:val="0"/>
          <w:numId w:val="22"/>
        </w:numPr>
        <w:spacing w:after="200" w:line="276" w:lineRule="auto"/>
        <w:ind w:left="1491" w:hanging="357"/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Гипергеометрическое распределение</w:t>
      </w:r>
    </w:p>
    <w:p w:rsidR="00B8134A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color w:val="auto"/>
          <w:sz w:val="22"/>
          <w:szCs w:val="22"/>
        </w:rPr>
      </w:pPr>
      <w:r w:rsidRPr="00025AD5">
        <w:rPr>
          <w:color w:val="auto"/>
          <w:sz w:val="22"/>
          <w:szCs w:val="22"/>
        </w:rPr>
        <w:t>Пусть имеется конечная совокупность, состоящая из</w:t>
      </w:r>
      <w:r>
        <w:rPr>
          <w:rStyle w:val="apple-converted-space"/>
          <w:color w:val="auto"/>
          <w:sz w:val="22"/>
          <w:szCs w:val="22"/>
        </w:rPr>
        <w:t xml:space="preserve"> </w:t>
      </w:r>
      <w:r>
        <w:rPr>
          <w:rStyle w:val="apple-converted-space"/>
          <w:i/>
          <w:color w:val="auto"/>
          <w:sz w:val="22"/>
          <w:szCs w:val="22"/>
          <w:lang w:val="en-US"/>
        </w:rPr>
        <w:t>N</w:t>
      </w:r>
      <w:r w:rsidRPr="00025AD5">
        <w:rPr>
          <w:rStyle w:val="apple-converted-space"/>
          <w:i/>
          <w:color w:val="auto"/>
          <w:sz w:val="22"/>
          <w:szCs w:val="22"/>
        </w:rPr>
        <w:t xml:space="preserve"> </w:t>
      </w:r>
      <w:r w:rsidRPr="00025AD5">
        <w:rPr>
          <w:color w:val="auto"/>
          <w:sz w:val="22"/>
          <w:szCs w:val="22"/>
        </w:rPr>
        <w:t>элементов. Предположим, что</w:t>
      </w:r>
      <w:r w:rsidRPr="00025AD5">
        <w:rPr>
          <w:rStyle w:val="apple-converted-space"/>
          <w:color w:val="auto"/>
          <w:sz w:val="22"/>
          <w:szCs w:val="22"/>
        </w:rPr>
        <w:t xml:space="preserve"> </w:t>
      </w:r>
      <w:r>
        <w:rPr>
          <w:rStyle w:val="apple-converted-space"/>
          <w:i/>
          <w:color w:val="auto"/>
          <w:sz w:val="22"/>
          <w:szCs w:val="22"/>
          <w:lang w:val="en-US"/>
        </w:rPr>
        <w:t>n</w:t>
      </w:r>
      <w:r w:rsidRPr="00025AD5">
        <w:rPr>
          <w:rStyle w:val="apple-converted-space"/>
          <w:i/>
          <w:color w:val="auto"/>
          <w:sz w:val="22"/>
          <w:szCs w:val="22"/>
        </w:rPr>
        <w:t xml:space="preserve"> </w:t>
      </w:r>
      <w:r w:rsidRPr="00025AD5">
        <w:rPr>
          <w:color w:val="auto"/>
          <w:sz w:val="22"/>
          <w:szCs w:val="22"/>
        </w:rPr>
        <w:t>из</w:t>
      </w:r>
      <w:r w:rsidRPr="00025AD5">
        <w:rPr>
          <w:color w:val="auto"/>
          <w:sz w:val="22"/>
          <w:szCs w:val="22"/>
          <w:shd w:val="clear" w:color="auto" w:fill="BACDD8"/>
        </w:rPr>
        <w:t xml:space="preserve"> </w:t>
      </w:r>
      <w:r w:rsidRPr="00025AD5">
        <w:rPr>
          <w:color w:val="auto"/>
          <w:sz w:val="22"/>
          <w:szCs w:val="22"/>
        </w:rPr>
        <w:t>них обладают нужным нам свойством. Оставшиеся</w:t>
      </w:r>
      <w:r w:rsidRPr="00025AD5">
        <w:rPr>
          <w:rStyle w:val="apple-converted-space"/>
          <w:color w:val="auto"/>
          <w:sz w:val="22"/>
          <w:szCs w:val="22"/>
        </w:rPr>
        <w:t xml:space="preserve"> </w:t>
      </w:r>
      <w:r>
        <w:rPr>
          <w:rStyle w:val="apple-converted-space"/>
          <w:i/>
          <w:color w:val="auto"/>
          <w:sz w:val="22"/>
          <w:szCs w:val="22"/>
          <w:lang w:val="en-US"/>
        </w:rPr>
        <w:t>N</w:t>
      </w:r>
      <w:r w:rsidRPr="00025AD5">
        <w:rPr>
          <w:rStyle w:val="apple-converted-space"/>
          <w:i/>
          <w:color w:val="auto"/>
          <w:sz w:val="22"/>
          <w:szCs w:val="22"/>
        </w:rPr>
        <w:t>-</w:t>
      </w:r>
      <w:r>
        <w:rPr>
          <w:rStyle w:val="apple-converted-space"/>
          <w:i/>
          <w:color w:val="auto"/>
          <w:sz w:val="22"/>
          <w:szCs w:val="22"/>
          <w:lang w:val="en-US"/>
        </w:rPr>
        <w:t>n</w:t>
      </w:r>
      <w:r w:rsidRPr="00025AD5">
        <w:rPr>
          <w:rStyle w:val="apple-converted-space"/>
          <w:i/>
          <w:color w:val="auto"/>
          <w:sz w:val="22"/>
          <w:szCs w:val="22"/>
        </w:rPr>
        <w:t xml:space="preserve"> </w:t>
      </w:r>
      <w:r w:rsidRPr="00025AD5">
        <w:rPr>
          <w:color w:val="auto"/>
          <w:sz w:val="22"/>
          <w:szCs w:val="22"/>
        </w:rPr>
        <w:t>этим свойством не обладают. Случайным образом из общей совокупности выбирается группа из</w:t>
      </w:r>
      <w:r w:rsidRPr="00025AD5">
        <w:rPr>
          <w:rStyle w:val="apple-converted-space"/>
          <w:color w:val="auto"/>
          <w:sz w:val="22"/>
          <w:szCs w:val="22"/>
        </w:rPr>
        <w:t xml:space="preserve"> </w:t>
      </w:r>
      <w:r>
        <w:rPr>
          <w:rStyle w:val="apple-converted-space"/>
          <w:i/>
          <w:color w:val="auto"/>
          <w:sz w:val="22"/>
          <w:szCs w:val="22"/>
          <w:lang w:val="en-US"/>
        </w:rPr>
        <w:t>D</w:t>
      </w:r>
      <w:r w:rsidRPr="00025AD5">
        <w:rPr>
          <w:rStyle w:val="apple-converted-space"/>
          <w:i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элементов. Тогда </w:t>
      </w:r>
      <m:oMath>
        <m:r>
          <w:rPr>
            <w:rFonts w:ascii="Cambria Math" w:hAnsi="Cambria Math"/>
            <w:color w:val="auto"/>
            <w:sz w:val="22"/>
            <w:szCs w:val="22"/>
          </w:rPr>
          <m:t>ξ</m:t>
        </m:r>
      </m:oMath>
      <w:r>
        <w:rPr>
          <w:rFonts w:eastAsiaTheme="minorEastAsia"/>
          <w:color w:val="auto"/>
          <w:sz w:val="22"/>
          <w:szCs w:val="22"/>
        </w:rPr>
        <w:t xml:space="preserve"> – ДСВ</w:t>
      </w:r>
      <w:r w:rsidRPr="00025AD5">
        <w:rPr>
          <w:color w:val="auto"/>
          <w:sz w:val="22"/>
          <w:szCs w:val="22"/>
        </w:rPr>
        <w:t>, равная количеству выбранных элементов, обладающих нужным свойством</w:t>
      </w:r>
      <w:r>
        <w:rPr>
          <w:color w:val="auto"/>
          <w:sz w:val="22"/>
          <w:szCs w:val="22"/>
        </w:rPr>
        <w:t>.</w:t>
      </w:r>
    </w:p>
    <w:p w:rsidR="00B8134A" w:rsidRPr="00AA5778" w:rsidRDefault="00B8134A" w:rsidP="00B8134A">
      <w:pPr>
        <w:pStyle w:val="Default"/>
        <w:spacing w:after="200" w:line="276" w:lineRule="auto"/>
        <w:ind w:firstLine="567"/>
        <w:jc w:val="both"/>
        <w:rPr>
          <w:rFonts w:eastAsiaTheme="minorEastAsia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Параметры распределения: </w:t>
      </w:r>
      <m:oMath>
        <m:r>
          <w:rPr>
            <w:rFonts w:ascii="Cambria Math" w:hAnsi="Cambria Math"/>
            <w:color w:val="auto"/>
            <w:sz w:val="22"/>
            <w:szCs w:val="22"/>
          </w:rPr>
          <m:t>N ϵ 0,1,2,…, D ϵ 0,1,2,…, n ϵ 0,1,…, N</m:t>
        </m:r>
      </m:oMath>
    </w:p>
    <w:p w:rsidR="00B8134A" w:rsidRDefault="00B8134A" w:rsidP="00B8134A">
      <w:pPr>
        <w:pStyle w:val="Default"/>
        <w:spacing w:after="200" w:line="276" w:lineRule="auto"/>
        <w:ind w:firstLine="567"/>
        <w:contextualSpacing/>
        <w:jc w:val="both"/>
        <w:rPr>
          <w:rFonts w:eastAsiaTheme="minorEastAsia"/>
          <w:color w:val="auto"/>
          <w:sz w:val="22"/>
          <w:szCs w:val="22"/>
        </w:rPr>
      </w:pPr>
      <w:r>
        <w:rPr>
          <w:rFonts w:eastAsiaTheme="minorEastAsia"/>
          <w:color w:val="auto"/>
          <w:sz w:val="22"/>
          <w:szCs w:val="22"/>
        </w:rPr>
        <w:t>Характеристики распределения:</w:t>
      </w:r>
    </w:p>
    <w:p w:rsidR="00B8134A" w:rsidRPr="00025AD5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567" w:hanging="567"/>
        <w:contextualSpacing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функция распределения</w:t>
      </w:r>
    </w:p>
    <w:p w:rsidR="00B8134A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567" w:hanging="567"/>
        <w:contextualSpacing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функция вероятности</w:t>
      </w:r>
    </w:p>
    <w:p w:rsidR="00B8134A" w:rsidRDefault="00B8134A" w:rsidP="00B8134A">
      <w:pPr>
        <w:pStyle w:val="Default"/>
        <w:spacing w:after="200" w:line="276" w:lineRule="auto"/>
        <w:ind w:left="567" w:hanging="567"/>
        <w:contextualSpacing/>
        <w:jc w:val="center"/>
        <w:rPr>
          <w:color w:val="auto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847725" cy="6572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567" w:hanging="567"/>
        <w:contextualSpacing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математическое ожидание</w:t>
      </w:r>
    </w:p>
    <w:p w:rsidR="00B8134A" w:rsidRDefault="00B8134A" w:rsidP="00B8134A">
      <w:pPr>
        <w:pStyle w:val="Default"/>
        <w:spacing w:after="200" w:line="276" w:lineRule="auto"/>
        <w:ind w:left="567" w:hanging="567"/>
        <w:contextualSpacing/>
        <w:jc w:val="center"/>
        <w:rPr>
          <w:color w:val="auto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361950" cy="438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Default="00B8134A" w:rsidP="00B8134A">
      <w:pPr>
        <w:pStyle w:val="Default"/>
        <w:numPr>
          <w:ilvl w:val="0"/>
          <w:numId w:val="28"/>
        </w:numPr>
        <w:spacing w:after="200" w:line="276" w:lineRule="auto"/>
        <w:ind w:left="567" w:hanging="567"/>
        <w:contextualSpacing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дисперсия</w:t>
      </w:r>
    </w:p>
    <w:p w:rsidR="00B8134A" w:rsidRDefault="00B8134A" w:rsidP="00B8134A">
      <w:pPr>
        <w:pStyle w:val="Default"/>
        <w:spacing w:after="200" w:line="276" w:lineRule="auto"/>
        <w:ind w:left="567" w:hanging="567"/>
        <w:jc w:val="center"/>
        <w:rPr>
          <w:color w:val="auto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2314575" cy="5048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4A" w:rsidRPr="00025AD5" w:rsidRDefault="00B8134A" w:rsidP="00B8134A">
      <w:pPr>
        <w:pStyle w:val="Default"/>
        <w:spacing w:after="200" w:line="276" w:lineRule="auto"/>
        <w:ind w:firstLine="567"/>
        <w:jc w:val="both"/>
        <w:rPr>
          <w:color w:val="auto"/>
          <w:sz w:val="22"/>
          <w:szCs w:val="22"/>
        </w:rPr>
      </w:pPr>
      <w:r>
        <w:rPr>
          <w:bCs/>
          <w:color w:val="auto"/>
          <w:sz w:val="22"/>
          <w:szCs w:val="22"/>
          <w:bdr w:val="none" w:sz="0" w:space="0" w:color="auto" w:frame="1"/>
        </w:rPr>
        <w:t>Гипергеометрическое распределе</w:t>
      </w:r>
      <w:r w:rsidRPr="00025AD5">
        <w:rPr>
          <w:bCs/>
          <w:color w:val="auto"/>
          <w:sz w:val="22"/>
          <w:szCs w:val="22"/>
          <w:bdr w:val="none" w:sz="0" w:space="0" w:color="auto" w:frame="1"/>
        </w:rPr>
        <w:t>ние</w:t>
      </w:r>
      <w:r w:rsidRPr="00025AD5">
        <w:rPr>
          <w:color w:val="auto"/>
          <w:sz w:val="22"/>
          <w:szCs w:val="22"/>
        </w:rPr>
        <w:t xml:space="preserve"> моделирует количество удачных выборок без возвращения из конечной совокупности.</w:t>
      </w:r>
    </w:p>
    <w:p w:rsidR="00B8134A" w:rsidRPr="00936CE2" w:rsidRDefault="00B8134A" w:rsidP="00B8134A">
      <w:pPr>
        <w:pStyle w:val="Default"/>
        <w:numPr>
          <w:ilvl w:val="0"/>
          <w:numId w:val="22"/>
        </w:numPr>
        <w:rPr>
          <w:b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Распределение Пуассона</w:t>
      </w:r>
      <w:r w:rsidRPr="002642F0">
        <w:rPr>
          <w:b/>
          <w:bCs/>
          <w:i/>
          <w:sz w:val="22"/>
          <w:szCs w:val="22"/>
        </w:rPr>
        <w:t xml:space="preserve"> </w:t>
      </w:r>
    </w:p>
    <w:p w:rsidR="00B8134A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>ДСВ ξ имеет распределение Пуассона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П</w:t>
      </w:r>
      <m:oMath>
        <m:r>
          <w:rPr>
            <w:rFonts w:ascii="Cambria Math" w:hAnsi="Cambria Math" w:cs="Times New Roman"/>
            <w:color w:val="000000"/>
          </w:rPr>
          <m:t>(λ)</m:t>
        </m:r>
      </m:oMath>
      <w:r w:rsidRPr="00936CE2">
        <w:rPr>
          <w:rFonts w:ascii="Times New Roman" w:hAnsi="Times New Roman" w:cs="Times New Roman"/>
          <w:color w:val="000000"/>
        </w:rPr>
        <w:t xml:space="preserve">, если: </w:t>
      </w:r>
      <m:oMath>
        <m:r>
          <w:rPr>
            <w:rFonts w:ascii="Cambria Math" w:hAnsi="Cambria Math" w:cs="Times New Roman"/>
            <w:color w:val="000000"/>
          </w:rPr>
          <m:t xml:space="preserve">ξ∈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0,1,…</m:t>
            </m:r>
          </m:e>
        </m:d>
        <m:r>
          <w:rPr>
            <w:rFonts w:ascii="Cambria Math" w:hAnsi="Cambria Math" w:cs="Times New Roman"/>
            <w:color w:val="000000"/>
          </w:rPr>
          <m:t>,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ξ = i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-λ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</w:rPr>
              <m:t>i!</m:t>
            </m:r>
          </m:den>
        </m:f>
      </m:oMath>
      <w:r w:rsidRPr="00936CE2">
        <w:rPr>
          <w:rFonts w:ascii="Times New Roman" w:hAnsi="Times New Roman" w:cs="Times New Roman"/>
          <w:color w:val="000000"/>
        </w:rPr>
        <w:t xml:space="preserve"> </w:t>
      </w:r>
    </w:p>
    <w:p w:rsidR="00B8134A" w:rsidRPr="00936CE2" w:rsidRDefault="00B8134A" w:rsidP="00B8134A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 xml:space="preserve">Параметры распределения: </w:t>
      </w:r>
      <m:oMath>
        <m:r>
          <w:rPr>
            <w:rFonts w:ascii="Cambria Math" w:hAnsi="Cambria Math" w:cs="Times New Roman"/>
            <w:color w:val="000000"/>
          </w:rPr>
          <m:t>λ&gt;0</m:t>
        </m:r>
      </m:oMath>
      <w:r>
        <w:rPr>
          <w:rFonts w:ascii="Times New Roman" w:eastAsiaTheme="minorEastAsia" w:hAnsi="Times New Roman" w:cs="Times New Roman"/>
          <w:color w:val="000000"/>
        </w:rPr>
        <w:t>.</w:t>
      </w:r>
    </w:p>
    <w:p w:rsidR="00B8134A" w:rsidRPr="00936CE2" w:rsidRDefault="00B8134A" w:rsidP="00B8134A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 xml:space="preserve">Характеристики распределения </w:t>
      </w:r>
    </w:p>
    <w:p w:rsidR="00B8134A" w:rsidRPr="00936CE2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</w:t>
      </w:r>
      <w:r w:rsidRPr="00936CE2">
        <w:rPr>
          <w:rFonts w:ascii="Times New Roman" w:hAnsi="Times New Roman" w:cs="Times New Roman"/>
          <w:color w:val="000000"/>
        </w:rPr>
        <w:t xml:space="preserve">функция распределения: </w:t>
      </w:r>
    </w:p>
    <w:p w:rsidR="00B8134A" w:rsidRPr="00936CE2" w:rsidRDefault="00792218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i!</m:t>
                  </m:r>
                </m:den>
              </m:f>
            </m:e>
          </m:nary>
        </m:oMath>
      </m:oMathPara>
    </w:p>
    <w:p w:rsidR="00B8134A" w:rsidRPr="00936CE2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 xml:space="preserve">• функции вероятности: </w:t>
      </w:r>
    </w:p>
    <w:p w:rsidR="00B8134A" w:rsidRPr="00936CE2" w:rsidRDefault="00792218" w:rsidP="00B8134A">
      <w:pPr>
        <w:autoSpaceDE w:val="0"/>
        <w:autoSpaceDN w:val="0"/>
        <w:adjustRightInd w:val="0"/>
        <w:contextualSpacing/>
        <w:jc w:val="both"/>
        <w:rPr>
          <w:rFonts w:ascii="Times New Roman" w:eastAsiaTheme="minorEastAsia" w:hAnsi="Times New Roman" w:cs="Times New Roman"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color w:val="000000"/>
            </w:rPr>
            <m:t>(</m:t>
          </m:r>
          <m:r>
            <w:rPr>
              <w:rFonts w:ascii="Cambria Math" w:hAnsi="Cambria Math" w:cs="Times New Roman"/>
              <w:color w:val="000000"/>
              <w:lang w:val="en-US"/>
            </w:rPr>
            <m:t>x</m:t>
          </m:r>
          <m:r>
            <w:rPr>
              <w:rFonts w:ascii="Cambria Math" w:hAnsi="Cambria Math" w:cs="Times New Roman"/>
              <w:color w:val="000000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</w:rPr>
                <m:t>x!</m:t>
              </m:r>
            </m:den>
          </m:f>
        </m:oMath>
      </m:oMathPara>
    </w:p>
    <w:p w:rsidR="00B8134A" w:rsidRPr="00936CE2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 xml:space="preserve">• математическое ожидание: </w:t>
      </w:r>
    </w:p>
    <w:p w:rsidR="00B8134A" w:rsidRPr="00936CE2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lang w:val="en-US"/>
            </w:rPr>
            <m:t>μ=</m:t>
          </m:r>
          <m:r>
            <w:rPr>
              <w:rFonts w:ascii="Cambria Math" w:hAnsi="Cambria Math" w:cs="Times New Roman"/>
              <w:color w:val="000000"/>
              <w:lang w:val="en-US"/>
            </w:rPr>
            <m:t>λ</m:t>
          </m:r>
        </m:oMath>
      </m:oMathPara>
    </w:p>
    <w:p w:rsidR="00B8134A" w:rsidRPr="00936CE2" w:rsidRDefault="00B8134A" w:rsidP="00B8134A">
      <w:pPr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</w:rPr>
      </w:pPr>
      <w:r w:rsidRPr="00936CE2">
        <w:rPr>
          <w:rFonts w:ascii="Times New Roman" w:hAnsi="Times New Roman" w:cs="Times New Roman"/>
          <w:color w:val="000000"/>
        </w:rPr>
        <w:t xml:space="preserve">• дисперсия: </w:t>
      </w:r>
    </w:p>
    <w:p w:rsidR="00B8134A" w:rsidRPr="00936CE2" w:rsidRDefault="00792218" w:rsidP="00B8134A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i/>
          <w:color w:val="00000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lang w:val="en-US"/>
            </w:rPr>
            <m:t>=λ</m:t>
          </m:r>
        </m:oMath>
      </m:oMathPara>
    </w:p>
    <w:p w:rsidR="00B8134A" w:rsidRDefault="00B8134A" w:rsidP="00D90B46">
      <w:pPr>
        <w:autoSpaceDE w:val="0"/>
        <w:autoSpaceDN w:val="0"/>
        <w:adjustRightInd w:val="0"/>
        <w:ind w:firstLine="567"/>
        <w:contextualSpacing/>
        <w:jc w:val="both"/>
        <w:rPr>
          <w:rFonts w:ascii="Times New Roman" w:hAnsi="Times New Roman" w:cs="Times New Roman"/>
        </w:rPr>
      </w:pPr>
      <w:r w:rsidRPr="00AE2DEB">
        <w:rPr>
          <w:rFonts w:ascii="Times New Roman" w:hAnsi="Times New Roman" w:cs="Times New Roman"/>
          <w:bCs/>
          <w:bdr w:val="none" w:sz="0" w:space="0" w:color="auto" w:frame="1"/>
        </w:rPr>
        <w:t>Распределение Пуассона</w:t>
      </w:r>
      <w:r>
        <w:rPr>
          <w:rStyle w:val="apple-converted-space"/>
          <w:rFonts w:ascii="Times New Roman" w:hAnsi="Times New Roman" w:cs="Times New Roman"/>
        </w:rPr>
        <w:t xml:space="preserve"> </w:t>
      </w:r>
      <w:r w:rsidRPr="00AE2DEB">
        <w:rPr>
          <w:rFonts w:ascii="Times New Roman" w:hAnsi="Times New Roman" w:cs="Times New Roman"/>
        </w:rPr>
        <w:t xml:space="preserve">моделирует </w:t>
      </w:r>
      <w:r w:rsidRPr="00AE2DEB">
        <w:rPr>
          <w:rFonts w:ascii="Times New Roman" w:hAnsi="Times New Roman" w:cs="Times New Roman"/>
          <w:bdr w:val="none" w:sz="0" w:space="0" w:color="auto" w:frame="1"/>
        </w:rPr>
        <w:t>случайную величину</w:t>
      </w:r>
      <w:r w:rsidRPr="00AE2DEB">
        <w:rPr>
          <w:rFonts w:ascii="Times New Roman" w:hAnsi="Times New Roman" w:cs="Times New Roman"/>
        </w:rPr>
        <w:t xml:space="preserve">, равную числу </w:t>
      </w:r>
      <w:r w:rsidRPr="00AE2DEB">
        <w:rPr>
          <w:rFonts w:ascii="Times New Roman" w:hAnsi="Times New Roman" w:cs="Times New Roman"/>
          <w:bdr w:val="none" w:sz="0" w:space="0" w:color="auto" w:frame="1"/>
        </w:rPr>
        <w:t>событий</w:t>
      </w:r>
      <w:r w:rsidRPr="00AE2DEB">
        <w:rPr>
          <w:rFonts w:ascii="Times New Roman" w:hAnsi="Times New Roman" w:cs="Times New Roman"/>
        </w:rPr>
        <w:t>,</w:t>
      </w:r>
      <w:r w:rsidRPr="00AE2DEB">
        <w:rPr>
          <w:rFonts w:ascii="Times New Roman" w:hAnsi="Times New Roman" w:cs="Times New Roman"/>
          <w:shd w:val="clear" w:color="auto" w:fill="BACDD8"/>
        </w:rPr>
        <w:t xml:space="preserve"> </w:t>
      </w:r>
      <w:r w:rsidRPr="00AE2DEB">
        <w:rPr>
          <w:rFonts w:ascii="Times New Roman" w:hAnsi="Times New Roman" w:cs="Times New Roman"/>
        </w:rPr>
        <w:t>произошедших за фиксированное время, при условии, что данные события происходят с</w:t>
      </w:r>
      <w:r w:rsidRPr="00AE2DEB">
        <w:rPr>
          <w:rFonts w:ascii="Times New Roman" w:hAnsi="Times New Roman" w:cs="Times New Roman"/>
          <w:shd w:val="clear" w:color="auto" w:fill="BACDD8"/>
        </w:rPr>
        <w:t xml:space="preserve"> </w:t>
      </w:r>
      <w:r w:rsidRPr="00AE2DEB">
        <w:rPr>
          <w:rFonts w:ascii="Times New Roman" w:hAnsi="Times New Roman" w:cs="Times New Roman"/>
        </w:rPr>
        <w:t>некоторой фиксированной средней интенсивностью и</w:t>
      </w:r>
      <w:r w:rsidRPr="00AE2DEB">
        <w:rPr>
          <w:rStyle w:val="apple-converted-space"/>
          <w:rFonts w:ascii="Times New Roman" w:hAnsi="Times New Roman" w:cs="Times New Roman"/>
        </w:rPr>
        <w:t> </w:t>
      </w:r>
      <w:r w:rsidRPr="00AE2DEB">
        <w:rPr>
          <w:rFonts w:ascii="Times New Roman" w:hAnsi="Times New Roman" w:cs="Times New Roman"/>
          <w:bdr w:val="none" w:sz="0" w:space="0" w:color="auto" w:frame="1"/>
        </w:rPr>
        <w:t>независимо</w:t>
      </w:r>
      <w:r w:rsidRPr="00AE2DEB">
        <w:rPr>
          <w:rStyle w:val="apple-converted-space"/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друг от друга.</w:t>
      </w:r>
    </w:p>
    <w:sectPr w:rsidR="00B8134A" w:rsidSect="00792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D0D292"/>
    <w:multiLevelType w:val="hybridMultilevel"/>
    <w:tmpl w:val="56BFF2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2D63378"/>
    <w:multiLevelType w:val="hybridMultilevel"/>
    <w:tmpl w:val="26AF34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04FBE97"/>
    <w:multiLevelType w:val="hybridMultilevel"/>
    <w:tmpl w:val="2E7427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5E9DCA5"/>
    <w:multiLevelType w:val="hybridMultilevel"/>
    <w:tmpl w:val="24139F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45D21E6"/>
    <w:multiLevelType w:val="hybridMultilevel"/>
    <w:tmpl w:val="91E9B69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C4102A"/>
    <w:multiLevelType w:val="hybridMultilevel"/>
    <w:tmpl w:val="8C3A0EA4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853129B"/>
    <w:multiLevelType w:val="hybridMultilevel"/>
    <w:tmpl w:val="0A34CA60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8CF2297"/>
    <w:multiLevelType w:val="hybridMultilevel"/>
    <w:tmpl w:val="1DC0AC56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0D5C23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F70F91"/>
    <w:multiLevelType w:val="multilevel"/>
    <w:tmpl w:val="C84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1724F4"/>
    <w:multiLevelType w:val="hybridMultilevel"/>
    <w:tmpl w:val="A972FF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2D28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C503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F523DB9"/>
    <w:multiLevelType w:val="hybridMultilevel"/>
    <w:tmpl w:val="5E1E1BF0"/>
    <w:lvl w:ilvl="0" w:tplc="0BFC40A8">
      <w:start w:val="1"/>
      <w:numFmt w:val="decimal"/>
      <w:lvlText w:val="%1."/>
      <w:lvlJc w:val="left"/>
      <w:pPr>
        <w:ind w:left="212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207B33C8"/>
    <w:multiLevelType w:val="hybridMultilevel"/>
    <w:tmpl w:val="9300CCDC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2610E23"/>
    <w:multiLevelType w:val="hybridMultilevel"/>
    <w:tmpl w:val="7C36B620"/>
    <w:lvl w:ilvl="0" w:tplc="0BFC40A8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26F25A8F"/>
    <w:multiLevelType w:val="hybridMultilevel"/>
    <w:tmpl w:val="13C613BA"/>
    <w:lvl w:ilvl="0" w:tplc="CEECF2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8103B38"/>
    <w:multiLevelType w:val="hybridMultilevel"/>
    <w:tmpl w:val="5F6658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2EED71B1"/>
    <w:multiLevelType w:val="hybridMultilevel"/>
    <w:tmpl w:val="13C613BA"/>
    <w:lvl w:ilvl="0" w:tplc="CEECF2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43E6BE7"/>
    <w:multiLevelType w:val="hybridMultilevel"/>
    <w:tmpl w:val="65A0A1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5302FA9"/>
    <w:multiLevelType w:val="hybridMultilevel"/>
    <w:tmpl w:val="64B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71F5B84"/>
    <w:multiLevelType w:val="hybridMultilevel"/>
    <w:tmpl w:val="1DC0AC56"/>
    <w:lvl w:ilvl="0" w:tplc="CEECF2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3BA6E41E"/>
    <w:multiLevelType w:val="hybridMultilevel"/>
    <w:tmpl w:val="2F5A3A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3BD6468D"/>
    <w:multiLevelType w:val="hybridMultilevel"/>
    <w:tmpl w:val="93943A1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BE0B742"/>
    <w:multiLevelType w:val="hybridMultilevel"/>
    <w:tmpl w:val="354B3C6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3CC2C17"/>
    <w:multiLevelType w:val="hybridMultilevel"/>
    <w:tmpl w:val="22F49F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543118AE"/>
    <w:multiLevelType w:val="hybridMultilevel"/>
    <w:tmpl w:val="F342C7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63746A3"/>
    <w:multiLevelType w:val="multilevel"/>
    <w:tmpl w:val="5F7C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34038"/>
    <w:multiLevelType w:val="hybridMultilevel"/>
    <w:tmpl w:val="13C613BA"/>
    <w:lvl w:ilvl="0" w:tplc="CEECF2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2CE4361"/>
    <w:multiLevelType w:val="hybridMultilevel"/>
    <w:tmpl w:val="13609CA2"/>
    <w:lvl w:ilvl="0" w:tplc="CCD6C6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43761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BF7189"/>
    <w:multiLevelType w:val="hybridMultilevel"/>
    <w:tmpl w:val="DF24E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84C20"/>
    <w:multiLevelType w:val="hybridMultilevel"/>
    <w:tmpl w:val="2638AB7E"/>
    <w:lvl w:ilvl="0" w:tplc="F7923DA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>
    <w:nsid w:val="75CF6D51"/>
    <w:multiLevelType w:val="hybridMultilevel"/>
    <w:tmpl w:val="589C8DC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766C57DE"/>
    <w:multiLevelType w:val="hybridMultilevel"/>
    <w:tmpl w:val="FD042FDE"/>
    <w:lvl w:ilvl="0" w:tplc="D9005B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7E87667F"/>
    <w:multiLevelType w:val="hybridMultilevel"/>
    <w:tmpl w:val="13C613BA"/>
    <w:lvl w:ilvl="0" w:tplc="CEECF2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19"/>
  </w:num>
  <w:num w:numId="5">
    <w:abstractNumId w:val="2"/>
  </w:num>
  <w:num w:numId="6">
    <w:abstractNumId w:val="0"/>
  </w:num>
  <w:num w:numId="7">
    <w:abstractNumId w:val="33"/>
  </w:num>
  <w:num w:numId="8">
    <w:abstractNumId w:val="25"/>
  </w:num>
  <w:num w:numId="9">
    <w:abstractNumId w:val="22"/>
  </w:num>
  <w:num w:numId="10">
    <w:abstractNumId w:val="4"/>
  </w:num>
  <w:num w:numId="11">
    <w:abstractNumId w:val="3"/>
  </w:num>
  <w:num w:numId="12">
    <w:abstractNumId w:val="1"/>
  </w:num>
  <w:num w:numId="13">
    <w:abstractNumId w:val="24"/>
  </w:num>
  <w:num w:numId="14">
    <w:abstractNumId w:val="23"/>
  </w:num>
  <w:num w:numId="15">
    <w:abstractNumId w:val="17"/>
  </w:num>
  <w:num w:numId="16">
    <w:abstractNumId w:val="34"/>
  </w:num>
  <w:num w:numId="17">
    <w:abstractNumId w:val="29"/>
  </w:num>
  <w:num w:numId="18">
    <w:abstractNumId w:val="28"/>
  </w:num>
  <w:num w:numId="19">
    <w:abstractNumId w:val="6"/>
  </w:num>
  <w:num w:numId="20">
    <w:abstractNumId w:val="14"/>
  </w:num>
  <w:num w:numId="21">
    <w:abstractNumId w:val="21"/>
  </w:num>
  <w:num w:numId="22">
    <w:abstractNumId w:val="5"/>
  </w:num>
  <w:num w:numId="23">
    <w:abstractNumId w:val="15"/>
  </w:num>
  <w:num w:numId="24">
    <w:abstractNumId w:val="13"/>
  </w:num>
  <w:num w:numId="25">
    <w:abstractNumId w:val="27"/>
  </w:num>
  <w:num w:numId="26">
    <w:abstractNumId w:val="10"/>
  </w:num>
  <w:num w:numId="27">
    <w:abstractNumId w:val="7"/>
  </w:num>
  <w:num w:numId="28">
    <w:abstractNumId w:val="26"/>
  </w:num>
  <w:num w:numId="29">
    <w:abstractNumId w:val="16"/>
  </w:num>
  <w:num w:numId="30">
    <w:abstractNumId w:val="35"/>
  </w:num>
  <w:num w:numId="31">
    <w:abstractNumId w:val="18"/>
  </w:num>
  <w:num w:numId="32">
    <w:abstractNumId w:val="9"/>
  </w:num>
  <w:num w:numId="33">
    <w:abstractNumId w:val="8"/>
  </w:num>
  <w:num w:numId="34">
    <w:abstractNumId w:val="11"/>
  </w:num>
  <w:num w:numId="35">
    <w:abstractNumId w:val="12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34A"/>
    <w:rsid w:val="00000F4A"/>
    <w:rsid w:val="001C42ED"/>
    <w:rsid w:val="00207CA3"/>
    <w:rsid w:val="002D3261"/>
    <w:rsid w:val="005679EF"/>
    <w:rsid w:val="005F244F"/>
    <w:rsid w:val="0070237A"/>
    <w:rsid w:val="00792218"/>
    <w:rsid w:val="00B8134A"/>
    <w:rsid w:val="00BC1743"/>
    <w:rsid w:val="00C614EA"/>
    <w:rsid w:val="00D90B46"/>
    <w:rsid w:val="00DE28CB"/>
    <w:rsid w:val="00F6583D"/>
    <w:rsid w:val="00FD1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34A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8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34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a4">
    <w:name w:val="Название Знак"/>
    <w:basedOn w:val="a0"/>
    <w:link w:val="a3"/>
    <w:uiPriority w:val="10"/>
    <w:rsid w:val="00B8134A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a5">
    <w:name w:val="List Paragraph"/>
    <w:basedOn w:val="a"/>
    <w:uiPriority w:val="34"/>
    <w:qFormat/>
    <w:rsid w:val="00B8134A"/>
    <w:pPr>
      <w:ind w:left="720"/>
      <w:contextualSpacing/>
    </w:pPr>
  </w:style>
  <w:style w:type="paragraph" w:customStyle="1" w:styleId="Default">
    <w:name w:val="Default"/>
    <w:rsid w:val="00B81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8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134A"/>
    <w:rPr>
      <w:rFonts w:ascii="Tahoma" w:hAnsi="Tahoma" w:cs="Tahoma"/>
      <w:sz w:val="16"/>
      <w:szCs w:val="16"/>
      <w:lang w:val="ru-RU"/>
    </w:rPr>
  </w:style>
  <w:style w:type="character" w:styleId="a8">
    <w:name w:val="Placeholder Text"/>
    <w:basedOn w:val="a0"/>
    <w:uiPriority w:val="99"/>
    <w:semiHidden/>
    <w:rsid w:val="00B8134A"/>
    <w:rPr>
      <w:color w:val="808080"/>
    </w:rPr>
  </w:style>
  <w:style w:type="paragraph" w:styleId="a9">
    <w:name w:val="Normal (Web)"/>
    <w:basedOn w:val="a"/>
    <w:uiPriority w:val="99"/>
    <w:semiHidden/>
    <w:unhideWhenUsed/>
    <w:rsid w:val="00B8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8134A"/>
  </w:style>
  <w:style w:type="character" w:styleId="aa">
    <w:name w:val="Hyperlink"/>
    <w:basedOn w:val="a0"/>
    <w:uiPriority w:val="99"/>
    <w:semiHidden/>
    <w:unhideWhenUsed/>
    <w:rsid w:val="00B8134A"/>
    <w:rPr>
      <w:color w:val="0000FF"/>
      <w:u w:val="single"/>
    </w:rPr>
  </w:style>
  <w:style w:type="table" w:styleId="ab">
    <w:name w:val="Table Grid"/>
    <w:basedOn w:val="a1"/>
    <w:uiPriority w:val="59"/>
    <w:rsid w:val="00B8134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B8134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813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813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B813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Kalenik</dc:creator>
  <cp:keywords/>
  <dc:description/>
  <cp:lastModifiedBy>Anton</cp:lastModifiedBy>
  <cp:revision>3</cp:revision>
  <dcterms:created xsi:type="dcterms:W3CDTF">2016-09-27T12:12:00Z</dcterms:created>
  <dcterms:modified xsi:type="dcterms:W3CDTF">2016-09-27T12:13:00Z</dcterms:modified>
</cp:coreProperties>
</file>