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E1E7" w14:textId="077904D8" w:rsidR="006F7991" w:rsidRPr="00110F11" w:rsidRDefault="006F7991" w:rsidP="00552478">
      <w:pPr>
        <w:rPr>
          <w:highlight w:val="yellow"/>
        </w:rPr>
      </w:pPr>
      <w:r w:rsidRPr="00110F11">
        <w:rPr>
          <w:rFonts w:hint="eastAsia"/>
          <w:highlight w:val="yellow"/>
        </w:rPr>
        <w:t>本周主要工作</w:t>
      </w:r>
      <w:r w:rsidR="00B24511" w:rsidRPr="00110F11">
        <w:rPr>
          <w:rFonts w:hint="eastAsia"/>
          <w:highlight w:val="yellow"/>
        </w:rPr>
        <w:t>总结</w:t>
      </w:r>
      <w:r w:rsidRPr="00110F11">
        <w:rPr>
          <w:rFonts w:hint="eastAsia"/>
          <w:highlight w:val="yellow"/>
        </w:rPr>
        <w:t>如下：</w:t>
      </w:r>
    </w:p>
    <w:p w14:paraId="39500259" w14:textId="31AB345F" w:rsidR="006F7991" w:rsidRPr="00110F11" w:rsidRDefault="006F7991" w:rsidP="00506829">
      <w:pPr>
        <w:pStyle w:val="a9"/>
        <w:numPr>
          <w:ilvl w:val="0"/>
          <w:numId w:val="16"/>
        </w:numPr>
        <w:rPr>
          <w:highlight w:val="yellow"/>
        </w:rPr>
      </w:pPr>
      <w:r w:rsidRPr="00110F11">
        <w:rPr>
          <w:rFonts w:hint="eastAsia"/>
          <w:highlight w:val="yellow"/>
        </w:rPr>
        <w:t>查阅了文献（详见</w:t>
      </w:r>
      <w:r w:rsidRPr="00110F11">
        <w:rPr>
          <w:rFonts w:hint="eastAsia"/>
          <w:i/>
          <w:iCs/>
          <w:highlight w:val="yellow"/>
        </w:rPr>
        <w:t>文献.xlsx</w:t>
      </w:r>
      <w:r w:rsidRPr="00110F11">
        <w:rPr>
          <w:rFonts w:hint="eastAsia"/>
          <w:highlight w:val="yellow"/>
        </w:rPr>
        <w:t>，基于春季文献的基础上序号列用灰色填充的为新增文献），整理了部分文献的</w:t>
      </w:r>
      <w:r w:rsidR="00B24511" w:rsidRPr="00110F11">
        <w:rPr>
          <w:rFonts w:hint="eastAsia"/>
          <w:highlight w:val="yellow"/>
        </w:rPr>
        <w:t>研究问题、方法和数据集（见文末表格，还未整理完全）</w:t>
      </w:r>
    </w:p>
    <w:p w14:paraId="0EF8E084" w14:textId="1FA12034" w:rsidR="00506829" w:rsidRPr="00110F11" w:rsidRDefault="00506829" w:rsidP="00506829">
      <w:pPr>
        <w:pStyle w:val="a9"/>
        <w:numPr>
          <w:ilvl w:val="0"/>
          <w:numId w:val="16"/>
        </w:numPr>
        <w:rPr>
          <w:highlight w:val="yellow"/>
        </w:rPr>
      </w:pPr>
      <w:r w:rsidRPr="00110F11">
        <w:rPr>
          <w:rFonts w:hint="eastAsia"/>
          <w:highlight w:val="yellow"/>
        </w:rPr>
        <w:t>用</w:t>
      </w:r>
      <w:r w:rsidRPr="00110F11">
        <w:rPr>
          <w:rFonts w:hint="eastAsia"/>
          <w:highlight w:val="yellow"/>
        </w:rPr>
        <w:t>FreddieMac</w:t>
      </w:r>
      <w:r w:rsidRPr="00110F11">
        <w:rPr>
          <w:rFonts w:hint="eastAsia"/>
          <w:highlight w:val="yellow"/>
        </w:rPr>
        <w:t>数据集测试代码（详见</w:t>
      </w:r>
      <w:r w:rsidRPr="00110F11">
        <w:rPr>
          <w:rFonts w:hint="eastAsia"/>
          <w:i/>
          <w:iCs/>
          <w:highlight w:val="yellow"/>
        </w:rPr>
        <w:t>FreddieMac.zip</w:t>
      </w:r>
      <w:r w:rsidRPr="00110F11">
        <w:rPr>
          <w:rFonts w:hint="eastAsia"/>
          <w:highlight w:val="yellow"/>
        </w:rPr>
        <w:t>）</w:t>
      </w:r>
    </w:p>
    <w:p w14:paraId="606EBC71" w14:textId="7DB89F87" w:rsidR="006B58F2" w:rsidRPr="00110F11" w:rsidRDefault="00B4554E" w:rsidP="006965AE">
      <w:pPr>
        <w:pStyle w:val="a9"/>
        <w:numPr>
          <w:ilvl w:val="0"/>
          <w:numId w:val="16"/>
        </w:numPr>
        <w:rPr>
          <w:rFonts w:hint="eastAsia"/>
          <w:highlight w:val="yellow"/>
        </w:rPr>
      </w:pPr>
      <w:r>
        <w:rPr>
          <w:rFonts w:hint="eastAsia"/>
          <w:highlight w:val="yellow"/>
        </w:rPr>
        <w:t>了解</w:t>
      </w:r>
      <w:r w:rsidR="006B58F2" w:rsidRPr="00110F11">
        <w:rPr>
          <w:rFonts w:hint="eastAsia"/>
          <w:highlight w:val="yellow"/>
        </w:rPr>
        <w:t>关于“可解释性AI</w:t>
      </w:r>
      <w:r w:rsidR="006B58F2" w:rsidRPr="00110F11">
        <w:rPr>
          <w:highlight w:val="yellow"/>
        </w:rPr>
        <w:t>”</w:t>
      </w:r>
      <w:r w:rsidR="006B58F2" w:rsidRPr="00110F11">
        <w:rPr>
          <w:rFonts w:hint="eastAsia"/>
          <w:highlight w:val="yellow"/>
        </w:rPr>
        <w:t>的概念争议：【2025_4】interpretable AI &amp; explainable AI</w:t>
      </w:r>
    </w:p>
    <w:p w14:paraId="414DA68F" w14:textId="48220F00" w:rsidR="006F7991" w:rsidRPr="006F7991" w:rsidRDefault="006F7991" w:rsidP="006F7991">
      <w:pPr>
        <w:rPr>
          <w:rFonts w:hint="eastAsia"/>
          <w:b/>
          <w:bCs/>
        </w:rPr>
      </w:pPr>
      <w:r w:rsidRPr="006F7991">
        <w:rPr>
          <w:rFonts w:hint="eastAsia"/>
          <w:b/>
          <w:bCs/>
        </w:rPr>
        <w:t>现在还需要了解哪方面的文献</w:t>
      </w:r>
      <w:r>
        <w:rPr>
          <w:rFonts w:hint="eastAsia"/>
          <w:b/>
          <w:bCs/>
        </w:rPr>
        <w:t>：</w:t>
      </w:r>
    </w:p>
    <w:p w14:paraId="5AFB9BDB" w14:textId="6BEDF610" w:rsidR="006F7991" w:rsidRDefault="006F7991" w:rsidP="006F7991">
      <w:pPr>
        <w:rPr>
          <w:rFonts w:hint="eastAsia"/>
        </w:rPr>
      </w:pPr>
      <w:r>
        <w:rPr>
          <w:rFonts w:hint="eastAsia"/>
        </w:rPr>
        <w:t>关于KAN的各种衍生方法（关于时间序列数据），看哪种优化方法适合我们的课题。</w:t>
      </w:r>
      <w:r>
        <w:rPr>
          <w:rFonts w:hint="eastAsia"/>
        </w:rPr>
        <w:t>（目前已有很多相关文献来源不过还没来得及详细看，但文章简介已总结在下面）</w:t>
      </w:r>
    </w:p>
    <w:p w14:paraId="01970D95" w14:textId="5DA66095" w:rsidR="006F7991" w:rsidRPr="006F7991" w:rsidRDefault="006F7991" w:rsidP="006F7991">
      <w:pPr>
        <w:rPr>
          <w:rFonts w:hint="eastAsia"/>
          <w:b/>
          <w:bCs/>
        </w:rPr>
      </w:pPr>
      <w:r w:rsidRPr="006F7991">
        <w:rPr>
          <w:rFonts w:hint="eastAsia"/>
          <w:b/>
          <w:bCs/>
        </w:rPr>
        <w:t>research question（核心研究问题）</w:t>
      </w:r>
      <w:r>
        <w:rPr>
          <w:rFonts w:hint="eastAsia"/>
          <w:b/>
          <w:bCs/>
        </w:rPr>
        <w:t>：</w:t>
      </w:r>
    </w:p>
    <w:p w14:paraId="1AF0CB9F" w14:textId="77777777" w:rsidR="006F7991" w:rsidRDefault="006F7991" w:rsidP="006F7991">
      <w:pPr>
        <w:rPr>
          <w:rFonts w:hint="eastAsia"/>
        </w:rPr>
      </w:pPr>
      <w:r>
        <w:rPr>
          <w:rFonts w:hint="eastAsia"/>
        </w:rPr>
        <w:t>如何基于Kolmogorov-Arnold定理，设计出一个在预测效果上等价于黑盒模型，但在可解释性方面显著提升的神经网络模型，以实现金融欺诈检测等时间序列数据的高效、可信分析，并推动其在实际金融场景中的应用？</w:t>
      </w:r>
    </w:p>
    <w:p w14:paraId="64112207" w14:textId="77777777" w:rsidR="006F7991" w:rsidRDefault="006F7991" w:rsidP="00552478"/>
    <w:p w14:paraId="4FF13E5D" w14:textId="4D76DD35" w:rsidR="003526B5" w:rsidRDefault="003526B5" w:rsidP="00552478">
      <w:pPr>
        <w:rPr>
          <w:rFonts w:hint="eastAsia"/>
        </w:rPr>
      </w:pPr>
      <w:r>
        <w:rPr>
          <w:rFonts w:hint="eastAsia"/>
        </w:rPr>
        <w:t>传统MLP：</w:t>
      </w:r>
    </w:p>
    <w:p w14:paraId="715B1A74" w14:textId="4E8F2EE5" w:rsidR="003526B5" w:rsidRDefault="003526B5" w:rsidP="00552478">
      <w:pPr>
        <w:rPr>
          <w:rFonts w:hint="eastAsia"/>
        </w:rPr>
      </w:pPr>
      <w:r>
        <w:rPr>
          <w:rFonts w:hint="eastAsia"/>
        </w:rPr>
        <w:t>【2025_4】</w:t>
      </w:r>
      <w:r w:rsidRPr="000D3AE9">
        <w:rPr>
          <w:rFonts w:hint="eastAsia"/>
        </w:rPr>
        <w:t>没有</w:t>
      </w:r>
      <w:r>
        <w:rPr>
          <w:rFonts w:hint="eastAsia"/>
        </w:rPr>
        <w:t>XAI</w:t>
      </w:r>
      <w:r w:rsidRPr="000D3AE9">
        <w:rPr>
          <w:rFonts w:hint="eastAsia"/>
        </w:rPr>
        <w:t>也</w:t>
      </w:r>
      <w:r>
        <w:rPr>
          <w:rFonts w:hint="eastAsia"/>
        </w:rPr>
        <w:t>能</w:t>
      </w:r>
      <w:r w:rsidRPr="000D3AE9">
        <w:rPr>
          <w:rFonts w:hint="eastAsia"/>
        </w:rPr>
        <w:t>成功地使用深度神经网络和</w:t>
      </w:r>
      <w:r w:rsidRPr="00D94673">
        <w:rPr>
          <w:rFonts w:hint="eastAsia"/>
        </w:rPr>
        <w:t>LSTM</w:t>
      </w:r>
      <w:r w:rsidRPr="000D3AE9">
        <w:rPr>
          <w:rFonts w:hint="eastAsia"/>
        </w:rPr>
        <w:t>高精度地预测事故。然而，这以创建一个黑箱模型为代价，适用于安全关键场景</w:t>
      </w:r>
      <w:r>
        <w:rPr>
          <w:rFonts w:hint="eastAsia"/>
        </w:rPr>
        <w:t>（</w:t>
      </w:r>
      <w:r w:rsidRPr="005C5AC6">
        <w:rPr>
          <w:rFonts w:hint="eastAsia"/>
        </w:rPr>
        <w:t>safety-critical scenario</w:t>
      </w:r>
      <w:r>
        <w:rPr>
          <w:rFonts w:hint="eastAsia"/>
        </w:rPr>
        <w:t>）</w:t>
      </w:r>
      <w:r w:rsidRPr="000D3AE9">
        <w:rPr>
          <w:rFonts w:hint="eastAsia"/>
        </w:rPr>
        <w:t>。这些分析试图从他们的模型中提取潜在知识，</w:t>
      </w:r>
      <w:r w:rsidRPr="0017422B">
        <w:rPr>
          <w:rFonts w:hint="eastAsia"/>
        </w:rPr>
        <w:t>希望能够提高模型的可信度，并改善他们对推动其数据集的机制的理解。</w:t>
      </w:r>
      <w:r>
        <w:rPr>
          <w:rFonts w:hint="eastAsia"/>
        </w:rPr>
        <w:t>然而，</w:t>
      </w:r>
      <w:r w:rsidRPr="000D3AE9">
        <w:rPr>
          <w:rFonts w:hint="eastAsia"/>
        </w:rPr>
        <w:t>它们生成的统计特征的物理真实性</w:t>
      </w:r>
      <w:r>
        <w:rPr>
          <w:rFonts w:hint="eastAsia"/>
        </w:rPr>
        <w:t>（</w:t>
      </w:r>
      <w:r w:rsidRPr="00781A10">
        <w:rPr>
          <w:rFonts w:hint="eastAsia"/>
        </w:rPr>
        <w:t>physical truth</w:t>
      </w:r>
      <w:r>
        <w:rPr>
          <w:rFonts w:hint="eastAsia"/>
        </w:rPr>
        <w:t>）</w:t>
      </w:r>
      <w:r w:rsidRPr="000D3AE9">
        <w:rPr>
          <w:rFonts w:hint="eastAsia"/>
        </w:rPr>
        <w:t>并不一定能够得到保证。它们</w:t>
      </w:r>
      <w:r>
        <w:rPr>
          <w:rFonts w:hint="eastAsia"/>
        </w:rPr>
        <w:t>只</w:t>
      </w:r>
      <w:r w:rsidRPr="000D3AE9">
        <w:rPr>
          <w:rFonts w:hint="eastAsia"/>
        </w:rPr>
        <w:t>表示给定特征对模型预测的影响程度，</w:t>
      </w:r>
      <w:r w:rsidRPr="0017422B">
        <w:rPr>
          <w:rFonts w:hint="eastAsia"/>
        </w:rPr>
        <w:t>其重要性会根据模型中包含的特征而波动</w:t>
      </w:r>
      <w:r w:rsidRPr="000D3AE9">
        <w:rPr>
          <w:rFonts w:hint="eastAsia"/>
        </w:rPr>
        <w:t>，而不管其</w:t>
      </w:r>
      <w:r w:rsidRPr="00781A10">
        <w:t>物理意义</w:t>
      </w:r>
      <w:r>
        <w:rPr>
          <w:rFonts w:hint="eastAsia"/>
        </w:rPr>
        <w:t>（</w:t>
      </w:r>
      <w:r w:rsidRPr="00781A10">
        <w:rPr>
          <w:rFonts w:hint="eastAsia"/>
        </w:rPr>
        <w:t>physical significance</w:t>
      </w:r>
      <w:r>
        <w:rPr>
          <w:rFonts w:hint="eastAsia"/>
        </w:rPr>
        <w:t>）</w:t>
      </w:r>
      <w:r w:rsidRPr="000D3AE9">
        <w:rPr>
          <w:rFonts w:hint="eastAsia"/>
        </w:rPr>
        <w:t>如何。</w:t>
      </w:r>
    </w:p>
    <w:p w14:paraId="232A3CAA" w14:textId="26661482" w:rsidR="00B50DAF" w:rsidRDefault="007C47F7" w:rsidP="00552478">
      <w:pPr>
        <w:rPr>
          <w:rFonts w:hint="eastAsia"/>
        </w:rPr>
      </w:pPr>
      <w:r>
        <w:rPr>
          <w:rFonts w:hint="eastAsia"/>
        </w:rPr>
        <w:t>【2024_14】</w:t>
      </w:r>
      <w:r w:rsidR="00423D01" w:rsidRPr="00423D01">
        <w:rPr>
          <w:rFonts w:hint="eastAsia"/>
        </w:rPr>
        <w:t>基于MLPs架构的模型通常在扩展性方面表现不佳——这意味着参数的数量并不与层数成线性比例增长——并且通常缺乏</w:t>
      </w:r>
      <w:r w:rsidR="00423D01" w:rsidRPr="00423D01">
        <w:rPr>
          <w:rFonts w:hint="eastAsia"/>
          <w:u w:val="single"/>
        </w:rPr>
        <w:t>可解释性</w:t>
      </w:r>
      <w:r w:rsidR="00423D01" w:rsidRPr="00423D01">
        <w:rPr>
          <w:rFonts w:hint="eastAsia"/>
        </w:rPr>
        <w:t>。在金融市场上，投资者在预测准确性之上，更加重视理解制度切换和发掘股票序列之间潜在</w:t>
      </w:r>
      <w:r w:rsidR="002B04E9">
        <w:rPr>
          <w:rFonts w:hint="eastAsia"/>
        </w:rPr>
        <w:t>的</w:t>
      </w:r>
      <w:r w:rsidR="00423D01" w:rsidRPr="00423D01">
        <w:rPr>
          <w:rFonts w:hint="eastAsia"/>
        </w:rPr>
        <w:t>非线性关系</w:t>
      </w:r>
      <w:r w:rsidR="00423D01">
        <w:rPr>
          <w:rFonts w:hint="eastAsia"/>
        </w:rPr>
        <w:t>。</w:t>
      </w:r>
      <w:r w:rsidR="00423D01" w:rsidRPr="00423D01">
        <w:rPr>
          <w:rFonts w:hint="eastAsia"/>
        </w:rPr>
        <w:t>最近</w:t>
      </w:r>
      <w:r w:rsidR="00423D01">
        <w:rPr>
          <w:rFonts w:hint="eastAsia"/>
        </w:rPr>
        <w:t>一些</w:t>
      </w:r>
      <w:r w:rsidR="00423D01" w:rsidRPr="00423D01">
        <w:rPr>
          <w:rFonts w:hint="eastAsia"/>
        </w:rPr>
        <w:t>方法主要集中在通过在线集成和</w:t>
      </w:r>
      <w:r w:rsidR="00423D01">
        <w:rPr>
          <w:rFonts w:hint="eastAsia"/>
        </w:rPr>
        <w:t>LSTM</w:t>
      </w:r>
      <w:r w:rsidR="00423D01" w:rsidRPr="00423D01">
        <w:rPr>
          <w:rFonts w:hint="eastAsia"/>
        </w:rPr>
        <w:t>来减轻</w:t>
      </w:r>
      <w:r w:rsidR="002B04E9" w:rsidRPr="00423D01">
        <w:rPr>
          <w:rFonts w:hint="eastAsia"/>
        </w:rPr>
        <w:t>时间序列预测中的概念漂移</w:t>
      </w:r>
      <w:r w:rsidR="00423D01" w:rsidRPr="00423D01">
        <w:rPr>
          <w:rFonts w:hint="eastAsia"/>
        </w:rPr>
        <w:t>的影响。但这些方法并没有完全解决</w:t>
      </w:r>
      <w:r w:rsidR="00423D01" w:rsidRPr="00423D01">
        <w:rPr>
          <w:rFonts w:hint="eastAsia"/>
          <w:u w:val="single"/>
        </w:rPr>
        <w:t>时间序列中自适应概念识别</w:t>
      </w:r>
      <w:r w:rsidR="00552478">
        <w:rPr>
          <w:rFonts w:hint="eastAsia"/>
          <w:u w:val="single"/>
        </w:rPr>
        <w:t>（</w:t>
      </w:r>
      <w:r w:rsidR="00552478" w:rsidRPr="00552478">
        <w:rPr>
          <w:rFonts w:hint="eastAsia"/>
          <w:u w:val="single"/>
        </w:rPr>
        <w:t>adaptive concept identification</w:t>
      </w:r>
      <w:r w:rsidR="00552478">
        <w:rPr>
          <w:rFonts w:hint="eastAsia"/>
          <w:u w:val="single"/>
        </w:rPr>
        <w:t>）</w:t>
      </w:r>
      <w:r w:rsidR="00423D01" w:rsidRPr="00423D01">
        <w:rPr>
          <w:rFonts w:hint="eastAsia"/>
          <w:u w:val="single"/>
        </w:rPr>
        <w:t>和动态概念漂移</w:t>
      </w:r>
      <w:r w:rsidR="00552478">
        <w:rPr>
          <w:rFonts w:hint="eastAsia"/>
          <w:u w:val="single"/>
        </w:rPr>
        <w:t>（</w:t>
      </w:r>
      <w:r w:rsidR="00552478" w:rsidRPr="00552478">
        <w:rPr>
          <w:rFonts w:hint="eastAsia"/>
          <w:u w:val="single"/>
        </w:rPr>
        <w:t>dynamic concept drift</w:t>
      </w:r>
      <w:r w:rsidR="00552478">
        <w:rPr>
          <w:rFonts w:hint="eastAsia"/>
          <w:u w:val="single"/>
        </w:rPr>
        <w:t>）</w:t>
      </w:r>
      <w:r w:rsidR="00423D01" w:rsidRPr="00423D01">
        <w:rPr>
          <w:rFonts w:hint="eastAsia"/>
        </w:rPr>
        <w:t>的挑战。</w:t>
      </w:r>
    </w:p>
    <w:p w14:paraId="43F0A154" w14:textId="77777777" w:rsidR="00CC4267" w:rsidRDefault="00CC4267" w:rsidP="00552478">
      <w:pPr>
        <w:rPr>
          <w:rFonts w:hint="eastAsia"/>
        </w:rPr>
      </w:pPr>
    </w:p>
    <w:p w14:paraId="30588890" w14:textId="0C1CF9B1" w:rsidR="003526B5" w:rsidRPr="003526B5" w:rsidRDefault="003526B5" w:rsidP="00552478">
      <w:pPr>
        <w:rPr>
          <w:rFonts w:hint="eastAsia"/>
        </w:rPr>
      </w:pPr>
      <w:r w:rsidRPr="003526B5">
        <w:rPr>
          <w:rFonts w:hint="eastAsia"/>
        </w:rPr>
        <w:t>KAN：</w:t>
      </w:r>
    </w:p>
    <w:p w14:paraId="582216C4" w14:textId="24C98136" w:rsidR="00191D03" w:rsidRDefault="00191D03" w:rsidP="00191D03">
      <w:pPr>
        <w:rPr>
          <w:rFonts w:hint="eastAsia"/>
        </w:rPr>
      </w:pPr>
      <w:r>
        <w:rPr>
          <w:rFonts w:hint="eastAsia"/>
        </w:rPr>
        <w:t>【2025_3】</w:t>
      </w:r>
      <w:r w:rsidRPr="00191D03">
        <w:rPr>
          <w:rFonts w:hint="eastAsia"/>
        </w:rPr>
        <w:t>Kolmogorov-Arnold定理：任何连续的多变量函数都可以表示为有限个单变量函数的叠加。这个发现为KAN的设计提供了坚实的数学基础，使其能够用可学习的单变量函数替代传统神经网络中的固定线性权重，从而增强模型的灵活性和可解释性。</w:t>
      </w:r>
    </w:p>
    <w:p w14:paraId="2AB72A29" w14:textId="7C830BC2" w:rsidR="003A6188" w:rsidRDefault="00AF743D" w:rsidP="003A6188">
      <w:pPr>
        <w:rPr>
          <w:rFonts w:hint="eastAsia"/>
        </w:rPr>
      </w:pPr>
      <w:r>
        <w:rPr>
          <w:rFonts w:hint="eastAsia"/>
        </w:rPr>
        <w:lastRenderedPageBreak/>
        <w:t>【2025_5】</w:t>
      </w:r>
      <w:r w:rsidRPr="00AF743D">
        <w:rPr>
          <w:rFonts w:hint="eastAsia"/>
        </w:rPr>
        <w:t>研究表明，KAN 擅长数据拟合</w:t>
      </w:r>
      <w:r>
        <w:rPr>
          <w:rFonts w:hint="eastAsia"/>
        </w:rPr>
        <w:t>（data fitting）</w:t>
      </w:r>
      <w:r w:rsidRPr="00AF743D">
        <w:rPr>
          <w:rFonts w:hint="eastAsia"/>
        </w:rPr>
        <w:t>和偏微分方程求解</w:t>
      </w:r>
      <w:r>
        <w:rPr>
          <w:rFonts w:hint="eastAsia"/>
        </w:rPr>
        <w:t>（PDE solving）</w:t>
      </w:r>
      <w:r w:rsidRPr="00AF743D">
        <w:rPr>
          <w:rFonts w:hint="eastAsia"/>
        </w:rPr>
        <w:t>、高维数据处理、复杂数据关系捕获和在线强化学习 （RL）等。</w:t>
      </w:r>
      <w:r w:rsidR="00BA3E9C" w:rsidRPr="00BA3E9C">
        <w:rPr>
          <w:rFonts w:hint="eastAsia"/>
        </w:rPr>
        <w:t>KAN 可以实现接近常用 MLP 的性能，但参数明显较少。</w:t>
      </w:r>
    </w:p>
    <w:p w14:paraId="063CEB32" w14:textId="19EBAAD8" w:rsidR="0073163A" w:rsidRDefault="00CF0CA5">
      <w:pPr>
        <w:rPr>
          <w:rFonts w:hint="eastAsia"/>
          <w:u w:val="single"/>
        </w:rPr>
      </w:pPr>
      <w:r>
        <w:rPr>
          <w:rFonts w:hint="eastAsia"/>
        </w:rPr>
        <w:t>【2025_3】</w:t>
      </w:r>
      <w:r w:rsidR="0073163A" w:rsidRPr="0073163A">
        <w:rPr>
          <w:rFonts w:hint="eastAsia"/>
        </w:rPr>
        <w:t>传统神经网络的固定激活函数限制了对模型决策过程的理解。相比之下，KAN使用可学习的激活函数，使研究人员和用户能够更直观地理解和解释模型的内部机制和决策过程。这对于需要高可解释性的应用尤其重要，例如医疗诊断和</w:t>
      </w:r>
      <w:r w:rsidR="0073163A" w:rsidRPr="0073163A">
        <w:rPr>
          <w:rFonts w:hint="eastAsia"/>
          <w:u w:val="single"/>
        </w:rPr>
        <w:t>金融预测</w:t>
      </w:r>
      <w:r w:rsidR="0073163A" w:rsidRPr="0073163A">
        <w:rPr>
          <w:rFonts w:hint="eastAsia"/>
        </w:rPr>
        <w:t>。增强的可解释性有助于建立对模型决策的信任和透明度，特别是在关键应用领域。</w:t>
      </w:r>
      <w:r w:rsidR="0073163A" w:rsidRPr="00CC26FE">
        <w:rPr>
          <w:rFonts w:hint="eastAsia"/>
          <w:u w:val="single"/>
        </w:rPr>
        <w:t>为了提高KAN的可解释性，在其设计中引入了以下策略：</w:t>
      </w:r>
    </w:p>
    <w:p w14:paraId="6DFE3B34" w14:textId="699E4E78" w:rsidR="00CC26FE" w:rsidRPr="00CC26FE" w:rsidRDefault="00CC26FE" w:rsidP="00CC26FE">
      <w:pPr>
        <w:pStyle w:val="a9"/>
        <w:numPr>
          <w:ilvl w:val="0"/>
          <w:numId w:val="6"/>
        </w:numPr>
        <w:rPr>
          <w:rFonts w:hint="eastAsia"/>
        </w:rPr>
      </w:pPr>
      <w:r w:rsidRPr="00CC26FE">
        <w:t>稀疏化</w:t>
      </w:r>
      <w:r>
        <w:rPr>
          <w:rFonts w:hint="eastAsia"/>
        </w:rPr>
        <w:t>（</w:t>
      </w:r>
      <w:r w:rsidRPr="00CC26FE">
        <w:t>Sparsification</w:t>
      </w:r>
      <w:r>
        <w:rPr>
          <w:rFonts w:hint="eastAsia"/>
        </w:rPr>
        <w:t>）</w:t>
      </w:r>
      <w:r w:rsidRPr="00CC26FE">
        <w:t xml:space="preserve">：作为预处理步骤，线性权重被可学习的激活函数替代。 </w:t>
      </w:r>
    </w:p>
    <w:p w14:paraId="6133A750" w14:textId="40690DAA" w:rsidR="00CC26FE" w:rsidRPr="00CC26FE" w:rsidRDefault="00CC26FE" w:rsidP="00CC26FE">
      <w:pPr>
        <w:pStyle w:val="a9"/>
        <w:numPr>
          <w:ilvl w:val="0"/>
          <w:numId w:val="6"/>
        </w:numPr>
        <w:rPr>
          <w:rFonts w:hint="eastAsia"/>
        </w:rPr>
      </w:pPr>
      <w:r w:rsidRPr="00CC26FE">
        <w:t>可视化</w:t>
      </w:r>
      <w:r>
        <w:rPr>
          <w:rFonts w:hint="eastAsia"/>
        </w:rPr>
        <w:t>（</w:t>
      </w:r>
      <w:r w:rsidRPr="00CC26FE">
        <w:t>Visualization</w:t>
      </w:r>
      <w:r>
        <w:rPr>
          <w:rFonts w:hint="eastAsia"/>
        </w:rPr>
        <w:t>）</w:t>
      </w:r>
      <w:r w:rsidRPr="00CC26FE">
        <w:t>：通过将激活函数Φ</w:t>
      </w:r>
      <w:r w:rsidRPr="00812D1F">
        <w:rPr>
          <w:vertAlign w:val="subscript"/>
        </w:rPr>
        <w:t>l,i,j</w:t>
      </w:r>
      <w:r w:rsidRPr="00CC26FE">
        <w:t>的透明度设置为与tanh(βA</w:t>
      </w:r>
      <w:r w:rsidRPr="00812D1F">
        <w:rPr>
          <w:vertAlign w:val="subscript"/>
        </w:rPr>
        <w:t>l,i,j</w:t>
      </w:r>
      <w:r w:rsidRPr="00CC26FE">
        <w:t xml:space="preserve">)成比例（其中β=3），小幅度函数被忽略，使得聚焦于重要函数，从而增强可解释性。 </w:t>
      </w:r>
    </w:p>
    <w:p w14:paraId="572B2687" w14:textId="1FC13D8E" w:rsidR="00CC26FE" w:rsidRPr="00CC26FE" w:rsidRDefault="00CC26FE" w:rsidP="00CC26FE">
      <w:pPr>
        <w:pStyle w:val="a9"/>
        <w:numPr>
          <w:ilvl w:val="0"/>
          <w:numId w:val="6"/>
        </w:numPr>
        <w:rPr>
          <w:rFonts w:hint="eastAsia"/>
        </w:rPr>
      </w:pPr>
      <w:r w:rsidRPr="00CC26FE">
        <w:t>剪枝</w:t>
      </w:r>
      <w:r>
        <w:rPr>
          <w:rFonts w:hint="eastAsia"/>
        </w:rPr>
        <w:t>（</w:t>
      </w:r>
      <w:r w:rsidRPr="00CC26FE">
        <w:t>Pruning</w:t>
      </w:r>
      <w:r>
        <w:rPr>
          <w:rFonts w:hint="eastAsia"/>
        </w:rPr>
        <w:t>）</w:t>
      </w:r>
      <w:r w:rsidRPr="00CC26FE">
        <w:t xml:space="preserve">：在加入稀疏化惩罚进行训练后，网络通过移除所有非必要神经元被剪枝形成更小的子网络。这不仅优化了模型结构，还提高了可解释性。 </w:t>
      </w:r>
    </w:p>
    <w:p w14:paraId="65337025" w14:textId="07BB8BA7" w:rsidR="00CC26FE" w:rsidRDefault="00CC26FE" w:rsidP="00CC26FE">
      <w:pPr>
        <w:pStyle w:val="a9"/>
        <w:numPr>
          <w:ilvl w:val="0"/>
          <w:numId w:val="6"/>
        </w:numPr>
        <w:rPr>
          <w:rFonts w:hint="eastAsia"/>
        </w:rPr>
      </w:pPr>
      <w:r w:rsidRPr="00CC26FE">
        <w:t>符号化</w:t>
      </w:r>
      <w:r>
        <w:rPr>
          <w:rFonts w:hint="eastAsia"/>
        </w:rPr>
        <w:t>（</w:t>
      </w:r>
      <w:r w:rsidRPr="00CC26FE">
        <w:t>Symbolification</w:t>
      </w:r>
      <w:r>
        <w:rPr>
          <w:rFonts w:hint="eastAsia"/>
        </w:rPr>
        <w:t>）</w:t>
      </w:r>
      <w:r w:rsidRPr="00CC26FE">
        <w:t>：提供一个接口，可以将一些激活函数设置为指定的符号形式，如cos或log，通过对预激活和后激活样本拟合仿射参数，允许输出近似特定符号函数的变换。这一步进一步促进了模型决策过程的符号表达和理解。</w:t>
      </w:r>
    </w:p>
    <w:p w14:paraId="79E70F0F" w14:textId="77777777" w:rsidR="009F53CF" w:rsidRDefault="009F53CF" w:rsidP="009F53CF">
      <w:pPr>
        <w:rPr>
          <w:rFonts w:hint="eastAsia"/>
        </w:rPr>
      </w:pPr>
    </w:p>
    <w:p w14:paraId="21E484C3" w14:textId="5CAEDDDD" w:rsidR="00426F4A" w:rsidRPr="00D04847" w:rsidRDefault="006F7991" w:rsidP="00CC792C">
      <w:pPr>
        <w:rPr>
          <w:rFonts w:hint="eastAsia"/>
          <w:b/>
          <w:bCs/>
        </w:rPr>
      </w:pPr>
      <w:r>
        <w:rPr>
          <w:rFonts w:hint="eastAsia"/>
        </w:rPr>
        <w:t>一、</w:t>
      </w:r>
      <w:r w:rsidR="00D04847" w:rsidRPr="00D04847">
        <w:rPr>
          <w:rFonts w:hint="eastAsia"/>
        </w:rPr>
        <w:t>在</w:t>
      </w:r>
      <w:r w:rsidR="00CC792C" w:rsidRPr="008A7AB8">
        <w:rPr>
          <w:rFonts w:hint="eastAsia"/>
          <w:b/>
          <w:bCs/>
        </w:rPr>
        <w:t>可解释性和符号回归方面</w:t>
      </w:r>
      <w:r w:rsidR="00D04847" w:rsidRPr="00D04847">
        <w:rPr>
          <w:rFonts w:hint="eastAsia"/>
        </w:rPr>
        <w:t>，</w:t>
      </w:r>
      <w:r w:rsidR="00426F4A" w:rsidRPr="00426F4A">
        <w:rPr>
          <w:rFonts w:hint="eastAsia"/>
        </w:rPr>
        <w:t>【2025_4】KAN</w:t>
      </w:r>
      <w:r w:rsidR="00D04847">
        <w:rPr>
          <w:rFonts w:hint="eastAsia"/>
        </w:rPr>
        <w:t>能</w:t>
      </w:r>
      <w:r w:rsidR="00426F4A" w:rsidRPr="00426F4A">
        <w:rPr>
          <w:rFonts w:hint="eastAsia"/>
        </w:rPr>
        <w:t>从实验数据中学习真实的物理关系，而FNN仅仅产生统计上准确的结果。</w:t>
      </w:r>
    </w:p>
    <w:p w14:paraId="3397AD56" w14:textId="0880EEA1" w:rsidR="00CC792C" w:rsidRDefault="00CC792C" w:rsidP="00CC792C">
      <w:pPr>
        <w:pStyle w:val="a9"/>
        <w:numPr>
          <w:ilvl w:val="0"/>
          <w:numId w:val="8"/>
        </w:numPr>
        <w:rPr>
          <w:rFonts w:hint="eastAsia"/>
        </w:rPr>
      </w:pPr>
      <w:r w:rsidRPr="00CC792C">
        <w:rPr>
          <w:rFonts w:hint="eastAsia"/>
        </w:rPr>
        <w:t>Monotonic Kolmogorov-Arnold Network (MonoKAN)</w:t>
      </w:r>
    </w:p>
    <w:p w14:paraId="7314E26D" w14:textId="5CDB0129" w:rsidR="00CC792C" w:rsidRDefault="00CC792C" w:rsidP="00CC792C">
      <w:pPr>
        <w:pStyle w:val="a9"/>
        <w:ind w:left="440"/>
        <w:rPr>
          <w:rFonts w:hint="eastAsia"/>
        </w:rPr>
      </w:pPr>
      <w:r w:rsidRPr="00CC792C">
        <w:rPr>
          <w:rFonts w:hint="eastAsia"/>
        </w:rPr>
        <w:t>构建了一种新的KAN结构，可以增强模型的可解释性。他们用立方Hermite样条替代了B样条，而立方Hermite样条已知具有单调性的充分条件。实验和数学推理证明了单调性。由于模型的单调性已被证明，这种新结构被认为更具可解释性。</w:t>
      </w:r>
    </w:p>
    <w:p w14:paraId="5DBE5B6F" w14:textId="5B8604E5" w:rsidR="00CC792C" w:rsidRDefault="00CC792C" w:rsidP="00CC792C">
      <w:pPr>
        <w:pStyle w:val="a9"/>
        <w:numPr>
          <w:ilvl w:val="0"/>
          <w:numId w:val="8"/>
        </w:numPr>
        <w:rPr>
          <w:rFonts w:hint="eastAsia"/>
        </w:rPr>
      </w:pPr>
      <w:r w:rsidRPr="00CC792C">
        <w:rPr>
          <w:rFonts w:hint="eastAsia"/>
        </w:rPr>
        <w:t>KAN2CD</w:t>
      </w:r>
    </w:p>
    <w:p w14:paraId="78E66737" w14:textId="15614FFB" w:rsidR="00CC792C" w:rsidRDefault="0009633B" w:rsidP="00CC792C">
      <w:pPr>
        <w:pStyle w:val="a9"/>
        <w:ind w:left="440"/>
        <w:rPr>
          <w:rFonts w:hint="eastAsia"/>
        </w:rPr>
      </w:pPr>
      <w:r>
        <w:rPr>
          <w:rFonts w:hint="eastAsia"/>
        </w:rPr>
        <w:t>【2024_15】</w:t>
      </w:r>
      <w:r w:rsidR="00CC792C" w:rsidRPr="00CC792C">
        <w:rPr>
          <w:rFonts w:hint="eastAsia"/>
        </w:rPr>
        <w:t>旨在通过两种方式增强可解释性。第一种方法是替换CMD（认知诊断模型）中的MLP层。第二种方法使用KAN处理学生嵌入、练习嵌入和概念嵌入，然后将输出结合并由KAN进行学习。杨等人强调，KAN的学习结构使KAN2CD比传统CMD更具可解释性。</w:t>
      </w:r>
    </w:p>
    <w:p w14:paraId="4685F325" w14:textId="69D95A54" w:rsidR="00CC792C" w:rsidRDefault="00CC792C" w:rsidP="00CC792C">
      <w:pPr>
        <w:pStyle w:val="a9"/>
        <w:numPr>
          <w:ilvl w:val="0"/>
          <w:numId w:val="8"/>
        </w:numPr>
        <w:rPr>
          <w:rFonts w:hint="eastAsia"/>
        </w:rPr>
      </w:pPr>
      <w:r w:rsidRPr="00CC792C">
        <w:rPr>
          <w:rFonts w:hint="eastAsia"/>
        </w:rPr>
        <w:t>Bayesian Kolmogorov</w:t>
      </w:r>
      <w:r>
        <w:rPr>
          <w:rFonts w:hint="eastAsia"/>
        </w:rPr>
        <w:t xml:space="preserve"> </w:t>
      </w:r>
      <w:r w:rsidRPr="00CC792C">
        <w:rPr>
          <w:rFonts w:hint="eastAsia"/>
        </w:rPr>
        <w:t>Arnold</w:t>
      </w:r>
      <w:r>
        <w:rPr>
          <w:rFonts w:hint="eastAsia"/>
        </w:rPr>
        <w:t xml:space="preserve"> </w:t>
      </w:r>
      <w:r w:rsidRPr="00CC792C">
        <w:rPr>
          <w:rFonts w:hint="eastAsia"/>
        </w:rPr>
        <w:t>Networks(BKANs)</w:t>
      </w:r>
    </w:p>
    <w:p w14:paraId="75B83035" w14:textId="46C2B89F" w:rsidR="00CC792C" w:rsidRDefault="00CC792C" w:rsidP="00CC792C">
      <w:pPr>
        <w:pStyle w:val="a9"/>
        <w:ind w:left="440"/>
        <w:rPr>
          <w:rFonts w:hint="eastAsia"/>
        </w:rPr>
      </w:pPr>
      <w:r w:rsidRPr="00CC792C">
        <w:rPr>
          <w:rFonts w:hint="eastAsia"/>
        </w:rPr>
        <w:t>将KAN与贝叶斯推断结合起来，然后在两个医学数据集上测试了新模型。结果表明，与传统深度学习模型相比，BKAN在可解释性和准确性方面有很大改善。</w:t>
      </w:r>
    </w:p>
    <w:p w14:paraId="2AD9F811" w14:textId="074D292C" w:rsidR="00CC792C" w:rsidRDefault="00CC792C" w:rsidP="00CC792C">
      <w:pPr>
        <w:pStyle w:val="a9"/>
        <w:numPr>
          <w:ilvl w:val="0"/>
          <w:numId w:val="8"/>
        </w:numPr>
        <w:rPr>
          <w:rFonts w:hint="eastAsia"/>
        </w:rPr>
      </w:pPr>
      <w:r w:rsidRPr="00CC792C">
        <w:rPr>
          <w:rFonts w:hint="eastAsia"/>
        </w:rPr>
        <w:t>CoxKAN</w:t>
      </w:r>
    </w:p>
    <w:p w14:paraId="67E9C6D5" w14:textId="1DAD705F" w:rsidR="00CC792C" w:rsidRDefault="00CC792C" w:rsidP="00CC792C">
      <w:pPr>
        <w:pStyle w:val="a9"/>
        <w:ind w:left="440"/>
        <w:rPr>
          <w:rFonts w:hint="eastAsia"/>
        </w:rPr>
      </w:pPr>
      <w:r w:rsidRPr="00CC792C">
        <w:rPr>
          <w:rFonts w:hint="eastAsia"/>
        </w:rPr>
        <w:t xml:space="preserve">将 Cox 比例风险模型与 Kolmogorov Arnold 网络结合起来，形成了可解释的高性能生存分析方法，称为 CoxKAN。然后，他们在 4 个合成数据集和 9 个真实医学数据集上评估了 CoxKAN。在 9 个真实医学数据集上的结果表明，CoxKAN </w:t>
      </w:r>
      <w:r w:rsidRPr="00CC792C">
        <w:rPr>
          <w:rFonts w:hint="eastAsia"/>
        </w:rPr>
        <w:lastRenderedPageBreak/>
        <w:t>的表现总是优于原始的 Cox 比例风险模型。此外，CoxKAN 能够获得危险函数的符号公式，并可视化 KAN 激活函数，这显示了很好的可解释性。</w:t>
      </w:r>
    </w:p>
    <w:p w14:paraId="15E989E4" w14:textId="6DDE65D5" w:rsidR="00CC792C" w:rsidRDefault="00CC792C" w:rsidP="00CC792C">
      <w:pPr>
        <w:pStyle w:val="a9"/>
        <w:numPr>
          <w:ilvl w:val="0"/>
          <w:numId w:val="8"/>
        </w:numPr>
        <w:rPr>
          <w:rFonts w:hint="eastAsia"/>
        </w:rPr>
      </w:pPr>
      <w:r w:rsidRPr="00CC792C">
        <w:rPr>
          <w:rFonts w:hint="eastAsia"/>
        </w:rPr>
        <w:t>KAN-XGBoost</w:t>
      </w:r>
    </w:p>
    <w:p w14:paraId="64FCAEB9" w14:textId="68365CFE" w:rsidR="00CC792C" w:rsidRDefault="00CC792C" w:rsidP="00CC792C">
      <w:pPr>
        <w:pStyle w:val="a9"/>
        <w:ind w:left="440"/>
        <w:rPr>
          <w:rFonts w:hint="eastAsia"/>
        </w:rPr>
      </w:pPr>
      <w:r w:rsidRPr="00CC792C">
        <w:rPr>
          <w:rFonts w:hint="eastAsia"/>
        </w:rPr>
        <w:t>该</w:t>
      </w:r>
      <w:r w:rsidR="00D170E0" w:rsidRPr="00CC792C">
        <w:rPr>
          <w:rFonts w:hint="eastAsia"/>
        </w:rPr>
        <w:t>混合</w:t>
      </w:r>
      <w:r w:rsidRPr="00CC792C">
        <w:rPr>
          <w:rFonts w:hint="eastAsia"/>
        </w:rPr>
        <w:t>模型由 KAN 和 XGBoost 算法组成。该混合模型结合了 KAN 的可学习功能和在分类任务中的高准确性，在入侵检测系统中显示出出色的准确性和可解释性。与独立的 MLP 和 KAN 网络相比，它在 N-BaIoT 数据集上具有更高的准确性、精确度、召回率和 F1 分数。</w:t>
      </w:r>
    </w:p>
    <w:p w14:paraId="70667C1F" w14:textId="77777777" w:rsidR="009F53CF" w:rsidRDefault="009F53CF" w:rsidP="0084308E">
      <w:pPr>
        <w:rPr>
          <w:rFonts w:hint="eastAsia"/>
        </w:rPr>
      </w:pPr>
    </w:p>
    <w:p w14:paraId="34951FB8" w14:textId="499F49DE" w:rsidR="003A6188" w:rsidRDefault="006F7991" w:rsidP="0071485B">
      <w:pPr>
        <w:rPr>
          <w:rFonts w:hint="eastAsia"/>
        </w:rPr>
      </w:pPr>
      <w:r>
        <w:rPr>
          <w:rFonts w:hint="eastAsia"/>
        </w:rPr>
        <w:t>二、</w:t>
      </w:r>
      <w:r w:rsidR="0071485B" w:rsidRPr="0071485B">
        <w:rPr>
          <w:rFonts w:hint="eastAsia"/>
        </w:rPr>
        <w:t>KAN在</w:t>
      </w:r>
      <w:r w:rsidR="0071485B" w:rsidRPr="008A7AB8">
        <w:rPr>
          <w:rFonts w:hint="eastAsia"/>
          <w:b/>
          <w:bCs/>
          <w:u w:val="single"/>
        </w:rPr>
        <w:t>时间序列预测</w:t>
      </w:r>
      <w:r w:rsidR="0071485B" w:rsidRPr="0071485B">
        <w:rPr>
          <w:rFonts w:hint="eastAsia"/>
        </w:rPr>
        <w:t>中</w:t>
      </w:r>
      <w:r w:rsidR="00CC792C">
        <w:rPr>
          <w:rFonts w:hint="eastAsia"/>
        </w:rPr>
        <w:t>也</w:t>
      </w:r>
      <w:r w:rsidR="0071485B" w:rsidRPr="0071485B">
        <w:rPr>
          <w:rFonts w:hint="eastAsia"/>
        </w:rPr>
        <w:t>显示出了显著的潜力。</w:t>
      </w:r>
      <w:r w:rsidR="003A6188" w:rsidRPr="003A6188">
        <w:rPr>
          <w:rFonts w:hint="eastAsia"/>
        </w:rPr>
        <w:t>【2024_11】对于时间序列问题，通过在实际卫星交通预测任务中KAN和MLP的比较，结果表明KAN具有更少的可学习参数。复杂性的减少表明KAN能够以更简单、更轻量的结构实现更高的准确性</w:t>
      </w:r>
      <w:r w:rsidR="009B1331">
        <w:rPr>
          <w:rFonts w:hint="eastAsia"/>
        </w:rPr>
        <w:t>。</w:t>
      </w:r>
      <w:r w:rsidR="009B1331" w:rsidRPr="009B1331">
        <w:rPr>
          <w:rFonts w:hint="eastAsia"/>
        </w:rPr>
        <w:t>【2025_5】KAN的另一个显著优势是其处理高维数据的性能。在时间序列分析中应用了KAN，展示了KAN在捕捉复杂时间依赖关系方面的能力。</w:t>
      </w:r>
    </w:p>
    <w:p w14:paraId="108E8192" w14:textId="3D850ECA" w:rsidR="0071485B" w:rsidRDefault="0071485B" w:rsidP="0071485B">
      <w:pPr>
        <w:rPr>
          <w:rFonts w:hint="eastAsia"/>
        </w:rPr>
      </w:pPr>
      <w:r w:rsidRPr="0071485B">
        <w:rPr>
          <w:rFonts w:hint="eastAsia"/>
        </w:rPr>
        <w:t>KAN可以捕捉时间序列数据中的复杂模式以及短期和长期依赖关系</w:t>
      </w:r>
      <w:r w:rsidR="00486712">
        <w:rPr>
          <w:rFonts w:hint="eastAsia"/>
        </w:rPr>
        <w:t>：</w:t>
      </w:r>
    </w:p>
    <w:p w14:paraId="423FEF2E" w14:textId="77777777" w:rsidR="00372C85" w:rsidRDefault="00486712" w:rsidP="00486712">
      <w:pPr>
        <w:pStyle w:val="a9"/>
        <w:numPr>
          <w:ilvl w:val="0"/>
          <w:numId w:val="7"/>
        </w:numPr>
        <w:rPr>
          <w:rFonts w:hint="eastAsia"/>
        </w:rPr>
      </w:pPr>
      <w:r w:rsidRPr="00486712">
        <w:rPr>
          <w:rFonts w:hint="eastAsia"/>
        </w:rPr>
        <w:t>Temporal Kolmogorov-Arnold</w:t>
      </w:r>
      <w:r>
        <w:rPr>
          <w:rFonts w:hint="eastAsia"/>
        </w:rPr>
        <w:t xml:space="preserve"> </w:t>
      </w:r>
      <w:r w:rsidRPr="00486712">
        <w:rPr>
          <w:rFonts w:hint="eastAsia"/>
        </w:rPr>
        <w:t>Networks (TKAN)</w:t>
      </w:r>
      <w:r>
        <w:rPr>
          <w:rFonts w:hint="eastAsia"/>
        </w:rPr>
        <w:t xml:space="preserve"> </w:t>
      </w:r>
    </w:p>
    <w:p w14:paraId="19ECD83A" w14:textId="6B13D1C8" w:rsidR="00486712" w:rsidRDefault="00E87AFB" w:rsidP="00372C85">
      <w:pPr>
        <w:pStyle w:val="a9"/>
        <w:ind w:left="440"/>
        <w:rPr>
          <w:rFonts w:hint="eastAsia"/>
        </w:rPr>
      </w:pPr>
      <w:r>
        <w:rPr>
          <w:rFonts w:hint="eastAsia"/>
        </w:rPr>
        <w:t>【2024_18】</w:t>
      </w:r>
      <w:r w:rsidR="00486712" w:rsidRPr="00486712">
        <w:rPr>
          <w:rFonts w:hint="eastAsia"/>
        </w:rPr>
        <w:t>由 RKAN（递归 Kolmogorov-Arnold）网络层和门控机制组合而成。该特殊结构使 T-KAN 能够解决复杂的时间序列问题并保持长记忆。总体而言，它结合了 RKAN 和稍微修改过的 LSTM，其激活函数有助于捕捉复杂的非线性。</w:t>
      </w:r>
    </w:p>
    <w:p w14:paraId="585BAC59" w14:textId="66102F61" w:rsidR="00FD6A2D" w:rsidRDefault="00486712" w:rsidP="00FD6A2D">
      <w:pPr>
        <w:pStyle w:val="a9"/>
        <w:numPr>
          <w:ilvl w:val="0"/>
          <w:numId w:val="7"/>
        </w:numPr>
        <w:rPr>
          <w:rFonts w:hint="eastAsia"/>
        </w:rPr>
      </w:pPr>
      <w:r>
        <w:rPr>
          <w:rFonts w:hint="eastAsia"/>
        </w:rPr>
        <w:t>Time Series Kolmogorov-Arnold Networks and Multivariate Time Series Kolmogorov-Arnold Networks (TKAN and MT-KAN)</w:t>
      </w:r>
    </w:p>
    <w:p w14:paraId="1F78AE27" w14:textId="77777777" w:rsidR="00FD6A2D" w:rsidRDefault="00FD6A2D" w:rsidP="00FD6A2D">
      <w:pPr>
        <w:pStyle w:val="a9"/>
        <w:ind w:left="440"/>
        <w:rPr>
          <w:rFonts w:hint="eastAsia"/>
        </w:rPr>
      </w:pPr>
      <w:r>
        <w:rPr>
          <w:rFonts w:hint="eastAsia"/>
        </w:rPr>
        <w:t>【2024_14】</w:t>
      </w:r>
      <w:r w:rsidRPr="00FD6A2D">
        <w:rPr>
          <w:rFonts w:hint="eastAsia"/>
        </w:rPr>
        <w:t>探讨KAN在时间序列预测中的应用，并介绍了两种变体：T-KAN和MT-KAN</w:t>
      </w:r>
      <w:r>
        <w:rPr>
          <w:rFonts w:hint="eastAsia"/>
        </w:rPr>
        <w:t>来</w:t>
      </w:r>
      <w:r w:rsidRPr="00486712">
        <w:rPr>
          <w:rFonts w:hint="eastAsia"/>
        </w:rPr>
        <w:t>解决时间序列预测问题。</w:t>
      </w:r>
    </w:p>
    <w:p w14:paraId="53000613" w14:textId="77777777" w:rsidR="00FD6A2D" w:rsidRDefault="00FD6A2D" w:rsidP="00FD6A2D">
      <w:pPr>
        <w:pStyle w:val="a9"/>
        <w:numPr>
          <w:ilvl w:val="0"/>
          <w:numId w:val="15"/>
        </w:numPr>
        <w:rPr>
          <w:rFonts w:hint="eastAsia"/>
        </w:rPr>
      </w:pPr>
      <w:r w:rsidRPr="00486712">
        <w:rPr>
          <w:rFonts w:hint="eastAsia"/>
        </w:rPr>
        <w:t>T-KAN采用两层网络结构，每一层由样条参数化的单变量函数构成。它旨在处理单变量时间序列数据。</w:t>
      </w:r>
    </w:p>
    <w:p w14:paraId="59AF5E5C" w14:textId="5B792EAA" w:rsidR="00FD6A2D" w:rsidRDefault="00FD6A2D" w:rsidP="00FD6A2D">
      <w:pPr>
        <w:pStyle w:val="a9"/>
        <w:ind w:left="880"/>
        <w:rPr>
          <w:rFonts w:hint="eastAsia"/>
        </w:rPr>
      </w:pPr>
      <w:r w:rsidRPr="00FD6A2D">
        <w:rPr>
          <w:rFonts w:hint="eastAsia"/>
        </w:rPr>
        <w:t>T-KAN</w:t>
      </w:r>
      <w:r>
        <w:rPr>
          <w:rFonts w:hint="eastAsia"/>
        </w:rPr>
        <w:t>能</w:t>
      </w:r>
      <w:r w:rsidRPr="00FD6A2D">
        <w:rPr>
          <w:rFonts w:hint="eastAsia"/>
        </w:rPr>
        <w:t>监测时间序列中的概念漂移，在动态变化的环境中保持高预测准确性。它还采用符号回归来解码预测与之前时间步之间的非线性关系，显著提高了解释性。</w:t>
      </w:r>
    </w:p>
    <w:p w14:paraId="40B33FAF" w14:textId="60C3FC35" w:rsidR="00FD6A2D" w:rsidRDefault="00FD6A2D" w:rsidP="00FD6A2D">
      <w:pPr>
        <w:pStyle w:val="a9"/>
        <w:numPr>
          <w:ilvl w:val="0"/>
          <w:numId w:val="15"/>
        </w:numPr>
        <w:rPr>
          <w:rFonts w:hint="eastAsia"/>
        </w:rPr>
      </w:pPr>
      <w:r w:rsidRPr="00486712">
        <w:rPr>
          <w:rFonts w:hint="eastAsia"/>
        </w:rPr>
        <w:t>MT-KAN是T-KAN的变体，旨在处理多变量时间序列数据。MT-KAN采用机制来建模变量间的交互，这使它能够利用不同变量之间的关系。</w:t>
      </w:r>
    </w:p>
    <w:p w14:paraId="5C0A56DF" w14:textId="42F5EA55" w:rsidR="00FD6A2D" w:rsidRDefault="00FD6A2D" w:rsidP="00FD6A2D">
      <w:pPr>
        <w:pStyle w:val="a9"/>
        <w:ind w:left="440"/>
        <w:rPr>
          <w:rFonts w:hint="eastAsia"/>
        </w:rPr>
      </w:pPr>
      <w:r w:rsidRPr="00FD6A2D">
        <w:rPr>
          <w:rFonts w:hint="eastAsia"/>
        </w:rPr>
        <w:t>在金融时间序列数据上的实验结果表明，T-KAN和MT-KAN在仅有2层和5个隐含神经元的情况下，取得了与其他基于MLP的基线相当的结果。</w:t>
      </w:r>
    </w:p>
    <w:p w14:paraId="1C3B023A" w14:textId="09DA9FB8" w:rsidR="00486712" w:rsidRDefault="00486712" w:rsidP="00486712">
      <w:pPr>
        <w:pStyle w:val="a9"/>
        <w:numPr>
          <w:ilvl w:val="0"/>
          <w:numId w:val="7"/>
        </w:numPr>
        <w:rPr>
          <w:rFonts w:hint="eastAsia"/>
        </w:rPr>
      </w:pPr>
      <w:r w:rsidRPr="00486712">
        <w:rPr>
          <w:rFonts w:hint="eastAsia"/>
        </w:rPr>
        <w:t>Signature-Weighted</w:t>
      </w:r>
      <w:r>
        <w:rPr>
          <w:rFonts w:hint="eastAsia"/>
        </w:rPr>
        <w:t xml:space="preserve"> </w:t>
      </w:r>
      <w:r w:rsidRPr="00486712">
        <w:rPr>
          <w:rFonts w:hint="eastAsia"/>
        </w:rPr>
        <w:t>Kolmogorov-Arnold</w:t>
      </w:r>
      <w:r>
        <w:rPr>
          <w:rFonts w:hint="eastAsia"/>
        </w:rPr>
        <w:t xml:space="preserve"> </w:t>
      </w:r>
      <w:r w:rsidRPr="00486712">
        <w:rPr>
          <w:rFonts w:hint="eastAsia"/>
        </w:rPr>
        <w:t>Networks</w:t>
      </w:r>
      <w:r>
        <w:rPr>
          <w:rFonts w:hint="eastAsia"/>
        </w:rPr>
        <w:t xml:space="preserve"> </w:t>
      </w:r>
      <w:r w:rsidRPr="00486712">
        <w:rPr>
          <w:rFonts w:hint="eastAsia"/>
        </w:rPr>
        <w:t>(SigKAN)</w:t>
      </w:r>
    </w:p>
    <w:p w14:paraId="3A7E4590" w14:textId="6938B39B" w:rsidR="00486712" w:rsidRDefault="00486712" w:rsidP="00486712">
      <w:pPr>
        <w:pStyle w:val="a9"/>
        <w:ind w:left="440"/>
        <w:rPr>
          <w:rFonts w:hint="eastAsia"/>
        </w:rPr>
      </w:pPr>
      <w:r w:rsidRPr="00486712">
        <w:rPr>
          <w:rFonts w:hint="eastAsia"/>
        </w:rPr>
        <w:t>SigKAN由SigLayer和KAN层组成。KAN层通过门控残差网络（GRN）进行了修改，这使得模型在学习任务中能够调节信息流。可学习路径签名层（SigLayer）使得可以计算每条路径的路径签名，并进行可学习缩放。SigKAN能够更好地理解和</w:t>
      </w:r>
      <w:r w:rsidRPr="00486712">
        <w:rPr>
          <w:rFonts w:hint="eastAsia"/>
        </w:rPr>
        <w:lastRenderedPageBreak/>
        <w:t>预测复杂的时间序列模式，并表现出良好的动态适应能力。</w:t>
      </w:r>
    </w:p>
    <w:p w14:paraId="02F9CFAF" w14:textId="6C785786" w:rsidR="00486712" w:rsidRDefault="00486712" w:rsidP="00486712">
      <w:pPr>
        <w:pStyle w:val="a9"/>
        <w:numPr>
          <w:ilvl w:val="0"/>
          <w:numId w:val="7"/>
        </w:numPr>
        <w:rPr>
          <w:rFonts w:hint="eastAsia"/>
        </w:rPr>
      </w:pPr>
      <w:r w:rsidRPr="00486712">
        <w:rPr>
          <w:rFonts w:hint="eastAsia"/>
        </w:rPr>
        <w:t>WormKAN</w:t>
      </w:r>
    </w:p>
    <w:p w14:paraId="46AF3337" w14:textId="23A7E06A" w:rsidR="00486712" w:rsidRDefault="00486712" w:rsidP="00486712">
      <w:pPr>
        <w:pStyle w:val="a9"/>
        <w:ind w:left="440"/>
        <w:rPr>
          <w:rFonts w:hint="eastAsia"/>
        </w:rPr>
      </w:pPr>
      <w:r w:rsidRPr="00486712">
        <w:rPr>
          <w:rFonts w:hint="eastAsia"/>
        </w:rPr>
        <w:t>应用了KAN解码器和编码器，实施了一个作为2层KAN的自我表示层。他们将该模型与StreamScope、TICC、AutoPlait进行了比较。结果显示，WormKAN具有更高的F1得分和ARI。这表明它在共同进化时间序列任务中具有潜力。</w:t>
      </w:r>
    </w:p>
    <w:p w14:paraId="46C6DDD5" w14:textId="138E6F8E" w:rsidR="00486712" w:rsidRDefault="00ED4676" w:rsidP="00486712">
      <w:pPr>
        <w:pStyle w:val="a9"/>
        <w:numPr>
          <w:ilvl w:val="0"/>
          <w:numId w:val="7"/>
        </w:numPr>
        <w:rPr>
          <w:rFonts w:hint="eastAsia"/>
        </w:rPr>
      </w:pPr>
      <w:r w:rsidRPr="00ED4676">
        <w:rPr>
          <w:rFonts w:hint="eastAsia"/>
        </w:rPr>
        <w:t>High-order Polynomial Projection</w:t>
      </w:r>
      <w:r>
        <w:rPr>
          <w:rFonts w:hint="eastAsia"/>
        </w:rPr>
        <w:t xml:space="preserve"> </w:t>
      </w:r>
      <w:r w:rsidRPr="00486712">
        <w:rPr>
          <w:rFonts w:hint="eastAsia"/>
        </w:rPr>
        <w:t>Kolmogorov-Arnold</w:t>
      </w:r>
      <w:r>
        <w:rPr>
          <w:rFonts w:hint="eastAsia"/>
        </w:rPr>
        <w:t xml:space="preserve"> </w:t>
      </w:r>
      <w:r w:rsidRPr="00486712">
        <w:rPr>
          <w:rFonts w:hint="eastAsia"/>
        </w:rPr>
        <w:t>Networks</w:t>
      </w:r>
      <w:r w:rsidRPr="00ED4676">
        <w:rPr>
          <w:rFonts w:hint="eastAsia"/>
        </w:rPr>
        <w:t xml:space="preserve"> </w:t>
      </w:r>
      <w:r>
        <w:rPr>
          <w:rFonts w:hint="eastAsia"/>
        </w:rPr>
        <w:t>(</w:t>
      </w:r>
      <w:r w:rsidR="00486712" w:rsidRPr="00486712">
        <w:rPr>
          <w:rFonts w:hint="eastAsia"/>
        </w:rPr>
        <w:t>HiPPO-KAN</w:t>
      </w:r>
      <w:r>
        <w:rPr>
          <w:rFonts w:hint="eastAsia"/>
        </w:rPr>
        <w:t>)</w:t>
      </w:r>
    </w:p>
    <w:p w14:paraId="56BCA647" w14:textId="3F4F3932" w:rsidR="00486712" w:rsidRDefault="00486712" w:rsidP="00486712">
      <w:pPr>
        <w:pStyle w:val="a9"/>
        <w:ind w:left="440"/>
        <w:rPr>
          <w:rFonts w:hint="eastAsia"/>
        </w:rPr>
      </w:pPr>
      <w:r w:rsidRPr="00486712">
        <w:rPr>
          <w:rFonts w:hint="eastAsia"/>
        </w:rPr>
        <w:t>将高阶多项式投影（HiPPO）理论整合到 Kolmogorov Arnold 网络（KAN）框架中。他们强调该模型可以帮助解决加密货币市场中时间序列预测的问题，特别关注 BTC-USDT 交易对。与其他模型相比，窗口大小为 500 的 HiPPO-KAN 具有更小的 MAE，而窗口大小为 1200 的 HiPPO-KAN 具有更小的 MSE，这表明在时间序列任务中的准确性更好。</w:t>
      </w:r>
    </w:p>
    <w:p w14:paraId="21458D2E" w14:textId="030748B4" w:rsidR="00486712" w:rsidRDefault="00486712" w:rsidP="00486712">
      <w:pPr>
        <w:pStyle w:val="a9"/>
        <w:numPr>
          <w:ilvl w:val="0"/>
          <w:numId w:val="7"/>
        </w:numPr>
        <w:rPr>
          <w:rFonts w:hint="eastAsia"/>
        </w:rPr>
      </w:pPr>
      <w:r w:rsidRPr="00486712">
        <w:rPr>
          <w:rFonts w:hint="eastAsia"/>
        </w:rPr>
        <w:t>KAN-AD</w:t>
      </w:r>
    </w:p>
    <w:p w14:paraId="519769E2" w14:textId="5D51FE9E" w:rsidR="00506976" w:rsidRDefault="00506976" w:rsidP="00506976">
      <w:pPr>
        <w:pStyle w:val="a9"/>
        <w:ind w:left="440"/>
        <w:rPr>
          <w:rFonts w:hint="eastAsia"/>
        </w:rPr>
      </w:pPr>
      <w:r w:rsidRPr="00506976">
        <w:rPr>
          <w:rFonts w:hint="eastAsia"/>
        </w:rPr>
        <w:t>KAN有潜力将复杂的时间序列分解为不同的函数，这使得在训练时更易于控制。然而，这种方法可能会受到局部异常的影响。使用傅里叶级数来强调全局时间模式，从而减轻局部峰值和下降的影响。他们的评估表明，与最先进的技术相比，KAN-AD的效率更高且耗时更少。</w:t>
      </w:r>
    </w:p>
    <w:p w14:paraId="5B414831" w14:textId="1A3451B4" w:rsidR="00DE7D52" w:rsidRDefault="00DE7D52" w:rsidP="00DE7D52">
      <w:pPr>
        <w:pStyle w:val="a9"/>
        <w:numPr>
          <w:ilvl w:val="0"/>
          <w:numId w:val="7"/>
        </w:numPr>
        <w:rPr>
          <w:rFonts w:hint="eastAsia"/>
        </w:rPr>
      </w:pPr>
      <w:r>
        <w:rPr>
          <w:rFonts w:hint="eastAsia"/>
        </w:rPr>
        <w:t>TimesKAN</w:t>
      </w:r>
    </w:p>
    <w:p w14:paraId="0B9E88D3" w14:textId="0DFE537D" w:rsidR="00E024EC" w:rsidRDefault="00E024EC" w:rsidP="00E024EC">
      <w:pPr>
        <w:pStyle w:val="a9"/>
        <w:ind w:left="440"/>
        <w:rPr>
          <w:rFonts w:hint="eastAsia"/>
        </w:rPr>
      </w:pPr>
      <w:r w:rsidRPr="00E024EC">
        <w:rPr>
          <w:rFonts w:hint="eastAsia"/>
        </w:rPr>
        <w:t>比较TimesKAN在长期和短期预测任务中的性能。</w:t>
      </w:r>
      <w:r w:rsidR="003C1E79" w:rsidRPr="003C1E79">
        <w:rPr>
          <w:rFonts w:hint="eastAsia"/>
        </w:rPr>
        <w:t>有效地解决了错综复杂的时间模式和多通道任务。所提出的 CK 模块不仅适应了不同类型和长度的输入数据，而且显著提高了预测的准确性。在 TimesKAN 中引入了通道独立性的概念，使每个特征通道都能独立学习特征表示。此外，将 KAN 层扩展到多个通道，并为每个通道学习单独的参数，从而更全面地捕捉不同特征之间的复杂关系。</w:t>
      </w:r>
    </w:p>
    <w:p w14:paraId="1A305E85" w14:textId="77777777" w:rsidR="0031634F" w:rsidRDefault="0031634F" w:rsidP="00E024EC">
      <w:pPr>
        <w:pStyle w:val="a9"/>
        <w:ind w:left="440"/>
        <w:rPr>
          <w:rFonts w:hint="eastAsia"/>
        </w:rPr>
      </w:pPr>
    </w:p>
    <w:p w14:paraId="483D682F" w14:textId="1A6C1DA3" w:rsidR="00CC792C" w:rsidRPr="00F804B0" w:rsidRDefault="006F7991" w:rsidP="00CC792C">
      <w:pPr>
        <w:rPr>
          <w:rFonts w:hint="eastAsia"/>
          <w:b/>
          <w:bCs/>
        </w:rPr>
      </w:pPr>
      <w:r w:rsidRPr="006F7991">
        <w:rPr>
          <w:rFonts w:hint="eastAsia"/>
        </w:rPr>
        <w:t>三、</w:t>
      </w:r>
      <w:r w:rsidR="00707419" w:rsidRPr="00F804B0">
        <w:rPr>
          <w:rFonts w:hint="eastAsia"/>
          <w:b/>
          <w:bCs/>
        </w:rPr>
        <w:t>金融类的表格数据：</w:t>
      </w:r>
    </w:p>
    <w:p w14:paraId="7EB913D8" w14:textId="68E7564E" w:rsidR="00707419" w:rsidRDefault="00707419" w:rsidP="00707419">
      <w:pPr>
        <w:pStyle w:val="a9"/>
        <w:numPr>
          <w:ilvl w:val="0"/>
          <w:numId w:val="9"/>
        </w:numPr>
        <w:rPr>
          <w:rFonts w:hint="eastAsia"/>
        </w:rPr>
      </w:pPr>
      <w:r w:rsidRPr="00707419">
        <w:rPr>
          <w:rFonts w:hint="eastAsia"/>
        </w:rPr>
        <w:t>TKGMLP</w:t>
      </w:r>
    </w:p>
    <w:p w14:paraId="6D2C4EE4" w14:textId="31830CF1" w:rsidR="00707419" w:rsidRDefault="00474EDD" w:rsidP="00707419">
      <w:pPr>
        <w:pStyle w:val="a9"/>
        <w:ind w:left="360"/>
        <w:rPr>
          <w:rFonts w:hint="eastAsia"/>
        </w:rPr>
      </w:pPr>
      <w:r>
        <w:rPr>
          <w:rFonts w:hint="eastAsia"/>
        </w:rPr>
        <w:t>【2025_8】</w:t>
      </w:r>
      <w:r w:rsidR="00707419" w:rsidRPr="00707419">
        <w:rPr>
          <w:rFonts w:hint="eastAsia"/>
        </w:rPr>
        <w:t>提出了一种称为TKGMLP的混合模型，该模型结合了MLP和KAN，旨在处理大规模金融表格数据。此外，他们提出了一种用于金融数值数据的新编码方法。他们声称，该模型可以提高信用评分等任务的预测准确性。</w:t>
      </w:r>
    </w:p>
    <w:p w14:paraId="719859D8" w14:textId="34AE1990" w:rsidR="00707419" w:rsidRDefault="00707419" w:rsidP="00707419">
      <w:pPr>
        <w:pStyle w:val="a9"/>
        <w:numPr>
          <w:ilvl w:val="0"/>
          <w:numId w:val="9"/>
        </w:numPr>
        <w:rPr>
          <w:rFonts w:hint="eastAsia"/>
        </w:rPr>
      </w:pPr>
      <w:r w:rsidRPr="00707419">
        <w:rPr>
          <w:rFonts w:hint="eastAsia"/>
        </w:rPr>
        <w:t>KACDP (Kolmogorov- Arnold Credit Dedault Predict)</w:t>
      </w:r>
    </w:p>
    <w:p w14:paraId="0C2B2C0F" w14:textId="197A908F" w:rsidR="0096104D" w:rsidRDefault="0096104D" w:rsidP="0096104D">
      <w:pPr>
        <w:pStyle w:val="a9"/>
        <w:ind w:left="360"/>
        <w:rPr>
          <w:rFonts w:hint="eastAsia"/>
        </w:rPr>
      </w:pPr>
      <w:r>
        <w:rPr>
          <w:rFonts w:hint="eastAsia"/>
        </w:rPr>
        <w:t>【2024_17】</w:t>
      </w:r>
      <w:r w:rsidR="00707419" w:rsidRPr="00707419">
        <w:rPr>
          <w:rFonts w:hint="eastAsia"/>
        </w:rPr>
        <w:t>使用KAN进行个人信用风险预测。</w:t>
      </w:r>
      <w:r w:rsidR="00683AAB" w:rsidRPr="00707419">
        <w:rPr>
          <w:rFonts w:hint="eastAsia"/>
        </w:rPr>
        <w:t>他</w:t>
      </w:r>
      <w:r w:rsidRPr="00707419">
        <w:rPr>
          <w:rFonts w:hint="eastAsia"/>
        </w:rPr>
        <w:t>们认为KAN的非线性特性是关键，且该模型具有很好的可解释性。</w:t>
      </w:r>
    </w:p>
    <w:p w14:paraId="1D40367C" w14:textId="26B1C04E" w:rsidR="0096104D" w:rsidRDefault="0096104D" w:rsidP="0096104D">
      <w:pPr>
        <w:pStyle w:val="a9"/>
        <w:ind w:left="360"/>
        <w:rPr>
          <w:rFonts w:hint="eastAsia"/>
        </w:rPr>
      </w:pPr>
      <w:r>
        <w:rPr>
          <w:rFonts w:hint="eastAsia"/>
        </w:rPr>
        <w:t>KAN 独特的网络结构和学习机制、其可学习的激活函数和无线性权重，以及将多维函数表示为单变量函数组合的核心设计理念，使模型能够更好地捕获高维和非线性数据中的复杂模式，从而提高预测的准确性。</w:t>
      </w:r>
    </w:p>
    <w:p w14:paraId="1B8B8952" w14:textId="599DE582" w:rsidR="00707419" w:rsidRDefault="0096104D" w:rsidP="0096104D">
      <w:pPr>
        <w:pStyle w:val="a9"/>
        <w:ind w:left="360"/>
        <w:rPr>
          <w:rFonts w:hint="eastAsia"/>
        </w:rPr>
      </w:pPr>
      <w:r>
        <w:rPr>
          <w:rFonts w:hint="eastAsia"/>
        </w:rPr>
        <w:t>在可解释性方面，通过特征重要性分析等方法，清楚地展示了模型对每个特征的利用以及不同特征在预测信用风险中的重要性。这与传统深度学习模型的黑盒特征形成了鲜明的对比。KACDP 模型可以为金融机构提供更透明、可解释的决策依据，</w:t>
      </w:r>
      <w:r>
        <w:rPr>
          <w:rFonts w:hint="eastAsia"/>
        </w:rPr>
        <w:lastRenderedPageBreak/>
        <w:t>满足金融行业对模型透明度和可解释性的严格要求。</w:t>
      </w:r>
    </w:p>
    <w:p w14:paraId="5353101E" w14:textId="77777777" w:rsidR="007C47F7" w:rsidRDefault="007C47F7" w:rsidP="009D2E32">
      <w:pPr>
        <w:rPr>
          <w:rFonts w:hint="eastAsia"/>
        </w:rPr>
      </w:pPr>
    </w:p>
    <w:p w14:paraId="1B70234C" w14:textId="1EAAD43E" w:rsidR="009D2E32" w:rsidRDefault="00506829" w:rsidP="009D2E32">
      <w:pPr>
        <w:rPr>
          <w:rFonts w:hint="eastAsia"/>
        </w:rPr>
      </w:pPr>
      <w:r>
        <w:rPr>
          <w:rFonts w:hint="eastAsia"/>
        </w:rPr>
        <w:t>概念争议</w:t>
      </w:r>
      <w:r w:rsidR="00CC4267">
        <w:rPr>
          <w:rFonts w:hint="eastAsia"/>
        </w:rPr>
        <w:t>：</w:t>
      </w:r>
      <w:r w:rsidR="009D2E32">
        <w:rPr>
          <w:rFonts w:hint="eastAsia"/>
        </w:rPr>
        <w:t>【2025_4】</w:t>
      </w:r>
      <w:r w:rsidR="009D2E32" w:rsidRPr="009D2E32">
        <w:rPr>
          <w:rFonts w:hint="eastAsia"/>
          <w:b/>
          <w:bCs/>
        </w:rPr>
        <w:t>interpretable AI &amp; explainable AI</w:t>
      </w:r>
      <w:r w:rsidR="009D2E32">
        <w:rPr>
          <w:rFonts w:hint="eastAsia"/>
        </w:rPr>
        <w:t xml:space="preserve"> ? </w:t>
      </w:r>
    </w:p>
    <w:p w14:paraId="148C7AE2" w14:textId="31EC3780" w:rsidR="009D2E32" w:rsidRDefault="009D2E32" w:rsidP="005E6B08">
      <w:pPr>
        <w:pStyle w:val="a9"/>
        <w:numPr>
          <w:ilvl w:val="0"/>
          <w:numId w:val="12"/>
        </w:numPr>
        <w:rPr>
          <w:rFonts w:hint="eastAsia"/>
        </w:rPr>
      </w:pPr>
      <w:r w:rsidRPr="005E6B08">
        <w:rPr>
          <w:rFonts w:hint="eastAsia"/>
          <w:u w:val="single"/>
        </w:rPr>
        <w:t>interpretable</w:t>
      </w:r>
      <w:r>
        <w:rPr>
          <w:rFonts w:hint="eastAsia"/>
        </w:rPr>
        <w:t xml:space="preserve"> AI: tells you </w:t>
      </w:r>
      <w:r w:rsidRPr="005E6B08">
        <w:rPr>
          <w:rFonts w:hint="eastAsia"/>
          <w:u w:val="single"/>
        </w:rPr>
        <w:t>how</w:t>
      </w:r>
      <w:r>
        <w:rPr>
          <w:rFonts w:hint="eastAsia"/>
        </w:rPr>
        <w:t xml:space="preserve"> it produced that output</w:t>
      </w:r>
    </w:p>
    <w:p w14:paraId="277CFD33" w14:textId="77777777" w:rsidR="005E6B08" w:rsidRDefault="005E6B08" w:rsidP="005E6B08">
      <w:pPr>
        <w:rPr>
          <w:rFonts w:hint="eastAsia"/>
        </w:rPr>
      </w:pPr>
      <w:r>
        <w:rPr>
          <w:rFonts w:hint="eastAsia"/>
        </w:rPr>
        <w:t>one’s ability to interpret (i.e., reproduce) how a model came to a given conclusion</w:t>
      </w:r>
    </w:p>
    <w:p w14:paraId="385A1F25" w14:textId="093DF792" w:rsidR="005F7E0E" w:rsidRDefault="0006791A" w:rsidP="005E6B08">
      <w:pPr>
        <w:rPr>
          <w:rFonts w:hint="eastAsia"/>
        </w:rPr>
      </w:pPr>
      <w:r>
        <w:rPr>
          <w:rFonts w:hint="eastAsia"/>
        </w:rPr>
        <w:t xml:space="preserve">A hopefully obvious form of a perfectly interpretable model is an </w:t>
      </w:r>
      <w:r w:rsidRPr="005E6B08">
        <w:rPr>
          <w:rFonts w:hint="eastAsia"/>
          <w:u w:val="single"/>
        </w:rPr>
        <w:t>equation</w:t>
      </w:r>
      <w:r>
        <w:rPr>
          <w:rFonts w:hint="eastAsia"/>
        </w:rPr>
        <w:t>– given values for a set of variables, a human could reproduce the calculation of a computer using that same equation, every time.</w:t>
      </w:r>
    </w:p>
    <w:p w14:paraId="20CCA2E6" w14:textId="564DDCDD" w:rsidR="009D2E32" w:rsidRDefault="009D2E32" w:rsidP="005E6B08">
      <w:pPr>
        <w:pStyle w:val="a9"/>
        <w:numPr>
          <w:ilvl w:val="0"/>
          <w:numId w:val="12"/>
        </w:numPr>
        <w:rPr>
          <w:rFonts w:hint="eastAsia"/>
        </w:rPr>
      </w:pPr>
      <w:r w:rsidRPr="005E6B08">
        <w:rPr>
          <w:rFonts w:hint="eastAsia"/>
          <w:u w:val="single"/>
        </w:rPr>
        <w:t>explainable</w:t>
      </w:r>
      <w:r>
        <w:rPr>
          <w:rFonts w:hint="eastAsia"/>
        </w:rPr>
        <w:t xml:space="preserve"> AI: tells you </w:t>
      </w:r>
      <w:r w:rsidRPr="005E6B08">
        <w:rPr>
          <w:rFonts w:hint="eastAsia"/>
          <w:u w:val="single"/>
        </w:rPr>
        <w:t>why</w:t>
      </w:r>
      <w:r>
        <w:rPr>
          <w:rFonts w:hint="eastAsia"/>
        </w:rPr>
        <w:t xml:space="preserve"> a model produced a certain output </w:t>
      </w:r>
    </w:p>
    <w:p w14:paraId="284AA064" w14:textId="02273E32" w:rsidR="005F7E0E" w:rsidRPr="0006791A" w:rsidRDefault="005E6B08" w:rsidP="005F7E0E">
      <w:pPr>
        <w:rPr>
          <w:rFonts w:hint="eastAsia"/>
        </w:rPr>
      </w:pPr>
      <w:r>
        <w:rPr>
          <w:rFonts w:hint="eastAsia"/>
        </w:rPr>
        <w:t>one’s ability to explain (i.e., reason) why a model came to a given conclusion.</w:t>
      </w:r>
    </w:p>
    <w:tbl>
      <w:tblPr>
        <w:tblStyle w:val="ae"/>
        <w:tblW w:w="0" w:type="auto"/>
        <w:tblLook w:val="04A0" w:firstRow="1" w:lastRow="0" w:firstColumn="1" w:lastColumn="0" w:noHBand="0" w:noVBand="1"/>
      </w:tblPr>
      <w:tblGrid>
        <w:gridCol w:w="2766"/>
        <w:gridCol w:w="2765"/>
        <w:gridCol w:w="2765"/>
      </w:tblGrid>
      <w:tr w:rsidR="009D2E32" w14:paraId="356F646C" w14:textId="449576F2" w:rsidTr="009D2E32">
        <w:tc>
          <w:tcPr>
            <w:tcW w:w="2766" w:type="dxa"/>
          </w:tcPr>
          <w:p w14:paraId="0DE45E38" w14:textId="07995C2F" w:rsidR="009D2E32" w:rsidRDefault="001041DF" w:rsidP="009D2E32">
            <w:pPr>
              <w:rPr>
                <w:rFonts w:hint="eastAsia"/>
              </w:rPr>
            </w:pPr>
            <w:r>
              <w:rPr>
                <w:rFonts w:hint="eastAsia"/>
              </w:rPr>
              <w:t>（来自</w:t>
            </w:r>
            <w:r>
              <w:t>DeepSeek</w:t>
            </w:r>
            <w:r>
              <w:rPr>
                <w:rFonts w:hint="eastAsia"/>
              </w:rPr>
              <w:t>）</w:t>
            </w:r>
          </w:p>
        </w:tc>
        <w:tc>
          <w:tcPr>
            <w:tcW w:w="2765" w:type="dxa"/>
          </w:tcPr>
          <w:p w14:paraId="1C15056E" w14:textId="77777777" w:rsidR="00286340" w:rsidRDefault="009D2E32" w:rsidP="00286340">
            <w:pPr>
              <w:rPr>
                <w:rFonts w:hint="eastAsia"/>
              </w:rPr>
            </w:pPr>
            <w:r>
              <w:rPr>
                <w:rFonts w:hint="eastAsia"/>
              </w:rPr>
              <w:t>Interpretable AI</w:t>
            </w:r>
          </w:p>
          <w:p w14:paraId="0CFF33B5" w14:textId="12C7F52A" w:rsidR="009D2E32" w:rsidRDefault="00286340" w:rsidP="00286340">
            <w:pPr>
              <w:rPr>
                <w:rFonts w:hint="eastAsia"/>
              </w:rPr>
            </w:pPr>
            <w:r w:rsidRPr="00286340">
              <w:rPr>
                <w:rFonts w:hint="eastAsia"/>
              </w:rPr>
              <w:t xml:space="preserve">“天生透明” </w:t>
            </w:r>
          </w:p>
        </w:tc>
        <w:tc>
          <w:tcPr>
            <w:tcW w:w="2765" w:type="dxa"/>
          </w:tcPr>
          <w:p w14:paraId="730AAEBA" w14:textId="6D7E1723" w:rsidR="00286340" w:rsidRDefault="009D2E32" w:rsidP="009D2E32">
            <w:pPr>
              <w:rPr>
                <w:rFonts w:hint="eastAsia"/>
              </w:rPr>
            </w:pPr>
            <w:r>
              <w:rPr>
                <w:rFonts w:hint="eastAsia"/>
              </w:rPr>
              <w:t>Explainable AI（XAI）</w:t>
            </w:r>
          </w:p>
          <w:p w14:paraId="35010E56" w14:textId="5EEADC1A" w:rsidR="009D2E32" w:rsidRDefault="00286340" w:rsidP="009D2E32">
            <w:pPr>
              <w:rPr>
                <w:rFonts w:hint="eastAsia"/>
              </w:rPr>
            </w:pPr>
            <w:r w:rsidRPr="00286340">
              <w:rPr>
                <w:rFonts w:hint="eastAsia"/>
              </w:rPr>
              <w:t>“后天解释”</w:t>
            </w:r>
          </w:p>
        </w:tc>
      </w:tr>
      <w:tr w:rsidR="009D2E32" w14:paraId="4303B254" w14:textId="048FCCB7" w:rsidTr="009D2E32">
        <w:tc>
          <w:tcPr>
            <w:tcW w:w="2766" w:type="dxa"/>
          </w:tcPr>
          <w:p w14:paraId="0D6C4985" w14:textId="501FB304" w:rsidR="009D2E32" w:rsidRDefault="009D2E32" w:rsidP="009D2E32">
            <w:pPr>
              <w:rPr>
                <w:rFonts w:hint="eastAsia"/>
              </w:rPr>
            </w:pPr>
            <w:r>
              <w:rPr>
                <w:rFonts w:hint="eastAsia"/>
              </w:rPr>
              <w:t>定义</w:t>
            </w:r>
          </w:p>
        </w:tc>
        <w:tc>
          <w:tcPr>
            <w:tcW w:w="2765" w:type="dxa"/>
          </w:tcPr>
          <w:p w14:paraId="0E4D3555" w14:textId="43766DD9" w:rsidR="009D2E32" w:rsidRDefault="009D2E32" w:rsidP="009D2E32">
            <w:pPr>
              <w:rPr>
                <w:rFonts w:hint="eastAsia"/>
              </w:rPr>
            </w:pPr>
            <w:r>
              <w:rPr>
                <w:rFonts w:hint="eastAsia"/>
              </w:rPr>
              <w:t>模型本身</w:t>
            </w:r>
            <w:r w:rsidRPr="009D2E32">
              <w:rPr>
                <w:rFonts w:hint="eastAsia"/>
                <w:b/>
                <w:bCs/>
              </w:rPr>
              <w:t>结构简单、易于理解</w:t>
            </w:r>
            <w:r>
              <w:rPr>
                <w:rFonts w:hint="eastAsia"/>
              </w:rPr>
              <w:t>，人类可以直接通过其内部机制（如逻辑规则、线性权重）理解其决策过程。</w:t>
            </w:r>
          </w:p>
        </w:tc>
        <w:tc>
          <w:tcPr>
            <w:tcW w:w="2765" w:type="dxa"/>
          </w:tcPr>
          <w:p w14:paraId="1BAD494C" w14:textId="5184160C" w:rsidR="009D2E32" w:rsidRDefault="009D2E32" w:rsidP="009D2E32">
            <w:pPr>
              <w:rPr>
                <w:rFonts w:hint="eastAsia"/>
              </w:rPr>
            </w:pPr>
            <w:r>
              <w:rPr>
                <w:rFonts w:hint="eastAsia"/>
              </w:rPr>
              <w:t>通过</w:t>
            </w:r>
            <w:r w:rsidRPr="009D2E32">
              <w:rPr>
                <w:rFonts w:hint="eastAsia"/>
                <w:b/>
                <w:bCs/>
              </w:rPr>
              <w:t>外部方法</w:t>
            </w:r>
            <w:r>
              <w:rPr>
                <w:rFonts w:hint="eastAsia"/>
              </w:rPr>
              <w:t>对</w:t>
            </w:r>
            <w:r w:rsidRPr="009D2E32">
              <w:rPr>
                <w:rFonts w:hint="eastAsia"/>
                <w:b/>
                <w:bCs/>
              </w:rPr>
              <w:t>黑箱模型（如深度学习、集成模型）</w:t>
            </w:r>
            <w:r>
              <w:rPr>
                <w:rFonts w:hint="eastAsia"/>
              </w:rPr>
              <w:t xml:space="preserve">的决策提供事后解释，使其输出对人类可理解。  </w:t>
            </w:r>
          </w:p>
        </w:tc>
      </w:tr>
      <w:tr w:rsidR="005779D2" w14:paraId="2815DEF4" w14:textId="77777777" w:rsidTr="009D2E32">
        <w:tc>
          <w:tcPr>
            <w:tcW w:w="2766" w:type="dxa"/>
          </w:tcPr>
          <w:p w14:paraId="61F0227E" w14:textId="742FD589" w:rsidR="005779D2" w:rsidRDefault="005779D2" w:rsidP="009D2E32">
            <w:pPr>
              <w:rPr>
                <w:rFonts w:hint="eastAsia"/>
              </w:rPr>
            </w:pPr>
            <w:r w:rsidRPr="005779D2">
              <w:rPr>
                <w:rFonts w:hint="eastAsia"/>
              </w:rPr>
              <w:t xml:space="preserve">解释来源 </w:t>
            </w:r>
          </w:p>
        </w:tc>
        <w:tc>
          <w:tcPr>
            <w:tcW w:w="2765" w:type="dxa"/>
          </w:tcPr>
          <w:p w14:paraId="5468299E" w14:textId="17EEE024" w:rsidR="005779D2" w:rsidRDefault="005779D2" w:rsidP="009D2E32">
            <w:pPr>
              <w:rPr>
                <w:rFonts w:hint="eastAsia"/>
              </w:rPr>
            </w:pPr>
            <w:r w:rsidRPr="005779D2">
              <w:rPr>
                <w:rFonts w:hint="eastAsia"/>
              </w:rPr>
              <w:t xml:space="preserve">模型自身结构            </w:t>
            </w:r>
          </w:p>
        </w:tc>
        <w:tc>
          <w:tcPr>
            <w:tcW w:w="2765" w:type="dxa"/>
          </w:tcPr>
          <w:p w14:paraId="3B11772D" w14:textId="2570D1DD" w:rsidR="005779D2" w:rsidRDefault="005779D2" w:rsidP="009D2E32">
            <w:pPr>
              <w:rPr>
                <w:rFonts w:hint="eastAsia"/>
              </w:rPr>
            </w:pPr>
            <w:r w:rsidRPr="005779D2">
              <w:rPr>
                <w:rFonts w:hint="eastAsia"/>
              </w:rPr>
              <w:t>外部解释工具或方法</w:t>
            </w:r>
          </w:p>
        </w:tc>
      </w:tr>
      <w:tr w:rsidR="009D2E32" w14:paraId="24AFDD2A" w14:textId="61E1A0A7" w:rsidTr="009D2E32">
        <w:tc>
          <w:tcPr>
            <w:tcW w:w="2766" w:type="dxa"/>
          </w:tcPr>
          <w:p w14:paraId="7FDD200C" w14:textId="5B5842FD" w:rsidR="009D2E32" w:rsidRDefault="009D2E32" w:rsidP="009D2E32">
            <w:pPr>
              <w:rPr>
                <w:rFonts w:hint="eastAsia"/>
              </w:rPr>
            </w:pPr>
            <w:r>
              <w:rPr>
                <w:rFonts w:hint="eastAsia"/>
              </w:rPr>
              <w:t>核心思想</w:t>
            </w:r>
          </w:p>
        </w:tc>
        <w:tc>
          <w:tcPr>
            <w:tcW w:w="2765" w:type="dxa"/>
          </w:tcPr>
          <w:p w14:paraId="61235CE6" w14:textId="22B1A8F7" w:rsidR="009D2E32" w:rsidRDefault="009D2E32" w:rsidP="009D2E32">
            <w:pPr>
              <w:rPr>
                <w:rFonts w:hint="eastAsia"/>
              </w:rPr>
            </w:pPr>
            <w:r>
              <w:rPr>
                <w:rFonts w:hint="eastAsia"/>
              </w:rPr>
              <w:t>“</w:t>
            </w:r>
            <w:r w:rsidRPr="009D2E32">
              <w:rPr>
                <w:rFonts w:hint="eastAsia"/>
                <w:b/>
                <w:bCs/>
              </w:rPr>
              <w:t>模型即解释</w:t>
            </w:r>
            <w:r>
              <w:rPr>
                <w:rFonts w:hint="eastAsia"/>
              </w:rPr>
              <w:t>”—— 模型的设计天生透明，无需额外解释工具。</w:t>
            </w:r>
          </w:p>
        </w:tc>
        <w:tc>
          <w:tcPr>
            <w:tcW w:w="2765" w:type="dxa"/>
          </w:tcPr>
          <w:p w14:paraId="27DD21C7" w14:textId="18C3CB09" w:rsidR="009D2E32" w:rsidRPr="009D2E32" w:rsidRDefault="009D2E32" w:rsidP="009D2E32">
            <w:pPr>
              <w:rPr>
                <w:rFonts w:hint="eastAsia"/>
              </w:rPr>
            </w:pPr>
            <w:r>
              <w:rPr>
                <w:rFonts w:hint="eastAsia"/>
              </w:rPr>
              <w:t xml:space="preserve"> “</w:t>
            </w:r>
            <w:r w:rsidRPr="009D2E32">
              <w:rPr>
                <w:rFonts w:hint="eastAsia"/>
                <w:b/>
                <w:bCs/>
              </w:rPr>
              <w:t>解释黑箱</w:t>
            </w:r>
            <w:r>
              <w:rPr>
                <w:rFonts w:hint="eastAsia"/>
              </w:rPr>
              <w:t xml:space="preserve">”—— 模型本身复杂，但通过工具或技术生成近似解释。  </w:t>
            </w:r>
          </w:p>
        </w:tc>
      </w:tr>
      <w:tr w:rsidR="005779D2" w14:paraId="6DA2DED6" w14:textId="77777777" w:rsidTr="009D2E32">
        <w:tc>
          <w:tcPr>
            <w:tcW w:w="2766" w:type="dxa"/>
          </w:tcPr>
          <w:p w14:paraId="6E7C14DA" w14:textId="671AE9A0" w:rsidR="005779D2" w:rsidRDefault="005779D2" w:rsidP="005779D2">
            <w:pPr>
              <w:rPr>
                <w:rFonts w:hint="eastAsia"/>
              </w:rPr>
            </w:pPr>
            <w:r w:rsidRPr="00C96590">
              <w:rPr>
                <w:rFonts w:hint="eastAsia"/>
              </w:rPr>
              <w:t xml:space="preserve">模型复杂度       </w:t>
            </w:r>
          </w:p>
        </w:tc>
        <w:tc>
          <w:tcPr>
            <w:tcW w:w="2765" w:type="dxa"/>
          </w:tcPr>
          <w:p w14:paraId="2938D77F" w14:textId="0E818C4D" w:rsidR="005779D2" w:rsidRDefault="005779D2" w:rsidP="005779D2">
            <w:pPr>
              <w:rPr>
                <w:rFonts w:hint="eastAsia"/>
              </w:rPr>
            </w:pPr>
            <w:r w:rsidRPr="00C96590">
              <w:rPr>
                <w:rFonts w:hint="eastAsia"/>
              </w:rPr>
              <w:t>简单、透明（白箱）</w:t>
            </w:r>
          </w:p>
        </w:tc>
        <w:tc>
          <w:tcPr>
            <w:tcW w:w="2765" w:type="dxa"/>
          </w:tcPr>
          <w:p w14:paraId="04AFF6FC" w14:textId="1AF00C0A" w:rsidR="005779D2" w:rsidRDefault="005779D2" w:rsidP="005779D2">
            <w:pPr>
              <w:rPr>
                <w:rFonts w:hint="eastAsia"/>
              </w:rPr>
            </w:pPr>
            <w:r w:rsidRPr="00C96590">
              <w:rPr>
                <w:rFonts w:hint="eastAsia"/>
              </w:rPr>
              <w:t>复杂、黑箱（如深度学习）</w:t>
            </w:r>
          </w:p>
        </w:tc>
      </w:tr>
      <w:tr w:rsidR="009D2E32" w14:paraId="2636AC8C" w14:textId="6965937A" w:rsidTr="009D2E32">
        <w:tc>
          <w:tcPr>
            <w:tcW w:w="2766" w:type="dxa"/>
          </w:tcPr>
          <w:p w14:paraId="09C46688" w14:textId="74840AE4" w:rsidR="009D2E32" w:rsidRDefault="009D2E32" w:rsidP="009D2E32">
            <w:pPr>
              <w:rPr>
                <w:rFonts w:hint="eastAsia"/>
              </w:rPr>
            </w:pPr>
            <w:r>
              <w:rPr>
                <w:rFonts w:hint="eastAsia"/>
              </w:rPr>
              <w:t>适用模型/技术</w:t>
            </w:r>
          </w:p>
        </w:tc>
        <w:tc>
          <w:tcPr>
            <w:tcW w:w="2765" w:type="dxa"/>
          </w:tcPr>
          <w:p w14:paraId="72074846" w14:textId="77777777" w:rsidR="009D2E32" w:rsidRDefault="009D2E32" w:rsidP="009D2E32">
            <w:pPr>
              <w:pStyle w:val="a9"/>
              <w:numPr>
                <w:ilvl w:val="0"/>
                <w:numId w:val="11"/>
              </w:numPr>
              <w:rPr>
                <w:rFonts w:hint="eastAsia"/>
              </w:rPr>
            </w:pPr>
            <w:r w:rsidRPr="009D2E32">
              <w:rPr>
                <w:rFonts w:hint="eastAsia"/>
              </w:rPr>
              <w:t xml:space="preserve">线性回归（系数可解释）  </w:t>
            </w:r>
          </w:p>
          <w:p w14:paraId="35A8426D" w14:textId="77777777" w:rsidR="009D2E32" w:rsidRDefault="009D2E32" w:rsidP="009D2E32">
            <w:pPr>
              <w:pStyle w:val="a9"/>
              <w:numPr>
                <w:ilvl w:val="0"/>
                <w:numId w:val="11"/>
              </w:numPr>
              <w:rPr>
                <w:rFonts w:hint="eastAsia"/>
              </w:rPr>
            </w:pPr>
            <w:r w:rsidRPr="009D2E32">
              <w:rPr>
                <w:rFonts w:hint="eastAsia"/>
              </w:rPr>
              <w:t xml:space="preserve">决策树（规则路径可视化）  </w:t>
            </w:r>
          </w:p>
          <w:p w14:paraId="761BDAC7" w14:textId="77777777" w:rsidR="009D2E32" w:rsidRDefault="009D2E32" w:rsidP="009D2E32">
            <w:pPr>
              <w:pStyle w:val="a9"/>
              <w:numPr>
                <w:ilvl w:val="0"/>
                <w:numId w:val="11"/>
              </w:numPr>
              <w:rPr>
                <w:rFonts w:hint="eastAsia"/>
              </w:rPr>
            </w:pPr>
            <w:r w:rsidRPr="009D2E32">
              <w:rPr>
                <w:rFonts w:hint="eastAsia"/>
              </w:rPr>
              <w:t xml:space="preserve">朴素贝叶斯（概率推理）  </w:t>
            </w:r>
          </w:p>
          <w:p w14:paraId="4E9E33D1" w14:textId="102BA9C0" w:rsidR="009D2E32" w:rsidRPr="009D2E32" w:rsidRDefault="009D2E32" w:rsidP="009D2E32">
            <w:pPr>
              <w:pStyle w:val="a9"/>
              <w:numPr>
                <w:ilvl w:val="0"/>
                <w:numId w:val="11"/>
              </w:numPr>
              <w:rPr>
                <w:rFonts w:hint="eastAsia"/>
              </w:rPr>
            </w:pPr>
            <w:r w:rsidRPr="009D2E32">
              <w:rPr>
                <w:rFonts w:hint="eastAsia"/>
              </w:rPr>
              <w:t>规则基系统（如专家系统）</w:t>
            </w:r>
          </w:p>
        </w:tc>
        <w:tc>
          <w:tcPr>
            <w:tcW w:w="2765" w:type="dxa"/>
          </w:tcPr>
          <w:p w14:paraId="591C5882" w14:textId="77777777" w:rsidR="009D2E32" w:rsidRDefault="009D2E32" w:rsidP="009D2E32">
            <w:pPr>
              <w:pStyle w:val="a9"/>
              <w:numPr>
                <w:ilvl w:val="0"/>
                <w:numId w:val="11"/>
              </w:numPr>
              <w:rPr>
                <w:rFonts w:hint="eastAsia"/>
              </w:rPr>
            </w:pPr>
            <w:r w:rsidRPr="009D2E32">
              <w:rPr>
                <w:rFonts w:hint="eastAsia"/>
              </w:rPr>
              <w:t xml:space="preserve">特征重要性分析**（如SHAP值、LIME）  </w:t>
            </w:r>
          </w:p>
          <w:p w14:paraId="3B2F3B55" w14:textId="77777777" w:rsidR="009D2E32" w:rsidRDefault="009D2E32" w:rsidP="009D2E32">
            <w:pPr>
              <w:pStyle w:val="a9"/>
              <w:numPr>
                <w:ilvl w:val="0"/>
                <w:numId w:val="11"/>
              </w:numPr>
              <w:rPr>
                <w:rFonts w:hint="eastAsia"/>
              </w:rPr>
            </w:pPr>
            <w:r w:rsidRPr="009D2E32">
              <w:rPr>
                <w:rFonts w:hint="eastAsia"/>
              </w:rPr>
              <w:t xml:space="preserve">注意力机制（如Transformer的可视化）  </w:t>
            </w:r>
          </w:p>
          <w:p w14:paraId="7F93F34D" w14:textId="77777777" w:rsidR="009D2E32" w:rsidRDefault="009D2E32" w:rsidP="009D2E32">
            <w:pPr>
              <w:pStyle w:val="a9"/>
              <w:numPr>
                <w:ilvl w:val="0"/>
                <w:numId w:val="11"/>
              </w:numPr>
              <w:rPr>
                <w:rFonts w:hint="eastAsia"/>
              </w:rPr>
            </w:pPr>
            <w:r w:rsidRPr="009D2E32">
              <w:rPr>
                <w:rFonts w:hint="eastAsia"/>
              </w:rPr>
              <w:t xml:space="preserve">代理模型（用简单模型近似复杂模型的局部行为）  </w:t>
            </w:r>
          </w:p>
          <w:p w14:paraId="78D79465" w14:textId="396C75E4" w:rsidR="009D2E32" w:rsidRPr="009D2E32" w:rsidRDefault="009D2E32" w:rsidP="009D2E32">
            <w:pPr>
              <w:pStyle w:val="a9"/>
              <w:numPr>
                <w:ilvl w:val="0"/>
                <w:numId w:val="11"/>
              </w:numPr>
              <w:rPr>
                <w:rFonts w:hint="eastAsia"/>
              </w:rPr>
            </w:pPr>
            <w:r w:rsidRPr="009D2E32">
              <w:rPr>
                <w:rFonts w:hint="eastAsia"/>
              </w:rPr>
              <w:t xml:space="preserve">反事实解释（如“如果输入改变X，输出会如何变化？”）  </w:t>
            </w:r>
          </w:p>
        </w:tc>
      </w:tr>
      <w:tr w:rsidR="009D2E32" w14:paraId="46B5D899" w14:textId="0164E82C" w:rsidTr="009D2E32">
        <w:tc>
          <w:tcPr>
            <w:tcW w:w="2766" w:type="dxa"/>
          </w:tcPr>
          <w:p w14:paraId="1A86459D" w14:textId="4F75F0D3" w:rsidR="009D2E32" w:rsidRDefault="009D2E32" w:rsidP="009D2E32">
            <w:pPr>
              <w:rPr>
                <w:rFonts w:hint="eastAsia"/>
              </w:rPr>
            </w:pPr>
            <w:r>
              <w:rPr>
                <w:rFonts w:hint="eastAsia"/>
              </w:rPr>
              <w:t>优点</w:t>
            </w:r>
          </w:p>
        </w:tc>
        <w:tc>
          <w:tcPr>
            <w:tcW w:w="2765" w:type="dxa"/>
          </w:tcPr>
          <w:p w14:paraId="3343AF80" w14:textId="77777777" w:rsidR="009D2E32" w:rsidRDefault="009D2E32" w:rsidP="009D2E32">
            <w:pPr>
              <w:rPr>
                <w:rFonts w:hint="eastAsia"/>
              </w:rPr>
            </w:pPr>
            <w:r>
              <w:rPr>
                <w:rFonts w:hint="eastAsia"/>
              </w:rPr>
              <w:t xml:space="preserve">无需后处理，解释直接来自模型。  </w:t>
            </w:r>
          </w:p>
          <w:p w14:paraId="2C2947D7" w14:textId="6EC330B0" w:rsidR="009D2E32" w:rsidRDefault="009D2E32" w:rsidP="009D2E32">
            <w:pPr>
              <w:rPr>
                <w:rFonts w:hint="eastAsia"/>
              </w:rPr>
            </w:pPr>
            <w:r>
              <w:rPr>
                <w:rFonts w:hint="eastAsia"/>
              </w:rPr>
              <w:t>适合法律、医疗等高风</w:t>
            </w:r>
            <w:r>
              <w:rPr>
                <w:rFonts w:hint="eastAsia"/>
              </w:rPr>
              <w:lastRenderedPageBreak/>
              <w:t>险</w:t>
            </w:r>
            <w:r w:rsidR="00286340">
              <w:rPr>
                <w:rFonts w:hint="eastAsia"/>
              </w:rPr>
              <w:t>、强监管</w:t>
            </w:r>
            <w:r>
              <w:rPr>
                <w:rFonts w:hint="eastAsia"/>
              </w:rPr>
              <w:t>领域（如信贷审批、疾病诊断）。</w:t>
            </w:r>
          </w:p>
        </w:tc>
        <w:tc>
          <w:tcPr>
            <w:tcW w:w="2765" w:type="dxa"/>
          </w:tcPr>
          <w:p w14:paraId="1E6D4E73" w14:textId="77777777" w:rsidR="009D2E32" w:rsidRDefault="009D2E32" w:rsidP="009D2E32">
            <w:pPr>
              <w:rPr>
                <w:rFonts w:hint="eastAsia"/>
              </w:rPr>
            </w:pPr>
            <w:r>
              <w:rPr>
                <w:rFonts w:hint="eastAsia"/>
              </w:rPr>
              <w:lastRenderedPageBreak/>
              <w:t xml:space="preserve">允许使用高性能但复杂的模型（如CNN、BERT）。  </w:t>
            </w:r>
          </w:p>
          <w:p w14:paraId="172B8EAB" w14:textId="3187ED35" w:rsidR="009D2E32" w:rsidRDefault="009D2E32" w:rsidP="009D2E32">
            <w:pPr>
              <w:rPr>
                <w:rFonts w:hint="eastAsia"/>
              </w:rPr>
            </w:pPr>
            <w:r>
              <w:rPr>
                <w:rFonts w:hint="eastAsia"/>
              </w:rPr>
              <w:t>灵活性高，可适配不同场</w:t>
            </w:r>
            <w:r>
              <w:rPr>
                <w:rFonts w:hint="eastAsia"/>
              </w:rPr>
              <w:lastRenderedPageBreak/>
              <w:t>景</w:t>
            </w:r>
            <w:r w:rsidR="005779D2">
              <w:rPr>
                <w:rFonts w:hint="eastAsia"/>
              </w:rPr>
              <w:t>。适合</w:t>
            </w:r>
            <w:r w:rsidR="005779D2" w:rsidRPr="005779D2">
              <w:rPr>
                <w:rFonts w:hint="eastAsia"/>
              </w:rPr>
              <w:t>需要平衡性能与解释性的场景（如推荐系统）</w:t>
            </w:r>
            <w:r>
              <w:rPr>
                <w:rFonts w:hint="eastAsia"/>
              </w:rPr>
              <w:t>。</w:t>
            </w:r>
          </w:p>
        </w:tc>
      </w:tr>
      <w:tr w:rsidR="009D2E32" w14:paraId="00837092" w14:textId="7D0CEFD0" w:rsidTr="009D2E32">
        <w:tc>
          <w:tcPr>
            <w:tcW w:w="2766" w:type="dxa"/>
          </w:tcPr>
          <w:p w14:paraId="49434916" w14:textId="35DE9AFE" w:rsidR="009D2E32" w:rsidRDefault="009D2E32" w:rsidP="009D2E32">
            <w:pPr>
              <w:rPr>
                <w:rFonts w:hint="eastAsia"/>
              </w:rPr>
            </w:pPr>
            <w:r>
              <w:rPr>
                <w:rFonts w:hint="eastAsia"/>
              </w:rPr>
              <w:lastRenderedPageBreak/>
              <w:t>局限性</w:t>
            </w:r>
          </w:p>
        </w:tc>
        <w:tc>
          <w:tcPr>
            <w:tcW w:w="2765" w:type="dxa"/>
          </w:tcPr>
          <w:p w14:paraId="3557B339" w14:textId="2408482A" w:rsidR="009D2E32" w:rsidRDefault="009D2E32" w:rsidP="009D2E32">
            <w:pPr>
              <w:rPr>
                <w:rFonts w:hint="eastAsia"/>
              </w:rPr>
            </w:pPr>
            <w:r>
              <w:rPr>
                <w:rFonts w:hint="eastAsia"/>
              </w:rPr>
              <w:t>简单模型可能牺牲准确性（如线性模型无法处理复杂非线性关系）。</w:t>
            </w:r>
          </w:p>
        </w:tc>
        <w:tc>
          <w:tcPr>
            <w:tcW w:w="2765" w:type="dxa"/>
          </w:tcPr>
          <w:p w14:paraId="6E9F21E5" w14:textId="75D153BF" w:rsidR="009D2E32" w:rsidRDefault="009D2E32" w:rsidP="009D2E32">
            <w:pPr>
              <w:rPr>
                <w:rFonts w:hint="eastAsia"/>
              </w:rPr>
            </w:pPr>
            <w:r>
              <w:rPr>
                <w:rFonts w:hint="eastAsia"/>
              </w:rPr>
              <w:t xml:space="preserve">解释是近似的，可能与模型真实逻辑存在偏差。  </w:t>
            </w:r>
          </w:p>
          <w:p w14:paraId="74590505" w14:textId="035E6E45" w:rsidR="009D2E32" w:rsidRDefault="009D2E32" w:rsidP="009D2E32">
            <w:pPr>
              <w:rPr>
                <w:rFonts w:hint="eastAsia"/>
              </w:rPr>
            </w:pPr>
            <w:r>
              <w:rPr>
                <w:rFonts w:hint="eastAsia"/>
              </w:rPr>
              <w:t xml:space="preserve">可能增加计算成本（如SHAP需要多次推理）。  </w:t>
            </w:r>
          </w:p>
        </w:tc>
      </w:tr>
      <w:tr w:rsidR="009D2E32" w14:paraId="7298C250" w14:textId="77777777" w:rsidTr="009D2E32">
        <w:tc>
          <w:tcPr>
            <w:tcW w:w="2766" w:type="dxa"/>
          </w:tcPr>
          <w:p w14:paraId="60EE8A70" w14:textId="032BBF5D" w:rsidR="009D2E32" w:rsidRDefault="00286340" w:rsidP="009D2E32">
            <w:pPr>
              <w:rPr>
                <w:rFonts w:hint="eastAsia"/>
              </w:rPr>
            </w:pPr>
            <w:r w:rsidRPr="00286340">
              <w:rPr>
                <w:rFonts w:hint="eastAsia"/>
              </w:rPr>
              <w:t>准确性 vs. 可解释性</w:t>
            </w:r>
          </w:p>
        </w:tc>
        <w:tc>
          <w:tcPr>
            <w:tcW w:w="2765" w:type="dxa"/>
          </w:tcPr>
          <w:p w14:paraId="3A41D769" w14:textId="6E3AF0AA" w:rsidR="009D2E32" w:rsidRDefault="00286340" w:rsidP="009D2E32">
            <w:pPr>
              <w:rPr>
                <w:rFonts w:hint="eastAsia"/>
              </w:rPr>
            </w:pPr>
            <w:r w:rsidRPr="00286340">
              <w:rPr>
                <w:rFonts w:hint="eastAsia"/>
              </w:rPr>
              <w:t>偏向可解释性，可能牺牲性能</w:t>
            </w:r>
          </w:p>
        </w:tc>
        <w:tc>
          <w:tcPr>
            <w:tcW w:w="2765" w:type="dxa"/>
          </w:tcPr>
          <w:p w14:paraId="0AF1A021" w14:textId="5E9DEE33" w:rsidR="009D2E32" w:rsidRDefault="00286340" w:rsidP="009D2E32">
            <w:pPr>
              <w:rPr>
                <w:rFonts w:hint="eastAsia"/>
              </w:rPr>
            </w:pPr>
            <w:r w:rsidRPr="00286340">
              <w:rPr>
                <w:rFonts w:hint="eastAsia"/>
              </w:rPr>
              <w:t>保持高性能，事后增加可解释性</w:t>
            </w:r>
          </w:p>
        </w:tc>
      </w:tr>
      <w:tr w:rsidR="009D2E32" w14:paraId="46548938" w14:textId="77777777" w:rsidTr="009D2E32">
        <w:tc>
          <w:tcPr>
            <w:tcW w:w="2766" w:type="dxa"/>
          </w:tcPr>
          <w:p w14:paraId="5956BAC6" w14:textId="52C95265" w:rsidR="009D2E32" w:rsidRDefault="00286340" w:rsidP="009D2E32">
            <w:pPr>
              <w:rPr>
                <w:rFonts w:hint="eastAsia"/>
              </w:rPr>
            </w:pPr>
            <w:r>
              <w:rPr>
                <w:rFonts w:hint="eastAsia"/>
              </w:rPr>
              <w:t>什么时候优先选择</w:t>
            </w:r>
          </w:p>
        </w:tc>
        <w:tc>
          <w:tcPr>
            <w:tcW w:w="2765" w:type="dxa"/>
          </w:tcPr>
          <w:p w14:paraId="29DB620A" w14:textId="77777777" w:rsidR="00286340" w:rsidRDefault="00286340" w:rsidP="009D2E32">
            <w:pPr>
              <w:rPr>
                <w:rFonts w:hint="eastAsia"/>
              </w:rPr>
            </w:pPr>
            <w:r>
              <w:rPr>
                <w:rFonts w:hint="eastAsia"/>
              </w:rPr>
              <w:t>当模型</w:t>
            </w:r>
            <w:r w:rsidRPr="00286340">
              <w:rPr>
                <w:rFonts w:hint="eastAsia"/>
                <w:b/>
                <w:bCs/>
              </w:rPr>
              <w:t>必须</w:t>
            </w:r>
            <w:r>
              <w:rPr>
                <w:rFonts w:hint="eastAsia"/>
              </w:rPr>
              <w:t>通过监管审查（如欧盟GDPR的“解释权”）。</w:t>
            </w:r>
          </w:p>
          <w:p w14:paraId="6F482F4B" w14:textId="3AE31ECB" w:rsidR="009D2E32" w:rsidRDefault="00286340" w:rsidP="009D2E32">
            <w:pPr>
              <w:rPr>
                <w:rFonts w:hint="eastAsia"/>
              </w:rPr>
            </w:pPr>
            <w:r>
              <w:rPr>
                <w:rFonts w:hint="eastAsia"/>
              </w:rPr>
              <w:t xml:space="preserve">例如：银行用逻辑回归拒绝贷款时，可直接展示权重。    </w:t>
            </w:r>
          </w:p>
        </w:tc>
        <w:tc>
          <w:tcPr>
            <w:tcW w:w="2765" w:type="dxa"/>
          </w:tcPr>
          <w:p w14:paraId="183F397D" w14:textId="77777777" w:rsidR="009D2E32" w:rsidRDefault="00286340" w:rsidP="009D2E32">
            <w:pPr>
              <w:rPr>
                <w:rFonts w:hint="eastAsia"/>
              </w:rPr>
            </w:pPr>
            <w:r>
              <w:rPr>
                <w:rFonts w:hint="eastAsia"/>
              </w:rPr>
              <w:t>当模型精度至关重要，且需满足用户对解释的需求。</w:t>
            </w:r>
          </w:p>
          <w:p w14:paraId="3F4B49A1" w14:textId="7B047F58" w:rsidR="00286340" w:rsidRDefault="00286340" w:rsidP="009D2E32">
            <w:pPr>
              <w:rPr>
                <w:rFonts w:hint="eastAsia"/>
              </w:rPr>
            </w:pPr>
            <w:r>
              <w:rPr>
                <w:rFonts w:hint="eastAsia"/>
              </w:rPr>
              <w:t>例如：用SHAP解释深度学习模型对医学影像的预测。</w:t>
            </w:r>
          </w:p>
        </w:tc>
      </w:tr>
    </w:tbl>
    <w:p w14:paraId="429D46E4" w14:textId="77777777" w:rsidR="004C2BE6" w:rsidRDefault="004C2BE6">
      <w:pPr>
        <w:rPr>
          <w:rFonts w:hint="eastAsia"/>
        </w:rPr>
      </w:pPr>
    </w:p>
    <w:tbl>
      <w:tblPr>
        <w:tblStyle w:val="ae"/>
        <w:tblW w:w="0" w:type="auto"/>
        <w:tblLook w:val="04A0" w:firstRow="1" w:lastRow="0" w:firstColumn="1" w:lastColumn="0" w:noHBand="0" w:noVBand="1"/>
      </w:tblPr>
      <w:tblGrid>
        <w:gridCol w:w="1410"/>
        <w:gridCol w:w="1191"/>
        <w:gridCol w:w="1759"/>
        <w:gridCol w:w="3936"/>
      </w:tblGrid>
      <w:tr w:rsidR="00501F4F" w14:paraId="04E16DFC" w14:textId="77777777" w:rsidTr="00EB5710">
        <w:tc>
          <w:tcPr>
            <w:tcW w:w="1410" w:type="dxa"/>
          </w:tcPr>
          <w:p w14:paraId="2E77475E" w14:textId="77777777" w:rsidR="004C2BE6" w:rsidRPr="001C0598" w:rsidRDefault="004C2BE6" w:rsidP="00855D00">
            <w:pPr>
              <w:jc w:val="center"/>
              <w:rPr>
                <w:rFonts w:hint="eastAsia"/>
                <w:b/>
                <w:bCs/>
                <w:sz w:val="28"/>
                <w:szCs w:val="28"/>
              </w:rPr>
            </w:pPr>
            <w:r w:rsidRPr="001C0598">
              <w:rPr>
                <w:rFonts w:hint="eastAsia"/>
                <w:b/>
                <w:bCs/>
                <w:sz w:val="28"/>
                <w:szCs w:val="28"/>
              </w:rPr>
              <w:t>文献</w:t>
            </w:r>
          </w:p>
          <w:p w14:paraId="30F9A449" w14:textId="77777777" w:rsidR="004C2BE6" w:rsidRDefault="004C2BE6" w:rsidP="00855D00">
            <w:pPr>
              <w:rPr>
                <w:rFonts w:hint="eastAsia"/>
              </w:rPr>
            </w:pPr>
            <w:r w:rsidRPr="00E24F88">
              <w:rPr>
                <w:rFonts w:hint="eastAsia"/>
                <w:b/>
              </w:rPr>
              <w:t>异常检测的可解释性</w:t>
            </w:r>
            <w:r>
              <w:rPr>
                <w:rFonts w:hint="eastAsia"/>
              </w:rPr>
              <w:t>领域（金融领域优先，其他的异常检测场景也可以）</w:t>
            </w:r>
          </w:p>
        </w:tc>
        <w:tc>
          <w:tcPr>
            <w:tcW w:w="1191" w:type="dxa"/>
          </w:tcPr>
          <w:p w14:paraId="742054C4" w14:textId="77777777" w:rsidR="004C2BE6" w:rsidRPr="001C0598" w:rsidRDefault="004C2BE6" w:rsidP="00855D00">
            <w:pPr>
              <w:jc w:val="center"/>
              <w:rPr>
                <w:rFonts w:hint="eastAsia"/>
                <w:b/>
                <w:bCs/>
                <w:sz w:val="28"/>
                <w:szCs w:val="28"/>
              </w:rPr>
            </w:pPr>
            <w:r w:rsidRPr="001C0598">
              <w:rPr>
                <w:rFonts w:hint="eastAsia"/>
                <w:b/>
                <w:bCs/>
                <w:sz w:val="28"/>
                <w:szCs w:val="28"/>
              </w:rPr>
              <w:t>研究问题</w:t>
            </w:r>
          </w:p>
          <w:p w14:paraId="1760D1A6" w14:textId="77777777" w:rsidR="004C2BE6" w:rsidRDefault="004C2BE6" w:rsidP="00855D00">
            <w:pPr>
              <w:rPr>
                <w:rFonts w:hint="eastAsia"/>
              </w:rPr>
            </w:pPr>
            <w:r>
              <w:rPr>
                <w:rFonts w:hint="eastAsia"/>
              </w:rPr>
              <w:t>疑问句</w:t>
            </w:r>
          </w:p>
        </w:tc>
        <w:tc>
          <w:tcPr>
            <w:tcW w:w="1759" w:type="dxa"/>
          </w:tcPr>
          <w:p w14:paraId="78579D40" w14:textId="77777777" w:rsidR="004C2BE6" w:rsidRPr="001C0598" w:rsidRDefault="004C2BE6" w:rsidP="00855D00">
            <w:pPr>
              <w:jc w:val="center"/>
              <w:rPr>
                <w:rFonts w:hint="eastAsia"/>
                <w:b/>
                <w:bCs/>
                <w:sz w:val="28"/>
                <w:szCs w:val="28"/>
              </w:rPr>
            </w:pPr>
            <w:r w:rsidRPr="001C0598">
              <w:rPr>
                <w:rFonts w:hint="eastAsia"/>
                <w:b/>
                <w:bCs/>
                <w:sz w:val="28"/>
                <w:szCs w:val="28"/>
              </w:rPr>
              <w:t>方法</w:t>
            </w:r>
          </w:p>
          <w:p w14:paraId="5438992F" w14:textId="77777777" w:rsidR="004C2BE6" w:rsidRDefault="004C2BE6" w:rsidP="00855D00">
            <w:pPr>
              <w:rPr>
                <w:rFonts w:hint="eastAsia"/>
              </w:rPr>
            </w:pPr>
            <w:r>
              <w:rPr>
                <w:rFonts w:hint="eastAsia"/>
              </w:rPr>
              <w:t>“</w:t>
            </w:r>
            <w:r>
              <w:rPr>
                <w:rFonts w:ascii="Segoe UI" w:hAnsi="Segoe UI" w:cs="Segoe UI"/>
                <w:color w:val="000000"/>
                <w:sz w:val="21"/>
                <w:szCs w:val="21"/>
                <w:shd w:val="clear" w:color="auto" w:fill="FFFFFF"/>
              </w:rPr>
              <w:t>提出了一种基于</w:t>
            </w:r>
            <w:r>
              <w:rPr>
                <w:rFonts w:ascii="Segoe UI" w:hAnsi="Segoe UI" w:cs="Segoe UI" w:hint="eastAsia"/>
                <w:color w:val="000000"/>
                <w:sz w:val="21"/>
                <w:szCs w:val="21"/>
                <w:shd w:val="clear" w:color="auto" w:fill="FFFFFF"/>
              </w:rPr>
              <w:t>xxx</w:t>
            </w:r>
            <w:r>
              <w:rPr>
                <w:rFonts w:ascii="Segoe UI" w:hAnsi="Segoe UI" w:cs="Segoe UI"/>
                <w:color w:val="000000"/>
                <w:sz w:val="21"/>
                <w:szCs w:val="21"/>
                <w:shd w:val="clear" w:color="auto" w:fill="FFFFFF"/>
              </w:rPr>
              <w:t>技术的</w:t>
            </w:r>
            <w:r>
              <w:rPr>
                <w:rFonts w:ascii="Segoe UI" w:hAnsi="Segoe UI" w:cs="Segoe UI" w:hint="eastAsia"/>
                <w:color w:val="000000"/>
                <w:sz w:val="21"/>
                <w:szCs w:val="21"/>
                <w:shd w:val="clear" w:color="auto" w:fill="FFFFFF"/>
              </w:rPr>
              <w:t>xxx</w:t>
            </w:r>
            <w:r>
              <w:rPr>
                <w:rFonts w:ascii="Segoe UI" w:hAnsi="Segoe UI" w:cs="Segoe UI"/>
                <w:color w:val="000000"/>
                <w:sz w:val="21"/>
                <w:szCs w:val="21"/>
                <w:shd w:val="clear" w:color="auto" w:fill="FFFFFF"/>
              </w:rPr>
              <w:t>方</w:t>
            </w:r>
            <w:r>
              <w:rPr>
                <w:rFonts w:ascii="微软雅黑" w:eastAsia="微软雅黑" w:hAnsi="微软雅黑" w:cs="微软雅黑" w:hint="eastAsia"/>
                <w:color w:val="000000"/>
                <w:sz w:val="21"/>
                <w:szCs w:val="21"/>
                <w:shd w:val="clear" w:color="auto" w:fill="FFFFFF"/>
              </w:rPr>
              <w:t>法</w:t>
            </w:r>
            <w:r w:rsidRPr="00327BCF">
              <w:rPr>
                <w:rFonts w:hint="eastAsia"/>
              </w:rPr>
              <w:t>”。</w:t>
            </w:r>
            <w:r w:rsidRPr="00327BCF">
              <w:t>P</w:t>
            </w:r>
            <w:r w:rsidRPr="00327BCF">
              <w:rPr>
                <w:rFonts w:hint="eastAsia"/>
              </w:rPr>
              <w:t>s：方法只要一句话总结提出了xxx方法就行，可简单总结原理，一般文章会直接在摘要里给出</w:t>
            </w:r>
          </w:p>
        </w:tc>
        <w:tc>
          <w:tcPr>
            <w:tcW w:w="3936" w:type="dxa"/>
          </w:tcPr>
          <w:p w14:paraId="1A598082" w14:textId="77777777" w:rsidR="004C2BE6" w:rsidRPr="001C0598" w:rsidRDefault="004C2BE6" w:rsidP="00855D00">
            <w:pPr>
              <w:jc w:val="center"/>
              <w:rPr>
                <w:rFonts w:hint="eastAsia"/>
                <w:b/>
                <w:bCs/>
                <w:sz w:val="28"/>
                <w:szCs w:val="28"/>
              </w:rPr>
            </w:pPr>
            <w:r w:rsidRPr="001C0598">
              <w:rPr>
                <w:rFonts w:hint="eastAsia"/>
                <w:b/>
                <w:bCs/>
                <w:sz w:val="28"/>
                <w:szCs w:val="28"/>
              </w:rPr>
              <w:t>数据集</w:t>
            </w:r>
          </w:p>
          <w:p w14:paraId="76A3CC4C" w14:textId="77777777" w:rsidR="004C2BE6" w:rsidRDefault="004C2BE6" w:rsidP="00855D00">
            <w:pPr>
              <w:rPr>
                <w:rFonts w:hint="eastAsia"/>
              </w:rPr>
            </w:pPr>
            <w:r>
              <w:rPr>
                <w:rFonts w:hint="eastAsia"/>
              </w:rPr>
              <w:t>列表数据；有哪些？</w:t>
            </w:r>
            <w:r w:rsidRPr="001C0598">
              <w:rPr>
                <w:rFonts w:hint="eastAsia"/>
              </w:rPr>
              <w:t>是静态数据还是</w:t>
            </w:r>
            <w:r w:rsidRPr="008E4FAE">
              <w:rPr>
                <w:rFonts w:hint="eastAsia"/>
                <w:highlight w:val="yellow"/>
              </w:rPr>
              <w:t>时间序列数据</w:t>
            </w:r>
            <w:r w:rsidRPr="00247B31">
              <w:rPr>
                <w:rFonts w:hint="eastAsia"/>
                <w:i/>
                <w:iCs/>
                <w:sz w:val="16"/>
                <w:szCs w:val="16"/>
              </w:rPr>
              <w:t>（同一个特征的时间依赖性用新特征表达/</w:t>
            </w:r>
            <w:r w:rsidRPr="00247B31">
              <w:rPr>
                <w:rFonts w:ascii="Segoe UI" w:hAnsi="Segoe UI" w:cs="Segoe UI"/>
                <w:i/>
                <w:iCs/>
                <w:color w:val="000000"/>
                <w:sz w:val="16"/>
                <w:szCs w:val="16"/>
                <w:shd w:val="clear" w:color="auto" w:fill="FFFFFF"/>
              </w:rPr>
              <w:t>Kolmogorov-Arnold</w:t>
            </w:r>
            <w:r w:rsidRPr="00247B31">
              <w:rPr>
                <w:rFonts w:ascii="Segoe UI" w:hAnsi="Segoe UI" w:cs="Segoe UI"/>
                <w:i/>
                <w:iCs/>
                <w:color w:val="000000"/>
                <w:sz w:val="16"/>
                <w:szCs w:val="16"/>
                <w:shd w:val="clear" w:color="auto" w:fill="FFFFFF"/>
              </w:rPr>
              <w:t>定</w:t>
            </w:r>
            <w:r w:rsidRPr="00247B31">
              <w:rPr>
                <w:rFonts w:ascii="微软雅黑" w:eastAsia="微软雅黑" w:hAnsi="微软雅黑" w:cs="微软雅黑" w:hint="eastAsia"/>
                <w:i/>
                <w:iCs/>
                <w:color w:val="000000"/>
                <w:sz w:val="16"/>
                <w:szCs w:val="16"/>
                <w:shd w:val="clear" w:color="auto" w:fill="FFFFFF"/>
              </w:rPr>
              <w:t>理/</w:t>
            </w:r>
            <w:r w:rsidRPr="00247B31">
              <w:rPr>
                <w:rFonts w:hint="eastAsia"/>
                <w:i/>
                <w:iCs/>
                <w:sz w:val="16"/>
                <w:szCs w:val="16"/>
              </w:rPr>
              <w:t>不同特征之间的交互作用也用新特征表达/</w:t>
            </w:r>
            <w:r w:rsidRPr="00247B31">
              <w:rPr>
                <w:rFonts w:ascii="Segoe UI" w:hAnsi="Segoe UI" w:cs="Segoe UI" w:hint="eastAsia"/>
                <w:i/>
                <w:iCs/>
                <w:color w:val="000000"/>
                <w:sz w:val="16"/>
                <w:szCs w:val="16"/>
                <w:shd w:val="clear" w:color="auto" w:fill="FFFFFF"/>
              </w:rPr>
              <w:t>符号回归组合</w:t>
            </w:r>
            <w:r w:rsidRPr="00247B31">
              <w:rPr>
                <w:rFonts w:ascii="Segoe UI" w:hAnsi="Segoe UI" w:cs="Segoe UI" w:hint="eastAsia"/>
                <w:i/>
                <w:iCs/>
                <w:color w:val="000000"/>
                <w:sz w:val="16"/>
                <w:szCs w:val="16"/>
                <w:u w:val="single"/>
                <w:shd w:val="clear" w:color="auto" w:fill="FFFFFF"/>
              </w:rPr>
              <w:t>表达式</w:t>
            </w:r>
            <w:r w:rsidRPr="00247B31">
              <w:rPr>
                <w:rFonts w:ascii="Segoe UI" w:hAnsi="Segoe UI" w:cs="Segoe UI" w:hint="eastAsia"/>
                <w:i/>
                <w:iCs/>
                <w:color w:val="000000"/>
                <w:sz w:val="16"/>
                <w:szCs w:val="16"/>
                <w:shd w:val="clear" w:color="auto" w:fill="FFFFFF"/>
              </w:rPr>
              <w:t>）</w:t>
            </w:r>
            <w:r w:rsidRPr="001C0598">
              <w:rPr>
                <w:rFonts w:hint="eastAsia"/>
              </w:rPr>
              <w:t>？</w:t>
            </w:r>
          </w:p>
        </w:tc>
      </w:tr>
      <w:tr w:rsidR="00681E25" w14:paraId="5FDD21B4" w14:textId="77777777" w:rsidTr="00EB5710">
        <w:tc>
          <w:tcPr>
            <w:tcW w:w="1410" w:type="dxa"/>
          </w:tcPr>
          <w:p w14:paraId="5744FF16" w14:textId="2EDCDF57" w:rsidR="00681E25" w:rsidRDefault="00681E25" w:rsidP="00855D00">
            <w:pPr>
              <w:rPr>
                <w:rFonts w:hint="eastAsia"/>
              </w:rPr>
            </w:pPr>
            <w:r>
              <w:rPr>
                <w:rFonts w:hint="eastAsia"/>
              </w:rPr>
              <w:t>【2024_12】</w:t>
            </w:r>
          </w:p>
        </w:tc>
        <w:tc>
          <w:tcPr>
            <w:tcW w:w="1191" w:type="dxa"/>
          </w:tcPr>
          <w:p w14:paraId="0CFAE515" w14:textId="03D0486F" w:rsidR="00681E25" w:rsidRDefault="00681E25" w:rsidP="00855D00">
            <w:pPr>
              <w:rPr>
                <w:rFonts w:hint="eastAsia"/>
              </w:rPr>
            </w:pPr>
            <w:r>
              <w:rPr>
                <w:rFonts w:hint="eastAsia"/>
              </w:rPr>
              <w:t>如何</w:t>
            </w:r>
            <w:r w:rsidRPr="00297CA9">
              <w:rPr>
                <w:rFonts w:hint="eastAsia"/>
              </w:rPr>
              <w:t>将深度学习方法的预测能力与XAI的可解释特性</w:t>
            </w:r>
            <w:r>
              <w:rPr>
                <w:rFonts w:hint="eastAsia"/>
              </w:rPr>
              <w:t>相结合，以</w:t>
            </w:r>
            <w:r w:rsidRPr="00FF248D">
              <w:rPr>
                <w:rFonts w:hint="eastAsia"/>
              </w:rPr>
              <w:t>开发</w:t>
            </w:r>
            <w:r>
              <w:rPr>
                <w:rFonts w:hint="eastAsia"/>
              </w:rPr>
              <w:t>一种</w:t>
            </w:r>
            <w:r w:rsidRPr="00297CA9">
              <w:rPr>
                <w:rFonts w:hint="eastAsia"/>
              </w:rPr>
              <w:t>准确性与透明性</w:t>
            </w:r>
            <w:r>
              <w:rPr>
                <w:rFonts w:hint="eastAsia"/>
              </w:rPr>
              <w:t>相</w:t>
            </w:r>
            <w:r w:rsidRPr="00297CA9">
              <w:rPr>
                <w:rFonts w:hint="eastAsia"/>
              </w:rPr>
              <w:t>平衡</w:t>
            </w:r>
            <w:r>
              <w:rPr>
                <w:rFonts w:hint="eastAsia"/>
              </w:rPr>
              <w:t>的</w:t>
            </w:r>
            <w:r w:rsidRPr="00297CA9">
              <w:rPr>
                <w:rFonts w:hint="eastAsia"/>
              </w:rPr>
              <w:t>信用卡违约预测</w:t>
            </w:r>
            <w:r w:rsidRPr="00FF248D">
              <w:rPr>
                <w:rFonts w:hint="eastAsia"/>
              </w:rPr>
              <w:t>模型</w:t>
            </w:r>
            <w:r>
              <w:rPr>
                <w:rFonts w:hint="eastAsia"/>
              </w:rPr>
              <w:t>？</w:t>
            </w:r>
          </w:p>
        </w:tc>
        <w:tc>
          <w:tcPr>
            <w:tcW w:w="1759" w:type="dxa"/>
          </w:tcPr>
          <w:p w14:paraId="49086B54" w14:textId="77777777" w:rsidR="00681E25" w:rsidRPr="002459EC" w:rsidRDefault="00681E25" w:rsidP="002459EC">
            <w:pPr>
              <w:rPr>
                <w:rFonts w:ascii="Segoe UI" w:hAnsi="Segoe UI" w:cs="Segoe UI"/>
                <w:color w:val="000000"/>
                <w:sz w:val="21"/>
                <w:szCs w:val="21"/>
                <w:shd w:val="clear" w:color="auto" w:fill="FFFFFF"/>
              </w:rPr>
            </w:pPr>
            <w:r>
              <w:rPr>
                <w:rFonts w:ascii="Segoe UI" w:hAnsi="Segoe UI" w:cs="Segoe UI" w:hint="eastAsia"/>
                <w:color w:val="000000"/>
                <w:sz w:val="21"/>
                <w:szCs w:val="21"/>
                <w:shd w:val="clear" w:color="auto" w:fill="FFFFFF"/>
              </w:rPr>
              <w:t>基于</w:t>
            </w:r>
            <w:r w:rsidRPr="002459EC">
              <w:rPr>
                <w:rFonts w:ascii="Segoe UI" w:hAnsi="Segoe UI" w:cs="Segoe UI" w:hint="eastAsia"/>
                <w:color w:val="000000"/>
                <w:sz w:val="21"/>
                <w:szCs w:val="21"/>
                <w:shd w:val="clear" w:color="auto" w:fill="FFFFFF"/>
              </w:rPr>
              <w:t>SHAP (SHapley Addi</w:t>
            </w:r>
          </w:p>
          <w:p w14:paraId="129E6DE5" w14:textId="630A5246" w:rsidR="00681E25" w:rsidRPr="00140088" w:rsidRDefault="00681E25" w:rsidP="00855D00">
            <w:pPr>
              <w:rPr>
                <w:rFonts w:hint="eastAsia"/>
              </w:rPr>
            </w:pPr>
            <w:r w:rsidRPr="002459EC">
              <w:rPr>
                <w:rFonts w:ascii="Segoe UI" w:hAnsi="Segoe UI" w:cs="Segoe UI" w:hint="eastAsia"/>
                <w:color w:val="000000"/>
                <w:sz w:val="21"/>
                <w:szCs w:val="21"/>
                <w:shd w:val="clear" w:color="auto" w:fill="FFFFFF"/>
              </w:rPr>
              <w:t>tive exPlanations</w:t>
            </w:r>
            <w:r w:rsidRPr="00DC0EBB">
              <w:rPr>
                <w:rFonts w:ascii="Segoe UI" w:hAnsi="Segoe UI" w:cs="Segoe UI" w:hint="eastAsia"/>
                <w:color w:val="000000"/>
                <w:sz w:val="21"/>
                <w:szCs w:val="21"/>
                <w:shd w:val="clear" w:color="auto" w:fill="FFFFFF"/>
              </w:rPr>
              <w:t xml:space="preserve"> </w:t>
            </w:r>
            <w:r>
              <w:rPr>
                <w:rFonts w:ascii="Segoe UI" w:hAnsi="Segoe UI" w:cs="Segoe UI" w:hint="eastAsia"/>
                <w:color w:val="000000"/>
                <w:sz w:val="21"/>
                <w:szCs w:val="21"/>
                <w:shd w:val="clear" w:color="auto" w:fill="FFFFFF"/>
              </w:rPr>
              <w:t>的</w:t>
            </w:r>
            <w:r w:rsidRPr="00DC0EBB">
              <w:rPr>
                <w:rFonts w:ascii="Segoe UI" w:hAnsi="Segoe UI" w:cs="Segoe UI" w:hint="eastAsia"/>
                <w:color w:val="000000"/>
                <w:sz w:val="21"/>
                <w:szCs w:val="21"/>
                <w:shd w:val="clear" w:color="auto" w:fill="FFFFFF"/>
              </w:rPr>
              <w:t>将可解释的人工智能与深度学习结合</w:t>
            </w:r>
            <w:r>
              <w:rPr>
                <w:rFonts w:ascii="Segoe UI" w:hAnsi="Segoe UI" w:cs="Segoe UI" w:hint="eastAsia"/>
                <w:color w:val="000000"/>
                <w:sz w:val="21"/>
                <w:szCs w:val="21"/>
                <w:shd w:val="clear" w:color="auto" w:fill="FFFFFF"/>
              </w:rPr>
              <w:t>的</w:t>
            </w:r>
            <w:r w:rsidRPr="00DC0EBB">
              <w:rPr>
                <w:rFonts w:ascii="Segoe UI" w:hAnsi="Segoe UI" w:cs="Segoe UI" w:hint="eastAsia"/>
                <w:color w:val="000000"/>
                <w:sz w:val="21"/>
                <w:szCs w:val="21"/>
                <w:shd w:val="clear" w:color="auto" w:fill="FFFFFF"/>
              </w:rPr>
              <w:t>CreditNetXAI</w:t>
            </w:r>
            <w:r>
              <w:rPr>
                <w:rFonts w:ascii="Segoe UI" w:hAnsi="Segoe UI" w:cs="Segoe UI" w:hint="eastAsia"/>
                <w:color w:val="000000"/>
                <w:sz w:val="21"/>
                <w:szCs w:val="21"/>
                <w:shd w:val="clear" w:color="auto" w:fill="FFFFFF"/>
              </w:rPr>
              <w:t>方法，</w:t>
            </w:r>
            <w:r w:rsidRPr="00DC0EBB">
              <w:rPr>
                <w:rFonts w:ascii="Segoe UI" w:hAnsi="Segoe UI" w:cs="Segoe UI" w:hint="eastAsia"/>
                <w:color w:val="000000"/>
                <w:sz w:val="21"/>
                <w:szCs w:val="21"/>
                <w:shd w:val="clear" w:color="auto" w:fill="FFFFFF"/>
              </w:rPr>
              <w:t>用于信用卡违约预测</w:t>
            </w:r>
          </w:p>
        </w:tc>
        <w:tc>
          <w:tcPr>
            <w:tcW w:w="3936" w:type="dxa"/>
          </w:tcPr>
          <w:p w14:paraId="62EAAC34" w14:textId="7E222C0E" w:rsidR="00681E25" w:rsidRDefault="00681E25" w:rsidP="00855D00">
            <w:pPr>
              <w:rPr>
                <w:rFonts w:hint="eastAsia"/>
              </w:rPr>
            </w:pPr>
            <w:r>
              <w:rPr>
                <w:rFonts w:hint="eastAsia"/>
              </w:rPr>
              <w:t>【静态】</w:t>
            </w:r>
            <w:r w:rsidRPr="004D13CC">
              <w:rPr>
                <w:rFonts w:hint="eastAsia"/>
              </w:rPr>
              <w:t xml:space="preserve">信用卡客户违约数据集 </w:t>
            </w:r>
            <w:r>
              <w:rPr>
                <w:rFonts w:hint="eastAsia"/>
              </w:rPr>
              <w:t>，包含</w:t>
            </w:r>
            <w:r w:rsidRPr="004D13CC">
              <w:rPr>
                <w:rFonts w:hint="eastAsia"/>
              </w:rPr>
              <w:t>30,000 条台湾信用卡持有者的观测数据，包含 25 个特征</w:t>
            </w:r>
            <w:r>
              <w:rPr>
                <w:rFonts w:hint="eastAsia"/>
              </w:rPr>
              <w:t>、</w:t>
            </w:r>
            <w:r w:rsidRPr="004D13CC">
              <w:rPr>
                <w:rFonts w:hint="eastAsia"/>
              </w:rPr>
              <w:t>每个信用卡持有者下个月是否违约的信息。</w:t>
            </w:r>
          </w:p>
        </w:tc>
      </w:tr>
      <w:tr w:rsidR="00AF5CE9" w14:paraId="4E5A0360" w14:textId="77777777" w:rsidTr="00EB5710">
        <w:tc>
          <w:tcPr>
            <w:tcW w:w="1410" w:type="dxa"/>
          </w:tcPr>
          <w:p w14:paraId="601B00C3" w14:textId="450D8475" w:rsidR="00681E25" w:rsidRDefault="00681E25" w:rsidP="00855D00">
            <w:pPr>
              <w:rPr>
                <w:rFonts w:hint="eastAsia"/>
              </w:rPr>
            </w:pPr>
            <w:r>
              <w:rPr>
                <w:rFonts w:hint="eastAsia"/>
              </w:rPr>
              <w:t>【2024_13</w:t>
            </w:r>
            <w:r>
              <w:rPr>
                <w:rFonts w:hint="eastAsia"/>
              </w:rPr>
              <w:lastRenderedPageBreak/>
              <w:t>】</w:t>
            </w:r>
          </w:p>
        </w:tc>
        <w:tc>
          <w:tcPr>
            <w:tcW w:w="1191" w:type="dxa"/>
          </w:tcPr>
          <w:p w14:paraId="06F92258" w14:textId="250575E9" w:rsidR="00681E25" w:rsidRDefault="00681E25" w:rsidP="00855D00">
            <w:pPr>
              <w:rPr>
                <w:rFonts w:hint="eastAsia"/>
              </w:rPr>
            </w:pPr>
            <w:r w:rsidRPr="0054553C">
              <w:rPr>
                <w:rFonts w:hint="eastAsia"/>
              </w:rPr>
              <w:lastRenderedPageBreak/>
              <w:t>KAN 模</w:t>
            </w:r>
            <w:r w:rsidRPr="0054553C">
              <w:rPr>
                <w:rFonts w:hint="eastAsia"/>
              </w:rPr>
              <w:lastRenderedPageBreak/>
              <w:t>型</w:t>
            </w:r>
            <w:r>
              <w:rPr>
                <w:rFonts w:hint="eastAsia"/>
              </w:rPr>
              <w:t>、</w:t>
            </w:r>
            <w:r w:rsidRPr="00875E79">
              <w:rPr>
                <w:rFonts w:hint="eastAsia"/>
              </w:rPr>
              <w:t>优化的 KAN 变体</w:t>
            </w:r>
            <w:r>
              <w:rPr>
                <w:rFonts w:hint="eastAsia"/>
              </w:rPr>
              <w:t>模型</w:t>
            </w:r>
            <w:r w:rsidRPr="0054553C">
              <w:rPr>
                <w:rFonts w:hint="eastAsia"/>
              </w:rPr>
              <w:t>与传统 MLP 相比</w:t>
            </w:r>
            <w:r>
              <w:rPr>
                <w:rFonts w:hint="eastAsia"/>
              </w:rPr>
              <w:t>效率如何？</w:t>
            </w:r>
          </w:p>
        </w:tc>
        <w:tc>
          <w:tcPr>
            <w:tcW w:w="1759" w:type="dxa"/>
          </w:tcPr>
          <w:p w14:paraId="1EA733DB" w14:textId="73C8D3E9" w:rsidR="00681E25" w:rsidRDefault="00681E25" w:rsidP="002459EC">
            <w:pPr>
              <w:rPr>
                <w:rFonts w:ascii="Segoe UI" w:hAnsi="Segoe UI" w:cs="Segoe UI"/>
                <w:color w:val="000000"/>
                <w:sz w:val="21"/>
                <w:szCs w:val="21"/>
                <w:shd w:val="clear" w:color="auto" w:fill="FFFFFF"/>
              </w:rPr>
            </w:pPr>
            <w:r w:rsidRPr="00E3362D">
              <w:rPr>
                <w:rFonts w:ascii="Segoe UI" w:hAnsi="Segoe UI" w:cs="Segoe UI" w:hint="eastAsia"/>
                <w:color w:val="000000"/>
                <w:sz w:val="21"/>
                <w:szCs w:val="21"/>
                <w:shd w:val="clear" w:color="auto" w:fill="FFFFFF"/>
              </w:rPr>
              <w:lastRenderedPageBreak/>
              <w:t>基于</w:t>
            </w:r>
            <w:r w:rsidRPr="00E3362D">
              <w:rPr>
                <w:rFonts w:ascii="Segoe UI" w:hAnsi="Segoe UI" w:cs="Segoe UI" w:hint="eastAsia"/>
                <w:color w:val="000000"/>
                <w:sz w:val="21"/>
                <w:szCs w:val="21"/>
                <w:shd w:val="clear" w:color="auto" w:fill="FFFFFF"/>
              </w:rPr>
              <w:t xml:space="preserve"> KAN </w:t>
            </w:r>
            <w:r w:rsidRPr="00E3362D">
              <w:rPr>
                <w:rFonts w:ascii="Segoe UI" w:hAnsi="Segoe UI" w:cs="Segoe UI" w:hint="eastAsia"/>
                <w:color w:val="000000"/>
                <w:sz w:val="21"/>
                <w:szCs w:val="21"/>
                <w:shd w:val="clear" w:color="auto" w:fill="FFFFFF"/>
              </w:rPr>
              <w:t>模型</w:t>
            </w:r>
            <w:r w:rsidRPr="00E3362D">
              <w:rPr>
                <w:rFonts w:ascii="Segoe UI" w:hAnsi="Segoe UI" w:cs="Segoe UI" w:hint="eastAsia"/>
                <w:color w:val="000000"/>
                <w:sz w:val="21"/>
                <w:szCs w:val="21"/>
                <w:shd w:val="clear" w:color="auto" w:fill="FFFFFF"/>
              </w:rPr>
              <w:lastRenderedPageBreak/>
              <w:t>的信用卡欺诈检测方法</w:t>
            </w:r>
          </w:p>
        </w:tc>
        <w:tc>
          <w:tcPr>
            <w:tcW w:w="3936" w:type="dxa"/>
          </w:tcPr>
          <w:p w14:paraId="2E5C2AE5" w14:textId="77777777" w:rsidR="00681E25" w:rsidRPr="00C93844" w:rsidRDefault="00681E25" w:rsidP="00C93844">
            <w:pPr>
              <w:rPr>
                <w:rFonts w:hint="eastAsia"/>
              </w:rPr>
            </w:pPr>
            <w:r>
              <w:rPr>
                <w:rFonts w:hint="eastAsia"/>
              </w:rPr>
              <w:lastRenderedPageBreak/>
              <w:t>【静态】</w:t>
            </w:r>
          </w:p>
          <w:p w14:paraId="20E66670" w14:textId="77777777" w:rsidR="00681E25" w:rsidRDefault="00681E25" w:rsidP="00C93844">
            <w:pPr>
              <w:pStyle w:val="a9"/>
              <w:numPr>
                <w:ilvl w:val="0"/>
                <w:numId w:val="10"/>
              </w:numPr>
              <w:rPr>
                <w:rFonts w:hint="eastAsia"/>
              </w:rPr>
            </w:pPr>
            <w:r w:rsidRPr="00C93844">
              <w:rPr>
                <w:rFonts w:hint="eastAsia"/>
              </w:rPr>
              <w:lastRenderedPageBreak/>
              <w:t>信用卡欺诈数据集</w:t>
            </w:r>
            <w:r>
              <w:rPr>
                <w:rFonts w:hint="eastAsia"/>
              </w:rPr>
              <w:t>（</w:t>
            </w:r>
            <w:r w:rsidRPr="00C93844">
              <w:rPr>
                <w:rFonts w:hint="eastAsia"/>
              </w:rPr>
              <w:t>Credit Card Fraud Dataset</w:t>
            </w:r>
            <w:r>
              <w:rPr>
                <w:rFonts w:hint="eastAsia"/>
              </w:rPr>
              <w:t>）：</w:t>
            </w:r>
            <w:r w:rsidRPr="00C93844">
              <w:rPr>
                <w:rFonts w:hint="eastAsia"/>
              </w:rPr>
              <w:t>284,807 笔交易，其中 492 笔 （0.172%） 是欺诈性的</w:t>
            </w:r>
          </w:p>
          <w:p w14:paraId="0F7D20A5" w14:textId="41F4A8F5" w:rsidR="00681E25" w:rsidRDefault="00681E25" w:rsidP="00855D00">
            <w:pPr>
              <w:rPr>
                <w:rFonts w:hint="eastAsia"/>
              </w:rPr>
            </w:pPr>
            <w:r w:rsidRPr="00C93844">
              <w:rPr>
                <w:rFonts w:hint="eastAsia"/>
              </w:rPr>
              <w:t>信用卡欺诈大型数据集</w:t>
            </w:r>
            <w:r>
              <w:rPr>
                <w:rFonts w:hint="eastAsia"/>
              </w:rPr>
              <w:t>（</w:t>
            </w:r>
            <w:r w:rsidRPr="00C93844">
              <w:rPr>
                <w:rFonts w:hint="eastAsia"/>
              </w:rPr>
              <w:t>Credit Card</w:t>
            </w:r>
            <w:r>
              <w:rPr>
                <w:rFonts w:hint="eastAsia"/>
              </w:rPr>
              <w:t xml:space="preserve"> </w:t>
            </w:r>
            <w:r w:rsidRPr="00C93844">
              <w:rPr>
                <w:rFonts w:hint="eastAsia"/>
              </w:rPr>
              <w:t>Fraud</w:t>
            </w:r>
            <w:r>
              <w:rPr>
                <w:rFonts w:hint="eastAsia"/>
              </w:rPr>
              <w:t xml:space="preserve"> </w:t>
            </w:r>
            <w:r w:rsidRPr="00C93844">
              <w:rPr>
                <w:rFonts w:hint="eastAsia"/>
              </w:rPr>
              <w:t>Mega</w:t>
            </w:r>
            <w:r>
              <w:rPr>
                <w:rFonts w:hint="eastAsia"/>
              </w:rPr>
              <w:t xml:space="preserve"> </w:t>
            </w:r>
            <w:r w:rsidRPr="00C93844">
              <w:rPr>
                <w:rFonts w:hint="eastAsia"/>
              </w:rPr>
              <w:t>Dataset</w:t>
            </w:r>
            <w:r>
              <w:rPr>
                <w:rFonts w:hint="eastAsia"/>
              </w:rPr>
              <w:t>）：</w:t>
            </w:r>
            <w:r w:rsidRPr="00C93844">
              <w:rPr>
                <w:rFonts w:hint="eastAsia"/>
              </w:rPr>
              <w:t>7,358,269 笔交易，其中包括 38,135 起欺诈案件</w:t>
            </w:r>
          </w:p>
        </w:tc>
      </w:tr>
      <w:tr w:rsidR="00AF5CE9" w14:paraId="52B036BE" w14:textId="77777777" w:rsidTr="00EB5710">
        <w:tc>
          <w:tcPr>
            <w:tcW w:w="1410" w:type="dxa"/>
          </w:tcPr>
          <w:p w14:paraId="73434159" w14:textId="1B380AEA" w:rsidR="00681E25" w:rsidRDefault="00681E25" w:rsidP="00855D00">
            <w:pPr>
              <w:rPr>
                <w:rFonts w:hint="eastAsia"/>
              </w:rPr>
            </w:pPr>
            <w:r>
              <w:rPr>
                <w:rFonts w:hint="eastAsia"/>
              </w:rPr>
              <w:lastRenderedPageBreak/>
              <w:t>【2024_14】</w:t>
            </w:r>
          </w:p>
        </w:tc>
        <w:tc>
          <w:tcPr>
            <w:tcW w:w="1191" w:type="dxa"/>
          </w:tcPr>
          <w:p w14:paraId="762EDEB4" w14:textId="4B09C5A5" w:rsidR="00681E25" w:rsidRDefault="00681E25" w:rsidP="00855D00">
            <w:pPr>
              <w:rPr>
                <w:rFonts w:hint="eastAsia"/>
              </w:rPr>
            </w:pPr>
            <w:r>
              <w:rPr>
                <w:rFonts w:hint="eastAsia"/>
              </w:rPr>
              <w:t>如何完善KAN来</w:t>
            </w:r>
            <w:r w:rsidRPr="00AC321C">
              <w:rPr>
                <w:rFonts w:hint="eastAsia"/>
              </w:rPr>
              <w:t>解决时间序列中自适应概念识别和动态概念漂移的挑战</w:t>
            </w:r>
            <w:r>
              <w:rPr>
                <w:rFonts w:hint="eastAsia"/>
              </w:rPr>
              <w:t>？</w:t>
            </w:r>
          </w:p>
        </w:tc>
        <w:tc>
          <w:tcPr>
            <w:tcW w:w="1759" w:type="dxa"/>
          </w:tcPr>
          <w:p w14:paraId="271925D5" w14:textId="77777777" w:rsidR="00681E25" w:rsidRPr="00466D88" w:rsidRDefault="00681E25" w:rsidP="00466D88">
            <w:pPr>
              <w:pStyle w:val="a9"/>
              <w:numPr>
                <w:ilvl w:val="0"/>
                <w:numId w:val="13"/>
              </w:numPr>
              <w:rPr>
                <w:rFonts w:ascii="Segoe UI" w:hAnsi="Segoe UI" w:cs="Segoe UI"/>
                <w:color w:val="000000"/>
                <w:sz w:val="21"/>
                <w:szCs w:val="21"/>
                <w:shd w:val="clear" w:color="auto" w:fill="FFFFFF"/>
              </w:rPr>
            </w:pPr>
            <w:r w:rsidRPr="002E6EF5">
              <w:rPr>
                <w:rFonts w:ascii="Segoe UI" w:hAnsi="Segoe UI" w:cs="Segoe UI" w:hint="eastAsia"/>
                <w:color w:val="000000"/>
                <w:sz w:val="21"/>
                <w:szCs w:val="21"/>
                <w:shd w:val="clear" w:color="auto" w:fill="FFFFFF"/>
              </w:rPr>
              <w:t>处理单变量时间序列数据</w:t>
            </w:r>
            <w:r w:rsidRPr="00466D88">
              <w:rPr>
                <w:rFonts w:ascii="Segoe UI" w:hAnsi="Segoe UI" w:cs="Segoe UI" w:hint="eastAsia"/>
                <w:color w:val="000000"/>
                <w:sz w:val="21"/>
                <w:szCs w:val="21"/>
                <w:shd w:val="clear" w:color="auto" w:fill="FFFFFF"/>
              </w:rPr>
              <w:t>的</w:t>
            </w:r>
            <w:r w:rsidRPr="00466D88">
              <w:rPr>
                <w:rFonts w:ascii="Segoe UI" w:hAnsi="Segoe UI" w:cs="Segoe UI" w:hint="eastAsia"/>
                <w:color w:val="000000"/>
                <w:sz w:val="21"/>
                <w:szCs w:val="21"/>
                <w:shd w:val="clear" w:color="auto" w:fill="FFFFFF"/>
              </w:rPr>
              <w:t>T-KAN</w:t>
            </w:r>
          </w:p>
          <w:p w14:paraId="7F228477" w14:textId="0ACD1840" w:rsidR="00681E25" w:rsidRDefault="00681E25" w:rsidP="002459EC">
            <w:pPr>
              <w:rPr>
                <w:rFonts w:ascii="Segoe UI" w:hAnsi="Segoe UI" w:cs="Segoe UI"/>
                <w:color w:val="000000"/>
                <w:sz w:val="21"/>
                <w:szCs w:val="21"/>
                <w:shd w:val="clear" w:color="auto" w:fill="FFFFFF"/>
              </w:rPr>
            </w:pPr>
            <w:r w:rsidRPr="002E6EF5">
              <w:rPr>
                <w:rFonts w:ascii="Segoe UI" w:hAnsi="Segoe UI" w:cs="Segoe UI" w:hint="eastAsia"/>
                <w:color w:val="000000"/>
                <w:sz w:val="21"/>
                <w:szCs w:val="21"/>
                <w:shd w:val="clear" w:color="auto" w:fill="FFFFFF"/>
              </w:rPr>
              <w:t>处理</w:t>
            </w:r>
            <w:r>
              <w:rPr>
                <w:rFonts w:ascii="Segoe UI" w:hAnsi="Segoe UI" w:cs="Segoe UI" w:hint="eastAsia"/>
                <w:color w:val="000000"/>
                <w:sz w:val="21"/>
                <w:szCs w:val="21"/>
                <w:shd w:val="clear" w:color="auto" w:fill="FFFFFF"/>
              </w:rPr>
              <w:t>多</w:t>
            </w:r>
            <w:r w:rsidRPr="002E6EF5">
              <w:rPr>
                <w:rFonts w:ascii="Segoe UI" w:hAnsi="Segoe UI" w:cs="Segoe UI" w:hint="eastAsia"/>
                <w:color w:val="000000"/>
                <w:sz w:val="21"/>
                <w:szCs w:val="21"/>
                <w:shd w:val="clear" w:color="auto" w:fill="FFFFFF"/>
              </w:rPr>
              <w:t>变量时间序列数据</w:t>
            </w:r>
            <w:r w:rsidRPr="00466D88">
              <w:rPr>
                <w:rFonts w:ascii="Segoe UI" w:hAnsi="Segoe UI" w:cs="Segoe UI" w:hint="eastAsia"/>
                <w:color w:val="000000"/>
                <w:sz w:val="21"/>
                <w:szCs w:val="21"/>
                <w:shd w:val="clear" w:color="auto" w:fill="FFFFFF"/>
              </w:rPr>
              <w:t>的</w:t>
            </w:r>
            <w:r w:rsidRPr="00466D88">
              <w:rPr>
                <w:rFonts w:ascii="Segoe UI" w:hAnsi="Segoe UI" w:cs="Segoe UI" w:hint="eastAsia"/>
                <w:color w:val="000000"/>
                <w:sz w:val="21"/>
                <w:szCs w:val="21"/>
                <w:shd w:val="clear" w:color="auto" w:fill="FFFFFF"/>
              </w:rPr>
              <w:t>MT-KAN</w:t>
            </w:r>
          </w:p>
        </w:tc>
        <w:tc>
          <w:tcPr>
            <w:tcW w:w="3936" w:type="dxa"/>
          </w:tcPr>
          <w:p w14:paraId="0FBE0295" w14:textId="77777777" w:rsidR="00681E25" w:rsidRPr="009B4F7D" w:rsidRDefault="00681E25" w:rsidP="00C93844">
            <w:pPr>
              <w:rPr>
                <w:rFonts w:hint="eastAsia"/>
                <w:color w:val="EE0000"/>
              </w:rPr>
            </w:pPr>
            <w:r w:rsidRPr="009B4F7D">
              <w:rPr>
                <w:rFonts w:hint="eastAsia"/>
                <w:color w:val="EE0000"/>
              </w:rPr>
              <w:t>【时间序列数据】</w:t>
            </w:r>
          </w:p>
          <w:p w14:paraId="6A40CAC7" w14:textId="0775B9AB" w:rsidR="00681E25" w:rsidRPr="00C93844" w:rsidRDefault="00681E25" w:rsidP="00C93844">
            <w:pPr>
              <w:pStyle w:val="a9"/>
              <w:numPr>
                <w:ilvl w:val="0"/>
                <w:numId w:val="10"/>
              </w:numPr>
              <w:rPr>
                <w:rFonts w:hint="eastAsia"/>
              </w:rPr>
            </w:pPr>
            <w:r w:rsidRPr="00501F4F">
              <w:rPr>
                <w:rFonts w:hint="eastAsia"/>
              </w:rPr>
              <w:t>金融时间序列数据集</w:t>
            </w:r>
            <w:r>
              <w:rPr>
                <w:rFonts w:hint="eastAsia"/>
              </w:rPr>
              <w:t>（</w:t>
            </w:r>
            <w:r w:rsidRPr="00501F4F">
              <w:rPr>
                <w:rFonts w:hint="eastAsia"/>
              </w:rPr>
              <w:t>https://ca.finance.yahoo.com/</w:t>
            </w:r>
            <w:r>
              <w:rPr>
                <w:rFonts w:hint="eastAsia"/>
              </w:rPr>
              <w:t>），</w:t>
            </w:r>
            <w:r w:rsidRPr="00501F4F">
              <w:rPr>
                <w:rFonts w:hint="eastAsia"/>
              </w:rPr>
              <w:t>包括从</w:t>
            </w:r>
            <w:r w:rsidRPr="00501F4F">
              <w:t>2012年1月4日到2022年6月22日的每日OHCLV（开盘价、最高价、收盘价、最低价、成交量）数据。目标是预测</w:t>
            </w:r>
            <w:r>
              <w:rPr>
                <w:rFonts w:hint="eastAsia"/>
              </w:rPr>
              <w:t>各</w:t>
            </w:r>
            <w:r w:rsidRPr="00501F4F">
              <w:t>股票的隐含波动率。</w:t>
            </w:r>
          </w:p>
        </w:tc>
      </w:tr>
      <w:tr w:rsidR="000D4597" w14:paraId="5CE2D675" w14:textId="77777777" w:rsidTr="00EB5710">
        <w:tc>
          <w:tcPr>
            <w:tcW w:w="1410" w:type="dxa"/>
          </w:tcPr>
          <w:p w14:paraId="7518E374" w14:textId="71B62629" w:rsidR="00681E25" w:rsidRDefault="00681E25" w:rsidP="00855D00">
            <w:pPr>
              <w:rPr>
                <w:rFonts w:hint="eastAsia"/>
              </w:rPr>
            </w:pPr>
            <w:r>
              <w:rPr>
                <w:rFonts w:hint="eastAsia"/>
              </w:rPr>
              <w:t>【2024_16】</w:t>
            </w:r>
          </w:p>
        </w:tc>
        <w:tc>
          <w:tcPr>
            <w:tcW w:w="1191" w:type="dxa"/>
          </w:tcPr>
          <w:p w14:paraId="56DAE016" w14:textId="62A38E46" w:rsidR="00681E25" w:rsidRPr="0054553C" w:rsidRDefault="00681E25" w:rsidP="00855D00">
            <w:pPr>
              <w:rPr>
                <w:rFonts w:hint="eastAsia"/>
              </w:rPr>
            </w:pPr>
            <w:r>
              <w:rPr>
                <w:rFonts w:hint="eastAsia"/>
              </w:rPr>
              <w:t>如何解决因</w:t>
            </w:r>
            <w:r w:rsidRPr="004C7BE6">
              <w:rPr>
                <w:rFonts w:hint="eastAsia"/>
              </w:rPr>
              <w:t>时间序列中固有的复杂数据模式</w:t>
            </w:r>
            <w:r>
              <w:rPr>
                <w:rFonts w:hint="eastAsia"/>
              </w:rPr>
              <w:t>（</w:t>
            </w:r>
            <w:r w:rsidRPr="00961DD5">
              <w:rPr>
                <w:rFonts w:hint="eastAsia"/>
              </w:rPr>
              <w:t>intricate data patterns inherent</w:t>
            </w:r>
            <w:r>
              <w:rPr>
                <w:rFonts w:hint="eastAsia"/>
              </w:rPr>
              <w:t>）的</w:t>
            </w:r>
            <w:r w:rsidRPr="004C7BE6">
              <w:rPr>
                <w:rFonts w:hint="eastAsia"/>
              </w:rPr>
              <w:t>传统模型性能欠佳</w:t>
            </w:r>
            <w:r>
              <w:rPr>
                <w:rFonts w:hint="eastAsia"/>
              </w:rPr>
              <w:t>问题？</w:t>
            </w:r>
          </w:p>
        </w:tc>
        <w:tc>
          <w:tcPr>
            <w:tcW w:w="1759" w:type="dxa"/>
          </w:tcPr>
          <w:p w14:paraId="25D38B14" w14:textId="132003AA" w:rsidR="00681E25" w:rsidRPr="00466D88" w:rsidRDefault="00681E25" w:rsidP="00466D88">
            <w:pPr>
              <w:pStyle w:val="a9"/>
              <w:numPr>
                <w:ilvl w:val="0"/>
                <w:numId w:val="13"/>
              </w:numPr>
              <w:rPr>
                <w:rFonts w:ascii="Segoe UI" w:hAnsi="Segoe UI" w:cs="Segoe UI"/>
                <w:color w:val="000000"/>
                <w:sz w:val="21"/>
                <w:szCs w:val="21"/>
                <w:shd w:val="clear" w:color="auto" w:fill="FFFFFF"/>
              </w:rPr>
            </w:pPr>
            <w:r w:rsidRPr="00DE7D52">
              <w:rPr>
                <w:rFonts w:ascii="Segoe UI" w:hAnsi="Segoe UI" w:cs="Segoe UI" w:hint="eastAsia"/>
                <w:color w:val="000000"/>
                <w:sz w:val="21"/>
                <w:szCs w:val="21"/>
                <w:shd w:val="clear" w:color="auto" w:fill="FFFFFF"/>
              </w:rPr>
              <w:t>基于</w:t>
            </w:r>
            <w:r w:rsidRPr="00DE7D52">
              <w:rPr>
                <w:rFonts w:ascii="Segoe UI" w:hAnsi="Segoe UI" w:cs="Segoe UI" w:hint="eastAsia"/>
                <w:color w:val="000000"/>
                <w:sz w:val="21"/>
                <w:szCs w:val="21"/>
                <w:shd w:val="clear" w:color="auto" w:fill="FFFFFF"/>
              </w:rPr>
              <w:t>Kolmogorov-Arnold</w:t>
            </w:r>
            <w:r w:rsidRPr="00DE7D52">
              <w:rPr>
                <w:rFonts w:ascii="Segoe UI" w:hAnsi="Segoe UI" w:cs="Segoe UI" w:hint="eastAsia"/>
                <w:color w:val="000000"/>
                <w:sz w:val="21"/>
                <w:szCs w:val="21"/>
                <w:shd w:val="clear" w:color="auto" w:fill="FFFFFF"/>
              </w:rPr>
              <w:t>网络的多元时间序列预测模型</w:t>
            </w:r>
            <w:r w:rsidRPr="00DE7D52">
              <w:rPr>
                <w:rFonts w:ascii="Segoe UI" w:hAnsi="Segoe UI" w:cs="Segoe UI" w:hint="eastAsia"/>
                <w:color w:val="000000"/>
                <w:sz w:val="21"/>
                <w:szCs w:val="21"/>
                <w:shd w:val="clear" w:color="auto" w:fill="FFFFFF"/>
              </w:rPr>
              <w:t>TimesKAN</w:t>
            </w:r>
          </w:p>
        </w:tc>
        <w:tc>
          <w:tcPr>
            <w:tcW w:w="3936" w:type="dxa"/>
          </w:tcPr>
          <w:p w14:paraId="086E2748" w14:textId="77777777" w:rsidR="00681E25" w:rsidRDefault="00681E25" w:rsidP="00C93844">
            <w:pPr>
              <w:rPr>
                <w:rFonts w:hint="eastAsia"/>
                <w:color w:val="EE0000"/>
              </w:rPr>
            </w:pPr>
            <w:r w:rsidRPr="00E024EC">
              <w:rPr>
                <w:rFonts w:hint="eastAsia"/>
                <w:color w:val="EE0000"/>
              </w:rPr>
              <w:t>【时间序列数据】</w:t>
            </w:r>
          </w:p>
          <w:p w14:paraId="04E59827" w14:textId="77777777" w:rsidR="00681E25" w:rsidRPr="00E024EC" w:rsidRDefault="00681E25" w:rsidP="00C93844">
            <w:pPr>
              <w:rPr>
                <w:rFonts w:hint="eastAsia"/>
                <w:color w:val="EE0000"/>
              </w:rPr>
            </w:pPr>
            <w:r w:rsidRPr="00E024EC">
              <w:rPr>
                <w:rFonts w:hint="eastAsia"/>
              </w:rPr>
              <w:t>数据集涵盖商业、社会、环境等众多领域</w:t>
            </w:r>
            <w:r>
              <w:rPr>
                <w:rFonts w:hint="eastAsia"/>
              </w:rPr>
              <w:t>，</w:t>
            </w:r>
            <w:r w:rsidRPr="00E024EC">
              <w:rPr>
                <w:rFonts w:hint="eastAsia"/>
              </w:rPr>
              <w:t>表现出不同的特征。</w:t>
            </w:r>
          </w:p>
          <w:p w14:paraId="770ABCF9" w14:textId="77777777" w:rsidR="00681E25" w:rsidRDefault="00681E25" w:rsidP="00C93844">
            <w:pPr>
              <w:rPr>
                <w:rFonts w:hint="eastAsia"/>
              </w:rPr>
            </w:pPr>
            <w:r>
              <w:rPr>
                <w:rFonts w:hint="eastAsia"/>
              </w:rPr>
              <w:t xml:space="preserve">1. </w:t>
            </w:r>
            <w:r w:rsidRPr="00E024EC">
              <w:rPr>
                <w:rFonts w:hint="eastAsia"/>
              </w:rPr>
              <w:t>七个用于长期预测评估</w:t>
            </w:r>
            <w:r>
              <w:rPr>
                <w:rFonts w:hint="eastAsia"/>
              </w:rPr>
              <w:t>的</w:t>
            </w:r>
            <w:r w:rsidRPr="00E024EC">
              <w:rPr>
                <w:rFonts w:hint="eastAsia"/>
              </w:rPr>
              <w:t>数据集</w:t>
            </w:r>
            <w:r>
              <w:rPr>
                <w:rFonts w:hint="eastAsia"/>
              </w:rPr>
              <w:t>，每个</w:t>
            </w:r>
            <w:r w:rsidRPr="00E024EC">
              <w:rPr>
                <w:rFonts w:hint="eastAsia"/>
              </w:rPr>
              <w:t>数据集由四个持续时间不同的预测任务组成，总共有 28 个长期预测任务。</w:t>
            </w:r>
          </w:p>
          <w:p w14:paraId="3F8B4500" w14:textId="72008E1F" w:rsidR="00681E25" w:rsidRDefault="00681E25" w:rsidP="00C93844">
            <w:pPr>
              <w:rPr>
                <w:rFonts w:hint="eastAsia"/>
              </w:rPr>
            </w:pPr>
            <w:r>
              <w:rPr>
                <w:rFonts w:hint="eastAsia"/>
              </w:rPr>
              <w:t xml:space="preserve">2. </w:t>
            </w:r>
            <w:r w:rsidRPr="00E024EC">
              <w:rPr>
                <w:rFonts w:hint="eastAsia"/>
              </w:rPr>
              <w:t>六个</w:t>
            </w:r>
            <w:r>
              <w:rPr>
                <w:rFonts w:hint="eastAsia"/>
              </w:rPr>
              <w:t>用于</w:t>
            </w:r>
            <w:r w:rsidRPr="00E024EC">
              <w:rPr>
                <w:rFonts w:hint="eastAsia"/>
              </w:rPr>
              <w:t>短期预测评估</w:t>
            </w:r>
            <w:r>
              <w:rPr>
                <w:rFonts w:hint="eastAsia"/>
              </w:rPr>
              <w:t>的</w:t>
            </w:r>
            <w:r w:rsidRPr="00E024EC">
              <w:rPr>
                <w:rFonts w:hint="eastAsia"/>
              </w:rPr>
              <w:t>M4数据集（年度、季度和月度预测）</w:t>
            </w:r>
            <w:r>
              <w:rPr>
                <w:rFonts w:hint="eastAsia"/>
              </w:rPr>
              <w:t>。</w:t>
            </w:r>
          </w:p>
        </w:tc>
      </w:tr>
      <w:tr w:rsidR="00EB5710" w14:paraId="4B02DFE8" w14:textId="77777777" w:rsidTr="00EB5710">
        <w:tc>
          <w:tcPr>
            <w:tcW w:w="1410" w:type="dxa"/>
          </w:tcPr>
          <w:p w14:paraId="7471AEA3" w14:textId="510D29D8" w:rsidR="00EB5710" w:rsidRDefault="00EB5710" w:rsidP="00855D00">
            <w:pPr>
              <w:rPr>
                <w:rFonts w:hint="eastAsia"/>
              </w:rPr>
            </w:pPr>
            <w:r>
              <w:rPr>
                <w:rFonts w:hint="eastAsia"/>
              </w:rPr>
              <w:t>【2024_17】</w:t>
            </w:r>
          </w:p>
        </w:tc>
        <w:tc>
          <w:tcPr>
            <w:tcW w:w="1191" w:type="dxa"/>
          </w:tcPr>
          <w:p w14:paraId="48458658" w14:textId="6F17D36A" w:rsidR="00EB5710" w:rsidRDefault="006A6FB1" w:rsidP="00855D00">
            <w:pPr>
              <w:rPr>
                <w:rFonts w:hint="eastAsia"/>
              </w:rPr>
            </w:pPr>
            <w:r w:rsidRPr="006A6FB1">
              <w:rPr>
                <w:rFonts w:hint="eastAsia"/>
              </w:rPr>
              <w:t>在金融领域，</w:t>
            </w:r>
            <w:r>
              <w:rPr>
                <w:rFonts w:hint="eastAsia"/>
              </w:rPr>
              <w:t>如何</w:t>
            </w:r>
            <w:r w:rsidRPr="006A6FB1">
              <w:rPr>
                <w:rFonts w:hint="eastAsia"/>
              </w:rPr>
              <w:t>处理高维和非线性数据时面临可解释性和透明度不足以及性能受限等问题。</w:t>
            </w:r>
          </w:p>
        </w:tc>
        <w:tc>
          <w:tcPr>
            <w:tcW w:w="1759" w:type="dxa"/>
          </w:tcPr>
          <w:p w14:paraId="2E3FC3CC" w14:textId="00C75127" w:rsidR="00EB5710" w:rsidRPr="00EB5710" w:rsidRDefault="00EB5710" w:rsidP="00EB5710">
            <w:pPr>
              <w:rPr>
                <w:rFonts w:ascii="Segoe UI" w:hAnsi="Segoe UI" w:cs="Segoe UI"/>
                <w:color w:val="000000"/>
                <w:sz w:val="21"/>
                <w:szCs w:val="21"/>
                <w:shd w:val="clear" w:color="auto" w:fill="FFFFFF"/>
              </w:rPr>
            </w:pPr>
            <w:r w:rsidRPr="00EB5710">
              <w:rPr>
                <w:rFonts w:ascii="Segoe UI" w:hAnsi="Segoe UI" w:cs="Segoe UI" w:hint="eastAsia"/>
                <w:color w:val="000000"/>
                <w:sz w:val="21"/>
                <w:szCs w:val="21"/>
                <w:shd w:val="clear" w:color="auto" w:fill="FFFFFF"/>
              </w:rPr>
              <w:t>基于</w:t>
            </w:r>
            <w:r w:rsidRPr="00EB5710">
              <w:rPr>
                <w:rFonts w:ascii="Segoe UI" w:hAnsi="Segoe UI" w:cs="Segoe UI" w:hint="eastAsia"/>
                <w:color w:val="000000"/>
                <w:sz w:val="21"/>
                <w:szCs w:val="21"/>
                <w:shd w:val="clear" w:color="auto" w:fill="FFFFFF"/>
              </w:rPr>
              <w:t>KAN</w:t>
            </w:r>
            <w:r w:rsidRPr="00EB5710">
              <w:rPr>
                <w:rFonts w:ascii="Segoe UI" w:hAnsi="Segoe UI" w:cs="Segoe UI" w:hint="eastAsia"/>
                <w:color w:val="000000"/>
                <w:sz w:val="21"/>
                <w:szCs w:val="21"/>
                <w:shd w:val="clear" w:color="auto" w:fill="FFFFFF"/>
              </w:rPr>
              <w:t>的</w:t>
            </w:r>
            <w:r w:rsidRPr="00EB5710">
              <w:rPr>
                <w:rFonts w:ascii="Segoe UI" w:hAnsi="Segoe UI" w:cs="Segoe UI" w:hint="eastAsia"/>
                <w:color w:val="000000"/>
                <w:sz w:val="21"/>
                <w:szCs w:val="21"/>
                <w:shd w:val="clear" w:color="auto" w:fill="FFFFFF"/>
              </w:rPr>
              <w:t xml:space="preserve">Kolmogorov - Arnold Credit Dedault Predict </w:t>
            </w:r>
            <w:r w:rsidRPr="00EB5710">
              <w:rPr>
                <w:rFonts w:ascii="Segoe UI" w:hAnsi="Segoe UI" w:cs="Segoe UI" w:hint="eastAsia"/>
                <w:color w:val="000000"/>
                <w:sz w:val="21"/>
                <w:szCs w:val="21"/>
                <w:shd w:val="clear" w:color="auto" w:fill="FFFFFF"/>
              </w:rPr>
              <w:t>（</w:t>
            </w:r>
            <w:r w:rsidRPr="00EB5710">
              <w:rPr>
                <w:rFonts w:ascii="Segoe UI" w:hAnsi="Segoe UI" w:cs="Segoe UI" w:hint="eastAsia"/>
                <w:color w:val="000000"/>
                <w:sz w:val="21"/>
                <w:szCs w:val="21"/>
                <w:shd w:val="clear" w:color="auto" w:fill="FFFFFF"/>
              </w:rPr>
              <w:t>KACDP</w:t>
            </w:r>
            <w:r w:rsidRPr="00EB5710">
              <w:rPr>
                <w:rFonts w:ascii="Segoe UI" w:hAnsi="Segoe UI" w:cs="Segoe UI" w:hint="eastAsia"/>
                <w:color w:val="000000"/>
                <w:sz w:val="21"/>
                <w:szCs w:val="21"/>
                <w:shd w:val="clear" w:color="auto" w:fill="FFFFFF"/>
              </w:rPr>
              <w:t>）</w:t>
            </w:r>
            <w:r w:rsidRPr="00EB5710">
              <w:rPr>
                <w:rFonts w:ascii="Segoe UI" w:hAnsi="Segoe UI" w:cs="Segoe UI" w:hint="eastAsia"/>
                <w:color w:val="000000"/>
                <w:sz w:val="21"/>
                <w:szCs w:val="21"/>
                <w:shd w:val="clear" w:color="auto" w:fill="FFFFFF"/>
              </w:rPr>
              <w:t xml:space="preserve"> </w:t>
            </w:r>
            <w:r w:rsidRPr="00EB5710">
              <w:rPr>
                <w:rFonts w:ascii="Segoe UI" w:hAnsi="Segoe UI" w:cs="Segoe UI" w:hint="eastAsia"/>
                <w:color w:val="000000"/>
                <w:sz w:val="21"/>
                <w:szCs w:val="21"/>
                <w:shd w:val="clear" w:color="auto" w:fill="FFFFFF"/>
              </w:rPr>
              <w:t>模型</w:t>
            </w:r>
            <w:r>
              <w:rPr>
                <w:rFonts w:ascii="Segoe UI" w:hAnsi="Segoe UI" w:cs="Segoe UI" w:hint="eastAsia"/>
                <w:color w:val="000000"/>
                <w:sz w:val="21"/>
                <w:szCs w:val="21"/>
                <w:shd w:val="clear" w:color="auto" w:fill="FFFFFF"/>
              </w:rPr>
              <w:t>，</w:t>
            </w:r>
            <w:r w:rsidRPr="00EB5710">
              <w:rPr>
                <w:rFonts w:ascii="Segoe UI" w:hAnsi="Segoe UI" w:cs="Segoe UI" w:hint="eastAsia"/>
                <w:color w:val="000000"/>
                <w:sz w:val="21"/>
                <w:szCs w:val="21"/>
                <w:shd w:val="clear" w:color="auto" w:fill="FFFFFF"/>
              </w:rPr>
              <w:t>违约预测</w:t>
            </w:r>
            <w:r>
              <w:rPr>
                <w:rFonts w:ascii="Segoe UI" w:hAnsi="Segoe UI" w:cs="Segoe UI" w:hint="eastAsia"/>
                <w:color w:val="000000"/>
                <w:sz w:val="21"/>
                <w:szCs w:val="21"/>
                <w:shd w:val="clear" w:color="auto" w:fill="FFFFFF"/>
              </w:rPr>
              <w:t>方法</w:t>
            </w:r>
          </w:p>
        </w:tc>
        <w:tc>
          <w:tcPr>
            <w:tcW w:w="3936" w:type="dxa"/>
          </w:tcPr>
          <w:p w14:paraId="74913502" w14:textId="79961B84" w:rsidR="00854246" w:rsidRDefault="00854246" w:rsidP="00C93844">
            <w:pPr>
              <w:rPr>
                <w:rFonts w:hint="eastAsia"/>
              </w:rPr>
            </w:pPr>
            <w:r>
              <w:rPr>
                <w:rFonts w:hint="eastAsia"/>
              </w:rPr>
              <w:t>【静态】</w:t>
            </w:r>
          </w:p>
          <w:p w14:paraId="5F473D2D" w14:textId="323AC0E4" w:rsidR="00EB5710" w:rsidRPr="00E024EC" w:rsidRDefault="00EA5221" w:rsidP="00C93844">
            <w:pPr>
              <w:rPr>
                <w:rFonts w:hint="eastAsia"/>
                <w:color w:val="EE0000"/>
              </w:rPr>
            </w:pPr>
            <w:r w:rsidRPr="00EA5221">
              <w:rPr>
                <w:rFonts w:hint="eastAsia"/>
              </w:rPr>
              <w:t>公开可用的个人信用数据集 GMSC （Give Me Some Credit）。包含 223,958 条记录，每条记录代表借款人的信用信息。有 10 个特征和一个目标变量</w:t>
            </w:r>
          </w:p>
        </w:tc>
      </w:tr>
      <w:tr w:rsidR="005B58C8" w14:paraId="4C0DFD30" w14:textId="77777777" w:rsidTr="00EB5710">
        <w:tc>
          <w:tcPr>
            <w:tcW w:w="1410" w:type="dxa"/>
          </w:tcPr>
          <w:p w14:paraId="6CEFD4F6" w14:textId="696C065B" w:rsidR="005B58C8" w:rsidRDefault="005B58C8" w:rsidP="00855D00">
            <w:pPr>
              <w:rPr>
                <w:rFonts w:hint="eastAsia"/>
              </w:rPr>
            </w:pPr>
            <w:r>
              <w:rPr>
                <w:rFonts w:hint="eastAsia"/>
              </w:rPr>
              <w:t>【2024_18】</w:t>
            </w:r>
          </w:p>
        </w:tc>
        <w:tc>
          <w:tcPr>
            <w:tcW w:w="1191" w:type="dxa"/>
          </w:tcPr>
          <w:p w14:paraId="47C9CF5D" w14:textId="65A038D0" w:rsidR="005B58C8" w:rsidRPr="006A6FB1" w:rsidRDefault="00137935" w:rsidP="00855D00">
            <w:pPr>
              <w:rPr>
                <w:rFonts w:hint="eastAsia"/>
              </w:rPr>
            </w:pPr>
            <w:r>
              <w:rPr>
                <w:rFonts w:hint="eastAsia"/>
              </w:rPr>
              <w:t>如何利用KAN</w:t>
            </w:r>
            <w:r w:rsidR="00F418BA">
              <w:rPr>
                <w:rFonts w:hint="eastAsia"/>
              </w:rPr>
              <w:t>和LSTM</w:t>
            </w:r>
            <w:r w:rsidRPr="00137935">
              <w:rPr>
                <w:rFonts w:hint="eastAsia"/>
              </w:rPr>
              <w:t>解决传统模型在处理</w:t>
            </w:r>
            <w:r w:rsidRPr="00137935">
              <w:rPr>
                <w:rFonts w:hint="eastAsia"/>
              </w:rPr>
              <w:lastRenderedPageBreak/>
              <w:t>复杂顺序模式方面的局限性</w:t>
            </w:r>
            <w:r>
              <w:rPr>
                <w:rFonts w:hint="eastAsia"/>
              </w:rPr>
              <w:t>？</w:t>
            </w:r>
          </w:p>
        </w:tc>
        <w:tc>
          <w:tcPr>
            <w:tcW w:w="1759" w:type="dxa"/>
          </w:tcPr>
          <w:p w14:paraId="2424FD86" w14:textId="49DDAB94" w:rsidR="005B58C8" w:rsidRPr="00EB5710" w:rsidRDefault="00C13EC1" w:rsidP="00EB5710">
            <w:pPr>
              <w:rPr>
                <w:rFonts w:ascii="Segoe UI" w:hAnsi="Segoe UI" w:cs="Segoe UI"/>
                <w:color w:val="000000"/>
                <w:sz w:val="21"/>
                <w:szCs w:val="21"/>
                <w:shd w:val="clear" w:color="auto" w:fill="FFFFFF"/>
              </w:rPr>
            </w:pPr>
            <w:r>
              <w:rPr>
                <w:rFonts w:ascii="Segoe UI" w:hAnsi="Segoe UI" w:cs="Segoe UI" w:hint="eastAsia"/>
                <w:color w:val="000000"/>
                <w:sz w:val="21"/>
                <w:szCs w:val="21"/>
                <w:shd w:val="clear" w:color="auto" w:fill="FFFFFF"/>
              </w:rPr>
              <w:lastRenderedPageBreak/>
              <w:t>基于</w:t>
            </w:r>
            <w:r w:rsidRPr="00C13EC1">
              <w:rPr>
                <w:rFonts w:ascii="Segoe UI" w:hAnsi="Segoe UI" w:cs="Segoe UI" w:hint="eastAsia"/>
                <w:color w:val="000000"/>
                <w:sz w:val="21"/>
                <w:szCs w:val="21"/>
                <w:shd w:val="clear" w:color="auto" w:fill="FFFFFF"/>
              </w:rPr>
              <w:t>RKAN</w:t>
            </w:r>
            <w:r w:rsidRPr="00C13EC1">
              <w:rPr>
                <w:rFonts w:ascii="Segoe UI" w:hAnsi="Segoe UI" w:cs="Segoe UI" w:hint="eastAsia"/>
                <w:color w:val="000000"/>
                <w:sz w:val="21"/>
                <w:szCs w:val="21"/>
                <w:shd w:val="clear" w:color="auto" w:fill="FFFFFF"/>
              </w:rPr>
              <w:t>（递归</w:t>
            </w:r>
            <w:r w:rsidRPr="00C13EC1">
              <w:rPr>
                <w:rFonts w:ascii="Segoe UI" w:hAnsi="Segoe UI" w:cs="Segoe UI" w:hint="eastAsia"/>
                <w:color w:val="000000"/>
                <w:sz w:val="21"/>
                <w:szCs w:val="21"/>
                <w:shd w:val="clear" w:color="auto" w:fill="FFFFFF"/>
              </w:rPr>
              <w:t xml:space="preserve"> Kolmogorov-Arnold</w:t>
            </w:r>
            <w:r w:rsidRPr="00C13EC1">
              <w:rPr>
                <w:rFonts w:ascii="Segoe UI" w:hAnsi="Segoe UI" w:cs="Segoe UI" w:hint="eastAsia"/>
                <w:color w:val="000000"/>
                <w:sz w:val="21"/>
                <w:szCs w:val="21"/>
                <w:shd w:val="clear" w:color="auto" w:fill="FFFFFF"/>
              </w:rPr>
              <w:t>）和门控机制</w:t>
            </w:r>
            <w:r>
              <w:rPr>
                <w:rFonts w:ascii="Segoe UI" w:hAnsi="Segoe UI" w:cs="Segoe UI" w:hint="eastAsia"/>
                <w:color w:val="000000"/>
                <w:sz w:val="21"/>
                <w:szCs w:val="21"/>
                <w:shd w:val="clear" w:color="auto" w:fill="FFFFFF"/>
              </w:rPr>
              <w:t>的</w:t>
            </w:r>
            <w:r>
              <w:rPr>
                <w:rFonts w:ascii="Segoe UI" w:hAnsi="Segoe UI" w:cs="Segoe UI" w:hint="eastAsia"/>
                <w:color w:val="000000"/>
                <w:sz w:val="21"/>
                <w:szCs w:val="21"/>
                <w:shd w:val="clear" w:color="auto" w:fill="FFFFFF"/>
              </w:rPr>
              <w:t>T-KAN</w:t>
            </w:r>
            <w:r w:rsidR="00992A41">
              <w:rPr>
                <w:rFonts w:ascii="Segoe UI" w:hAnsi="Segoe UI" w:cs="Segoe UI" w:hint="eastAsia"/>
                <w:color w:val="000000"/>
                <w:sz w:val="21"/>
                <w:szCs w:val="21"/>
                <w:shd w:val="clear" w:color="auto" w:fill="FFFFFF"/>
              </w:rPr>
              <w:t>模型</w:t>
            </w:r>
          </w:p>
        </w:tc>
        <w:tc>
          <w:tcPr>
            <w:tcW w:w="3936" w:type="dxa"/>
          </w:tcPr>
          <w:p w14:paraId="12CF2C7F" w14:textId="3E57B504" w:rsidR="005B58C8" w:rsidRPr="000B211D" w:rsidRDefault="000B211D" w:rsidP="005B58C8">
            <w:pPr>
              <w:rPr>
                <w:rFonts w:hint="eastAsia"/>
                <w:color w:val="EE0000"/>
              </w:rPr>
            </w:pPr>
            <w:r w:rsidRPr="000B211D">
              <w:rPr>
                <w:rFonts w:hint="eastAsia"/>
                <w:color w:val="EE0000"/>
              </w:rPr>
              <w:t>【时间序列数据】</w:t>
            </w:r>
          </w:p>
          <w:p w14:paraId="5A8FC9F6" w14:textId="3EDF05E5" w:rsidR="00296AD9" w:rsidRDefault="005B58C8" w:rsidP="00296AD9">
            <w:r>
              <w:rPr>
                <w:rFonts w:hint="eastAsia"/>
              </w:rPr>
              <w:t>Binance加密货币市场</w:t>
            </w:r>
            <w:r w:rsidR="00296AD9">
              <w:rPr>
                <w:rFonts w:hint="eastAsia"/>
              </w:rPr>
              <w:t>数据源</w:t>
            </w:r>
            <w:r>
              <w:rPr>
                <w:rFonts w:hint="eastAsia"/>
              </w:rPr>
              <w:t>。</w:t>
            </w:r>
          </w:p>
          <w:p w14:paraId="3A1ED63F" w14:textId="15BDD29D" w:rsidR="005B58C8" w:rsidRDefault="005B58C8" w:rsidP="005B58C8">
            <w:pPr>
              <w:rPr>
                <w:rFonts w:hint="eastAsia"/>
              </w:rPr>
            </w:pPr>
            <w:r>
              <w:rPr>
                <w:rFonts w:hint="eastAsia"/>
              </w:rPr>
              <w:t>数据集由几种资产每小时的名义交易量组成：BTC、ETH、ADA、XMR、EOS、MATIC、TRX、FTM、BNB、</w:t>
            </w:r>
            <w:r>
              <w:rPr>
                <w:rFonts w:hint="eastAsia"/>
              </w:rPr>
              <w:lastRenderedPageBreak/>
              <w:t>XLM、ENJ、CHZ、BUSD、ATOM、LINK、ETC、XRP、BCH 和 LTC，这些资产仅用于预测其中一种，即 BTC。数据周期为 2020 年 1 月 1 日至 2022 年 12 月 31 日。</w:t>
            </w:r>
          </w:p>
        </w:tc>
      </w:tr>
      <w:tr w:rsidR="00681E25" w14:paraId="269AD0B8" w14:textId="77777777" w:rsidTr="00EB5710">
        <w:tc>
          <w:tcPr>
            <w:tcW w:w="1410" w:type="dxa"/>
          </w:tcPr>
          <w:p w14:paraId="539A080A" w14:textId="69B5F3B8" w:rsidR="00681E25" w:rsidRDefault="00681E25" w:rsidP="00855D00">
            <w:pPr>
              <w:rPr>
                <w:rFonts w:hint="eastAsia"/>
              </w:rPr>
            </w:pPr>
            <w:r>
              <w:rPr>
                <w:rFonts w:hint="eastAsia"/>
              </w:rPr>
              <w:lastRenderedPageBreak/>
              <w:t>【2025_4】</w:t>
            </w:r>
          </w:p>
        </w:tc>
        <w:tc>
          <w:tcPr>
            <w:tcW w:w="1191" w:type="dxa"/>
          </w:tcPr>
          <w:p w14:paraId="57335B3F" w14:textId="1F2BB82E" w:rsidR="00681E25" w:rsidRPr="00440C5A" w:rsidRDefault="00681E25" w:rsidP="00855D00">
            <w:pPr>
              <w:rPr>
                <w:rFonts w:hint="eastAsia"/>
              </w:rPr>
            </w:pPr>
            <w:r w:rsidRPr="002D5490">
              <w:rPr>
                <w:rFonts w:hint="eastAsia"/>
              </w:rPr>
              <w:t>传统的前馈神经网络（FNN）和KAN模型</w:t>
            </w:r>
            <w:r>
              <w:rPr>
                <w:rFonts w:hint="eastAsia"/>
              </w:rPr>
              <w:t>在</w:t>
            </w:r>
            <w:r w:rsidRPr="002D5490">
              <w:rPr>
                <w:rFonts w:hint="eastAsia"/>
              </w:rPr>
              <w:t>性能</w:t>
            </w:r>
            <w:r>
              <w:rPr>
                <w:rFonts w:hint="eastAsia"/>
              </w:rPr>
              <w:t>、</w:t>
            </w:r>
            <w:r w:rsidRPr="002D5490">
              <w:rPr>
                <w:rFonts w:hint="eastAsia"/>
              </w:rPr>
              <w:t>准确性</w:t>
            </w:r>
            <w:r>
              <w:rPr>
                <w:rFonts w:hint="eastAsia"/>
              </w:rPr>
              <w:t>和</w:t>
            </w:r>
            <w:r w:rsidRPr="002D5490">
              <w:rPr>
                <w:rFonts w:hint="eastAsia"/>
              </w:rPr>
              <w:t>可解释性</w:t>
            </w:r>
            <w:r>
              <w:rPr>
                <w:rFonts w:hint="eastAsia"/>
              </w:rPr>
              <w:t>上相比如何？</w:t>
            </w:r>
          </w:p>
        </w:tc>
        <w:tc>
          <w:tcPr>
            <w:tcW w:w="1759" w:type="dxa"/>
          </w:tcPr>
          <w:p w14:paraId="68406423" w14:textId="6646210F" w:rsidR="00681E25" w:rsidRPr="00DE7D52" w:rsidRDefault="00681E25" w:rsidP="00DE7D52">
            <w:pPr>
              <w:rPr>
                <w:rFonts w:ascii="Segoe UI" w:hAnsi="Segoe UI" w:cs="Segoe UI"/>
                <w:color w:val="000000"/>
                <w:sz w:val="21"/>
                <w:szCs w:val="21"/>
                <w:shd w:val="clear" w:color="auto" w:fill="FFFFFF"/>
              </w:rPr>
            </w:pPr>
            <w:r w:rsidRPr="007344B2">
              <w:rPr>
                <w:rFonts w:ascii="Segoe UI" w:hAnsi="Segoe UI" w:cs="Segoe UI" w:hint="eastAsia"/>
                <w:color w:val="000000"/>
                <w:sz w:val="21"/>
                <w:szCs w:val="21"/>
                <w:shd w:val="clear" w:color="auto" w:fill="FFFFFF"/>
              </w:rPr>
              <w:t>可标准化的</w:t>
            </w:r>
            <w:r>
              <w:rPr>
                <w:rFonts w:ascii="Segoe UI" w:hAnsi="Segoe UI" w:cs="Segoe UI" w:hint="eastAsia"/>
                <w:color w:val="000000"/>
                <w:sz w:val="21"/>
                <w:szCs w:val="21"/>
                <w:shd w:val="clear" w:color="auto" w:fill="FFFFFF"/>
              </w:rPr>
              <w:t>KAN</w:t>
            </w:r>
            <w:r w:rsidRPr="00E3362D">
              <w:rPr>
                <w:rFonts w:ascii="Segoe UI" w:hAnsi="Segoe UI" w:cs="Segoe UI" w:hint="eastAsia"/>
                <w:color w:val="000000"/>
                <w:sz w:val="21"/>
                <w:szCs w:val="21"/>
                <w:shd w:val="clear" w:color="auto" w:fill="FFFFFF"/>
              </w:rPr>
              <w:t xml:space="preserve"> </w:t>
            </w:r>
          </w:p>
        </w:tc>
        <w:tc>
          <w:tcPr>
            <w:tcW w:w="3936" w:type="dxa"/>
          </w:tcPr>
          <w:p w14:paraId="621E0AE1" w14:textId="77777777" w:rsidR="00681E25" w:rsidRDefault="00681E25" w:rsidP="007344B2">
            <w:pPr>
              <w:rPr>
                <w:rFonts w:hint="eastAsia"/>
              </w:rPr>
            </w:pPr>
            <w:r>
              <w:rPr>
                <w:rFonts w:hint="eastAsia"/>
              </w:rPr>
              <w:t>【静态】主要为</w:t>
            </w:r>
            <w:r w:rsidRPr="007344B2">
              <w:rPr>
                <w:rFonts w:hint="eastAsia"/>
              </w:rPr>
              <w:t>核工程领域的</w:t>
            </w:r>
            <w:r>
              <w:rPr>
                <w:rFonts w:hint="eastAsia"/>
              </w:rPr>
              <w:t>8组数据集：</w:t>
            </w:r>
          </w:p>
          <w:p w14:paraId="35943394" w14:textId="77777777" w:rsidR="00681E25" w:rsidRDefault="00681E25" w:rsidP="007344B2">
            <w:pPr>
              <w:rPr>
                <w:rFonts w:hint="eastAsia"/>
              </w:rPr>
            </w:pPr>
            <w:r>
              <w:rPr>
                <w:rFonts w:hint="eastAsia"/>
              </w:rPr>
              <w:t>Critical Heat Flux (CHF)</w:t>
            </w:r>
          </w:p>
          <w:p w14:paraId="118B8671" w14:textId="77777777" w:rsidR="00681E25" w:rsidRDefault="00681E25" w:rsidP="007344B2">
            <w:pPr>
              <w:rPr>
                <w:rFonts w:hint="eastAsia"/>
              </w:rPr>
            </w:pPr>
            <w:r>
              <w:rPr>
                <w:rFonts w:hint="eastAsia"/>
              </w:rPr>
              <w:t>Performance (FP)</w:t>
            </w:r>
          </w:p>
          <w:p w14:paraId="30B15014" w14:textId="77777777" w:rsidR="00681E25" w:rsidRDefault="00681E25" w:rsidP="007344B2">
            <w:pPr>
              <w:rPr>
                <w:rFonts w:hint="eastAsia"/>
              </w:rPr>
            </w:pPr>
            <w:r>
              <w:rPr>
                <w:rFonts w:hint="eastAsia"/>
              </w:rPr>
              <w:t>Materials Science</w:t>
            </w:r>
          </w:p>
          <w:p w14:paraId="1D59DD7E" w14:textId="77777777" w:rsidR="00681E25" w:rsidRDefault="00681E25" w:rsidP="007344B2">
            <w:pPr>
              <w:rPr>
                <w:rFonts w:hint="eastAsia"/>
              </w:rPr>
            </w:pPr>
            <w:r>
              <w:rPr>
                <w:rFonts w:hint="eastAsia"/>
              </w:rPr>
              <w:t>Light Water Reactor (LWR)</w:t>
            </w:r>
          </w:p>
          <w:p w14:paraId="1B92F687" w14:textId="77777777" w:rsidR="00681E25" w:rsidRDefault="00681E25" w:rsidP="007344B2">
            <w:pPr>
              <w:rPr>
                <w:rFonts w:hint="eastAsia"/>
              </w:rPr>
            </w:pPr>
            <w:r>
              <w:rPr>
                <w:rFonts w:hint="eastAsia"/>
              </w:rPr>
              <w:t>Heat Conduction (HEAT)</w:t>
            </w:r>
          </w:p>
          <w:p w14:paraId="70086505" w14:textId="77777777" w:rsidR="00681E25" w:rsidRDefault="00681E25" w:rsidP="007344B2">
            <w:pPr>
              <w:rPr>
                <w:rFonts w:hint="eastAsia"/>
              </w:rPr>
            </w:pPr>
            <w:r>
              <w:rPr>
                <w:rFonts w:hint="eastAsia"/>
              </w:rPr>
              <w:t>Microreactor</w:t>
            </w:r>
          </w:p>
          <w:p w14:paraId="0D1851B4" w14:textId="77777777" w:rsidR="00681E25" w:rsidRDefault="00681E25" w:rsidP="007344B2">
            <w:pPr>
              <w:rPr>
                <w:rFonts w:hint="eastAsia"/>
              </w:rPr>
            </w:pPr>
            <w:r>
              <w:rPr>
                <w:rFonts w:hint="eastAsia"/>
              </w:rPr>
              <w:t>Power Control (PC)</w:t>
            </w:r>
          </w:p>
          <w:p w14:paraId="7903149E" w14:textId="77777777" w:rsidR="00681E25" w:rsidRDefault="00681E25" w:rsidP="007344B2">
            <w:pPr>
              <w:rPr>
                <w:rFonts w:hint="eastAsia"/>
              </w:rPr>
            </w:pPr>
            <w:r>
              <w:rPr>
                <w:rFonts w:hint="eastAsia"/>
              </w:rPr>
              <w:t>Nuclear Safety (NS)</w:t>
            </w:r>
          </w:p>
          <w:p w14:paraId="094E9445" w14:textId="063AF460" w:rsidR="00681E25" w:rsidRPr="00513DA0" w:rsidRDefault="00681E25" w:rsidP="00C93844">
            <w:pPr>
              <w:rPr>
                <w:rFonts w:hint="eastAsia"/>
              </w:rPr>
            </w:pPr>
            <w:r>
              <w:rPr>
                <w:rFonts w:hint="eastAsia"/>
              </w:rPr>
              <w:t>Nuclear Cross-Section (NXS)</w:t>
            </w:r>
            <w:r>
              <w:rPr>
                <w:noProof/>
              </w:rPr>
              <w:t xml:space="preserve"> </w:t>
            </w:r>
          </w:p>
        </w:tc>
      </w:tr>
      <w:tr w:rsidR="000D4597" w14:paraId="2491F668" w14:textId="77777777" w:rsidTr="00EB5710">
        <w:tc>
          <w:tcPr>
            <w:tcW w:w="1410" w:type="dxa"/>
          </w:tcPr>
          <w:p w14:paraId="235D7979" w14:textId="728E3EBD" w:rsidR="00681E25" w:rsidRDefault="00681E25" w:rsidP="00855D00">
            <w:pPr>
              <w:rPr>
                <w:rFonts w:hint="eastAsia"/>
              </w:rPr>
            </w:pPr>
            <w:r>
              <w:rPr>
                <w:rFonts w:hint="eastAsia"/>
              </w:rPr>
              <w:t>【2025_5】</w:t>
            </w:r>
          </w:p>
        </w:tc>
        <w:tc>
          <w:tcPr>
            <w:tcW w:w="1191" w:type="dxa"/>
          </w:tcPr>
          <w:p w14:paraId="5409DBAA" w14:textId="5327A427" w:rsidR="00681E25" w:rsidRPr="0054553C" w:rsidRDefault="00681E25" w:rsidP="00855D00">
            <w:pPr>
              <w:rPr>
                <w:rFonts w:hint="eastAsia"/>
              </w:rPr>
            </w:pPr>
            <w:r w:rsidRPr="00E22AB4">
              <w:rPr>
                <w:rFonts w:hint="eastAsia"/>
              </w:rPr>
              <w:t>在离线强化学习 （</w:t>
            </w:r>
            <w:r w:rsidRPr="003A75EE">
              <w:rPr>
                <w:rFonts w:hint="eastAsia"/>
              </w:rPr>
              <w:t>offline RL</w:t>
            </w:r>
            <w:r w:rsidRPr="00E22AB4">
              <w:rPr>
                <w:rFonts w:hint="eastAsia"/>
              </w:rPr>
              <w:t>） 的背景</w:t>
            </w:r>
            <w:r>
              <w:rPr>
                <w:rFonts w:hint="eastAsia"/>
              </w:rPr>
              <w:t>KAN的</w:t>
            </w:r>
            <w:r w:rsidRPr="00E22AB4">
              <w:rPr>
                <w:rFonts w:hint="eastAsia"/>
              </w:rPr>
              <w:t>功效</w:t>
            </w:r>
            <w:r>
              <w:rPr>
                <w:rFonts w:hint="eastAsia"/>
              </w:rPr>
              <w:t>与传统MLP相比如何？</w:t>
            </w:r>
          </w:p>
        </w:tc>
        <w:tc>
          <w:tcPr>
            <w:tcW w:w="1759" w:type="dxa"/>
          </w:tcPr>
          <w:p w14:paraId="193CF841" w14:textId="2129EFE4" w:rsidR="00681E25" w:rsidRPr="00E3362D" w:rsidRDefault="00681E25" w:rsidP="002459EC">
            <w:pPr>
              <w:rPr>
                <w:rFonts w:ascii="Segoe UI" w:hAnsi="Segoe UI" w:cs="Segoe UI"/>
                <w:color w:val="000000"/>
                <w:sz w:val="21"/>
                <w:szCs w:val="21"/>
                <w:shd w:val="clear" w:color="auto" w:fill="FFFFFF"/>
              </w:rPr>
            </w:pPr>
            <w:r w:rsidRPr="00AA0982">
              <w:rPr>
                <w:rFonts w:ascii="Segoe UI" w:hAnsi="Segoe UI" w:cs="Segoe UI" w:hint="eastAsia"/>
                <w:color w:val="000000"/>
                <w:sz w:val="21"/>
                <w:szCs w:val="21"/>
                <w:shd w:val="clear" w:color="auto" w:fill="FFFFFF"/>
              </w:rPr>
              <w:t>基于</w:t>
            </w:r>
            <w:r w:rsidRPr="00AA0982">
              <w:rPr>
                <w:rFonts w:ascii="Segoe UI" w:hAnsi="Segoe UI" w:cs="Segoe UI" w:hint="eastAsia"/>
                <w:color w:val="000000"/>
                <w:sz w:val="21"/>
                <w:szCs w:val="21"/>
                <w:shd w:val="clear" w:color="auto" w:fill="FFFFFF"/>
              </w:rPr>
              <w:t xml:space="preserve"> MLP</w:t>
            </w:r>
            <w:r>
              <w:rPr>
                <w:rFonts w:ascii="Segoe UI" w:hAnsi="Segoe UI" w:cs="Segoe UI" w:hint="eastAsia"/>
                <w:color w:val="000000"/>
                <w:sz w:val="21"/>
                <w:szCs w:val="21"/>
                <w:shd w:val="clear" w:color="auto" w:fill="FFFFFF"/>
              </w:rPr>
              <w:t>、基于</w:t>
            </w:r>
            <w:r>
              <w:rPr>
                <w:rFonts w:ascii="Segoe UI" w:hAnsi="Segoe UI" w:cs="Segoe UI" w:hint="eastAsia"/>
                <w:color w:val="000000"/>
                <w:sz w:val="21"/>
                <w:szCs w:val="21"/>
                <w:shd w:val="clear" w:color="auto" w:fill="FFFFFF"/>
              </w:rPr>
              <w:t>KAN</w:t>
            </w:r>
            <w:r w:rsidRPr="00AA0982">
              <w:rPr>
                <w:rFonts w:ascii="Segoe UI" w:hAnsi="Segoe UI" w:cs="Segoe UI" w:hint="eastAsia"/>
                <w:color w:val="000000"/>
                <w:sz w:val="21"/>
                <w:szCs w:val="21"/>
                <w:shd w:val="clear" w:color="auto" w:fill="FFFFFF"/>
              </w:rPr>
              <w:t>和基于</w:t>
            </w:r>
            <w:r w:rsidRPr="00AA0982">
              <w:rPr>
                <w:rFonts w:ascii="Segoe UI" w:hAnsi="Segoe UI" w:cs="Segoe UI" w:hint="eastAsia"/>
                <w:color w:val="000000"/>
                <w:sz w:val="21"/>
                <w:szCs w:val="21"/>
                <w:shd w:val="clear" w:color="auto" w:fill="FFFFFF"/>
              </w:rPr>
              <w:t xml:space="preserve"> KAN-MLP</w:t>
            </w:r>
            <w:r>
              <w:rPr>
                <w:rFonts w:ascii="Segoe UI" w:hAnsi="Segoe UI" w:cs="Segoe UI" w:hint="eastAsia"/>
                <w:color w:val="000000"/>
                <w:sz w:val="21"/>
                <w:szCs w:val="21"/>
                <w:shd w:val="clear" w:color="auto" w:fill="FFFFFF"/>
              </w:rPr>
              <w:t>的</w:t>
            </w:r>
            <w:r w:rsidRPr="00AA0982">
              <w:rPr>
                <w:rFonts w:ascii="Segoe UI" w:hAnsi="Segoe UI" w:cs="Segoe UI" w:hint="eastAsia"/>
                <w:color w:val="000000"/>
                <w:sz w:val="21"/>
                <w:szCs w:val="21"/>
                <w:shd w:val="clear" w:color="auto" w:fill="FFFFFF"/>
              </w:rPr>
              <w:t xml:space="preserve"> Q-learning </w:t>
            </w:r>
            <w:r w:rsidRPr="00AA0982">
              <w:rPr>
                <w:rFonts w:ascii="Segoe UI" w:hAnsi="Segoe UI" w:cs="Segoe UI" w:hint="eastAsia"/>
                <w:color w:val="000000"/>
                <w:sz w:val="21"/>
                <w:szCs w:val="21"/>
                <w:shd w:val="clear" w:color="auto" w:fill="FFFFFF"/>
              </w:rPr>
              <w:t>（</w:t>
            </w:r>
            <w:r w:rsidRPr="00AA0982">
              <w:rPr>
                <w:rFonts w:ascii="Segoe UI" w:hAnsi="Segoe UI" w:cs="Segoe UI" w:hint="eastAsia"/>
                <w:color w:val="000000"/>
                <w:sz w:val="21"/>
                <w:szCs w:val="21"/>
                <w:shd w:val="clear" w:color="auto" w:fill="FFFFFF"/>
              </w:rPr>
              <w:t>CQL</w:t>
            </w:r>
            <w:r w:rsidRPr="00AA0982">
              <w:rPr>
                <w:rFonts w:ascii="Segoe UI" w:hAnsi="Segoe UI" w:cs="Segoe UI" w:hint="eastAsia"/>
                <w:color w:val="000000"/>
                <w:sz w:val="21"/>
                <w:szCs w:val="21"/>
                <w:shd w:val="clear" w:color="auto" w:fill="FFFFFF"/>
              </w:rPr>
              <w:t>）</w:t>
            </w:r>
          </w:p>
        </w:tc>
        <w:tc>
          <w:tcPr>
            <w:tcW w:w="3936" w:type="dxa"/>
          </w:tcPr>
          <w:p w14:paraId="458EB42A" w14:textId="77777777" w:rsidR="00681E25" w:rsidRDefault="00681E25" w:rsidP="007344B2">
            <w:pPr>
              <w:rPr>
                <w:rFonts w:hint="eastAsia"/>
              </w:rPr>
            </w:pPr>
            <w:r>
              <w:rPr>
                <w:rFonts w:hint="eastAsia"/>
              </w:rPr>
              <w:t>【静态】</w:t>
            </w:r>
          </w:p>
          <w:p w14:paraId="530C93E1" w14:textId="0EA28D5F" w:rsidR="00681E25" w:rsidRDefault="00681E25" w:rsidP="007344B2">
            <w:pPr>
              <w:rPr>
                <w:rFonts w:hint="eastAsia"/>
              </w:rPr>
            </w:pPr>
            <w:r w:rsidRPr="00807526">
              <w:rPr>
                <w:rFonts w:hint="eastAsia"/>
              </w:rPr>
              <w:t>离线强化学习</w:t>
            </w:r>
            <w:r>
              <w:rPr>
                <w:rFonts w:hint="eastAsia"/>
              </w:rPr>
              <w:t>的</w:t>
            </w:r>
            <w:r w:rsidRPr="00807526">
              <w:rPr>
                <w:rFonts w:hint="eastAsia"/>
              </w:rPr>
              <w:t>D4RL。</w:t>
            </w:r>
            <w:r>
              <w:rPr>
                <w:rFonts w:hint="eastAsia"/>
              </w:rPr>
              <w:t>涉及</w:t>
            </w:r>
            <w:r w:rsidRPr="00807526">
              <w:rPr>
                <w:rFonts w:hint="eastAsia"/>
              </w:rPr>
              <w:t>三个不同的环境（Walker2d、Hopper 和 HalfCheetah），每个环境具有三个级别的数据集（medium-expert、medium-relay 和 medium）。</w:t>
            </w:r>
          </w:p>
        </w:tc>
      </w:tr>
      <w:tr w:rsidR="00681E25" w14:paraId="76EAC0D7" w14:textId="77777777" w:rsidTr="00EB5710">
        <w:tc>
          <w:tcPr>
            <w:tcW w:w="1410" w:type="dxa"/>
          </w:tcPr>
          <w:p w14:paraId="38EA6BC1" w14:textId="7DE82434" w:rsidR="00681E25" w:rsidRDefault="00DC136A" w:rsidP="00855D00">
            <w:pPr>
              <w:rPr>
                <w:rFonts w:hint="eastAsia"/>
              </w:rPr>
            </w:pPr>
            <w:r>
              <w:rPr>
                <w:rFonts w:hint="eastAsia"/>
              </w:rPr>
              <w:t>【2025_8】</w:t>
            </w:r>
          </w:p>
        </w:tc>
        <w:tc>
          <w:tcPr>
            <w:tcW w:w="1191" w:type="dxa"/>
          </w:tcPr>
          <w:p w14:paraId="14348C01" w14:textId="4EEB26FF" w:rsidR="00681E25" w:rsidRPr="002D5490" w:rsidRDefault="000D4597" w:rsidP="00855D00">
            <w:pPr>
              <w:rPr>
                <w:rFonts w:hint="eastAsia"/>
              </w:rPr>
            </w:pPr>
            <w:r>
              <w:rPr>
                <w:rFonts w:hint="eastAsia"/>
              </w:rPr>
              <w:t>如何开发一种</w:t>
            </w:r>
            <w:r w:rsidRPr="000D4597">
              <w:rPr>
                <w:rFonts w:hint="eastAsia"/>
              </w:rPr>
              <w:t>基于神经网络的解决方案，</w:t>
            </w:r>
            <w:r>
              <w:rPr>
                <w:rFonts w:hint="eastAsia"/>
              </w:rPr>
              <w:t>以更好应对关于金融</w:t>
            </w:r>
            <w:r w:rsidRPr="000D4597">
              <w:rPr>
                <w:rFonts w:hint="eastAsia"/>
              </w:rPr>
              <w:t>表格数据</w:t>
            </w:r>
            <w:r>
              <w:rPr>
                <w:rFonts w:hint="eastAsia"/>
              </w:rPr>
              <w:t>的</w:t>
            </w:r>
            <w:r w:rsidRPr="000D4597">
              <w:rPr>
                <w:rFonts w:hint="eastAsia"/>
              </w:rPr>
              <w:t>内存和计算问题</w:t>
            </w:r>
          </w:p>
        </w:tc>
        <w:tc>
          <w:tcPr>
            <w:tcW w:w="1759" w:type="dxa"/>
          </w:tcPr>
          <w:p w14:paraId="3EEBC161" w14:textId="64776FBD" w:rsidR="00681E25" w:rsidRPr="007344B2" w:rsidRDefault="0089048B" w:rsidP="002459EC">
            <w:pPr>
              <w:rPr>
                <w:rFonts w:ascii="Segoe UI" w:hAnsi="Segoe UI" w:cs="Segoe UI"/>
                <w:color w:val="000000"/>
                <w:sz w:val="21"/>
                <w:szCs w:val="21"/>
                <w:shd w:val="clear" w:color="auto" w:fill="FFFFFF"/>
              </w:rPr>
            </w:pPr>
            <w:r>
              <w:rPr>
                <w:rFonts w:ascii="Segoe UI" w:hAnsi="Segoe UI" w:cs="Segoe UI" w:hint="eastAsia"/>
                <w:color w:val="000000"/>
                <w:sz w:val="21"/>
                <w:szCs w:val="21"/>
                <w:shd w:val="clear" w:color="auto" w:fill="FFFFFF"/>
              </w:rPr>
              <w:t>基于</w:t>
            </w:r>
            <w:r w:rsidRPr="0089048B">
              <w:rPr>
                <w:rFonts w:ascii="Segoe UI" w:hAnsi="Segoe UI" w:cs="Segoe UI" w:hint="eastAsia"/>
                <w:color w:val="000000"/>
                <w:sz w:val="21"/>
                <w:szCs w:val="21"/>
                <w:shd w:val="clear" w:color="auto" w:fill="FFFFFF"/>
              </w:rPr>
              <w:t>TKGMLP</w:t>
            </w:r>
            <w:r>
              <w:rPr>
                <w:rFonts w:ascii="Segoe UI" w:hAnsi="Segoe UI" w:cs="Segoe UI" w:hint="eastAsia"/>
                <w:color w:val="000000"/>
                <w:sz w:val="21"/>
                <w:szCs w:val="21"/>
                <w:shd w:val="clear" w:color="auto" w:fill="FFFFFF"/>
              </w:rPr>
              <w:t>（</w:t>
            </w:r>
            <w:r w:rsidRPr="0089048B">
              <w:rPr>
                <w:rFonts w:ascii="Segoe UI" w:hAnsi="Segoe UI" w:cs="Segoe UI" w:hint="eastAsia"/>
                <w:color w:val="000000"/>
                <w:sz w:val="21"/>
                <w:szCs w:val="21"/>
                <w:shd w:val="clear" w:color="auto" w:fill="FFFFFF"/>
              </w:rPr>
              <w:t>KAN and gMLP</w:t>
            </w:r>
            <w:r>
              <w:rPr>
                <w:rFonts w:ascii="Segoe UI" w:hAnsi="Segoe UI" w:cs="Segoe UI" w:hint="eastAsia"/>
                <w:color w:val="000000"/>
                <w:sz w:val="21"/>
                <w:szCs w:val="21"/>
                <w:shd w:val="clear" w:color="auto" w:fill="FFFFFF"/>
              </w:rPr>
              <w:t>）的</w:t>
            </w:r>
            <w:r w:rsidRPr="0089048B">
              <w:rPr>
                <w:rFonts w:ascii="Segoe UI" w:hAnsi="Segoe UI" w:cs="Segoe UI" w:hint="eastAsia"/>
                <w:color w:val="000000"/>
                <w:sz w:val="21"/>
                <w:szCs w:val="21"/>
                <w:shd w:val="clear" w:color="auto" w:fill="FFFFFF"/>
              </w:rPr>
              <w:t>特征编码方法</w:t>
            </w:r>
          </w:p>
        </w:tc>
        <w:tc>
          <w:tcPr>
            <w:tcW w:w="3936" w:type="dxa"/>
          </w:tcPr>
          <w:p w14:paraId="0B11C113" w14:textId="77777777" w:rsidR="00681E25" w:rsidRDefault="00AD694E" w:rsidP="007344B2">
            <w:pPr>
              <w:rPr>
                <w:rFonts w:hint="eastAsia"/>
              </w:rPr>
            </w:pPr>
            <w:r>
              <w:rPr>
                <w:rFonts w:hint="eastAsia"/>
              </w:rPr>
              <w:t>【静态】</w:t>
            </w:r>
          </w:p>
          <w:p w14:paraId="756676DC" w14:textId="61A9E494" w:rsidR="00AD694E" w:rsidRDefault="00AD694E" w:rsidP="007344B2">
            <w:pPr>
              <w:rPr>
                <w:rFonts w:hint="eastAsia"/>
              </w:rPr>
            </w:pPr>
            <w:r w:rsidRPr="00AD694E">
              <w:rPr>
                <w:rFonts w:hint="eastAsia"/>
              </w:rPr>
              <w:t>一个由全球领先的在线支付平台提供的信用评分二分类数据集。包含449个数值特征，根据时间顺序将采用的数据集分为训练集、验证集和测试集。</w:t>
            </w:r>
          </w:p>
        </w:tc>
      </w:tr>
    </w:tbl>
    <w:p w14:paraId="5846C819" w14:textId="77777777" w:rsidR="004C2BE6" w:rsidRPr="004C2BE6" w:rsidRDefault="004C2BE6">
      <w:pPr>
        <w:rPr>
          <w:rFonts w:hint="eastAsia"/>
        </w:rPr>
      </w:pPr>
    </w:p>
    <w:sectPr w:rsidR="004C2BE6" w:rsidRPr="004C2B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74F"/>
    <w:multiLevelType w:val="hybridMultilevel"/>
    <w:tmpl w:val="7D161834"/>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49F644E"/>
    <w:multiLevelType w:val="hybridMultilevel"/>
    <w:tmpl w:val="C79AF17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8432FD3"/>
    <w:multiLevelType w:val="hybridMultilevel"/>
    <w:tmpl w:val="CDD629C4"/>
    <w:lvl w:ilvl="0" w:tplc="DDF0C1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D57F3B"/>
    <w:multiLevelType w:val="hybridMultilevel"/>
    <w:tmpl w:val="A2C882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B0024F0"/>
    <w:multiLevelType w:val="hybridMultilevel"/>
    <w:tmpl w:val="D24A20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BB306F8"/>
    <w:multiLevelType w:val="hybridMultilevel"/>
    <w:tmpl w:val="A3462462"/>
    <w:lvl w:ilvl="0" w:tplc="E766D0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79F6B08"/>
    <w:multiLevelType w:val="hybridMultilevel"/>
    <w:tmpl w:val="AA62E7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0965957"/>
    <w:multiLevelType w:val="hybridMultilevel"/>
    <w:tmpl w:val="A8B0DA8A"/>
    <w:lvl w:ilvl="0" w:tplc="C66CB6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37032C8"/>
    <w:multiLevelType w:val="hybridMultilevel"/>
    <w:tmpl w:val="EC529F24"/>
    <w:lvl w:ilvl="0" w:tplc="001A5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8311A6A"/>
    <w:multiLevelType w:val="hybridMultilevel"/>
    <w:tmpl w:val="0962312E"/>
    <w:lvl w:ilvl="0" w:tplc="DEC4B8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A1194A"/>
    <w:multiLevelType w:val="hybridMultilevel"/>
    <w:tmpl w:val="C5527BE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F796F00"/>
    <w:multiLevelType w:val="hybridMultilevel"/>
    <w:tmpl w:val="E0FEE9D2"/>
    <w:lvl w:ilvl="0" w:tplc="7E5A9F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4670AF8"/>
    <w:multiLevelType w:val="hybridMultilevel"/>
    <w:tmpl w:val="24B22E1E"/>
    <w:lvl w:ilvl="0" w:tplc="5EF681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EF720E7"/>
    <w:multiLevelType w:val="hybridMultilevel"/>
    <w:tmpl w:val="76588A3A"/>
    <w:lvl w:ilvl="0" w:tplc="56B49F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83263CD"/>
    <w:multiLevelType w:val="hybridMultilevel"/>
    <w:tmpl w:val="7012E716"/>
    <w:lvl w:ilvl="0" w:tplc="3B84B9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95C1A0D"/>
    <w:multiLevelType w:val="hybridMultilevel"/>
    <w:tmpl w:val="56D832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54222459">
    <w:abstractNumId w:val="11"/>
  </w:num>
  <w:num w:numId="2" w16cid:durableId="2001076743">
    <w:abstractNumId w:val="5"/>
  </w:num>
  <w:num w:numId="3" w16cid:durableId="1133324324">
    <w:abstractNumId w:val="14"/>
  </w:num>
  <w:num w:numId="4" w16cid:durableId="322901457">
    <w:abstractNumId w:val="12"/>
  </w:num>
  <w:num w:numId="5" w16cid:durableId="1789620714">
    <w:abstractNumId w:val="8"/>
  </w:num>
  <w:num w:numId="6" w16cid:durableId="1417940411">
    <w:abstractNumId w:val="15"/>
  </w:num>
  <w:num w:numId="7" w16cid:durableId="1043794197">
    <w:abstractNumId w:val="4"/>
  </w:num>
  <w:num w:numId="8" w16cid:durableId="28725290">
    <w:abstractNumId w:val="10"/>
  </w:num>
  <w:num w:numId="9" w16cid:durableId="1352226103">
    <w:abstractNumId w:val="7"/>
  </w:num>
  <w:num w:numId="10" w16cid:durableId="1659191452">
    <w:abstractNumId w:val="2"/>
  </w:num>
  <w:num w:numId="11" w16cid:durableId="97529068">
    <w:abstractNumId w:val="6"/>
  </w:num>
  <w:num w:numId="12" w16cid:durableId="618221282">
    <w:abstractNumId w:val="3"/>
  </w:num>
  <w:num w:numId="13" w16cid:durableId="794907856">
    <w:abstractNumId w:val="9"/>
  </w:num>
  <w:num w:numId="14" w16cid:durableId="1776442281">
    <w:abstractNumId w:val="13"/>
  </w:num>
  <w:num w:numId="15" w16cid:durableId="818576418">
    <w:abstractNumId w:val="1"/>
  </w:num>
  <w:num w:numId="16" w16cid:durableId="303629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CB"/>
    <w:rsid w:val="0001658D"/>
    <w:rsid w:val="00036CCB"/>
    <w:rsid w:val="00047747"/>
    <w:rsid w:val="00054F74"/>
    <w:rsid w:val="00064DCB"/>
    <w:rsid w:val="0006791A"/>
    <w:rsid w:val="0009633B"/>
    <w:rsid w:val="000978BD"/>
    <w:rsid w:val="000B211D"/>
    <w:rsid w:val="000B5A2B"/>
    <w:rsid w:val="000B6F01"/>
    <w:rsid w:val="000D3AE9"/>
    <w:rsid w:val="000D4597"/>
    <w:rsid w:val="001041DF"/>
    <w:rsid w:val="00110F11"/>
    <w:rsid w:val="0012213B"/>
    <w:rsid w:val="00130D65"/>
    <w:rsid w:val="00137935"/>
    <w:rsid w:val="0017422B"/>
    <w:rsid w:val="0018187A"/>
    <w:rsid w:val="00185190"/>
    <w:rsid w:val="00190B5E"/>
    <w:rsid w:val="00191D03"/>
    <w:rsid w:val="001944A4"/>
    <w:rsid w:val="001A7AB4"/>
    <w:rsid w:val="001F11C2"/>
    <w:rsid w:val="0021247A"/>
    <w:rsid w:val="0023782B"/>
    <w:rsid w:val="00237B69"/>
    <w:rsid w:val="00242D83"/>
    <w:rsid w:val="002459EC"/>
    <w:rsid w:val="0025342F"/>
    <w:rsid w:val="00281F65"/>
    <w:rsid w:val="00286340"/>
    <w:rsid w:val="00287091"/>
    <w:rsid w:val="00296AD9"/>
    <w:rsid w:val="00297CA9"/>
    <w:rsid w:val="002B04E9"/>
    <w:rsid w:val="002C6C78"/>
    <w:rsid w:val="002D5490"/>
    <w:rsid w:val="002E6EF5"/>
    <w:rsid w:val="002F2D4D"/>
    <w:rsid w:val="00303D12"/>
    <w:rsid w:val="0031634F"/>
    <w:rsid w:val="003526B5"/>
    <w:rsid w:val="00353AFA"/>
    <w:rsid w:val="00357E27"/>
    <w:rsid w:val="00372C85"/>
    <w:rsid w:val="003A6188"/>
    <w:rsid w:val="003A75EE"/>
    <w:rsid w:val="003B6472"/>
    <w:rsid w:val="003C1E79"/>
    <w:rsid w:val="00415AA1"/>
    <w:rsid w:val="00423D01"/>
    <w:rsid w:val="00426F4A"/>
    <w:rsid w:val="00440C5A"/>
    <w:rsid w:val="004473F0"/>
    <w:rsid w:val="00466D88"/>
    <w:rsid w:val="00474EDD"/>
    <w:rsid w:val="00486712"/>
    <w:rsid w:val="004957A5"/>
    <w:rsid w:val="004C2BE6"/>
    <w:rsid w:val="004C7BE6"/>
    <w:rsid w:val="004D13CC"/>
    <w:rsid w:val="004D1CBB"/>
    <w:rsid w:val="00501F4F"/>
    <w:rsid w:val="00503A63"/>
    <w:rsid w:val="00506829"/>
    <w:rsid w:val="00506976"/>
    <w:rsid w:val="00513DA0"/>
    <w:rsid w:val="0054553C"/>
    <w:rsid w:val="00552478"/>
    <w:rsid w:val="00565B8C"/>
    <w:rsid w:val="005779D2"/>
    <w:rsid w:val="0058048F"/>
    <w:rsid w:val="00584EA5"/>
    <w:rsid w:val="005B353F"/>
    <w:rsid w:val="005B58C8"/>
    <w:rsid w:val="005C42EA"/>
    <w:rsid w:val="005C5AC6"/>
    <w:rsid w:val="005E6B08"/>
    <w:rsid w:val="005F7E0E"/>
    <w:rsid w:val="006535FC"/>
    <w:rsid w:val="00681E25"/>
    <w:rsid w:val="00683AAB"/>
    <w:rsid w:val="006965AE"/>
    <w:rsid w:val="006A6FB1"/>
    <w:rsid w:val="006B58F2"/>
    <w:rsid w:val="006C3979"/>
    <w:rsid w:val="006F7991"/>
    <w:rsid w:val="00707419"/>
    <w:rsid w:val="0071485B"/>
    <w:rsid w:val="0073163A"/>
    <w:rsid w:val="007344B2"/>
    <w:rsid w:val="00751F0F"/>
    <w:rsid w:val="00780DB1"/>
    <w:rsid w:val="00781A10"/>
    <w:rsid w:val="00792399"/>
    <w:rsid w:val="007C47F7"/>
    <w:rsid w:val="008033FD"/>
    <w:rsid w:val="00807526"/>
    <w:rsid w:val="00812D1F"/>
    <w:rsid w:val="00825525"/>
    <w:rsid w:val="0084308E"/>
    <w:rsid w:val="00854246"/>
    <w:rsid w:val="00875E79"/>
    <w:rsid w:val="008804FC"/>
    <w:rsid w:val="0089048B"/>
    <w:rsid w:val="008A7AB8"/>
    <w:rsid w:val="008C0D75"/>
    <w:rsid w:val="008C3DA4"/>
    <w:rsid w:val="008E6CD9"/>
    <w:rsid w:val="008F515E"/>
    <w:rsid w:val="00920CA4"/>
    <w:rsid w:val="0093618A"/>
    <w:rsid w:val="00942B47"/>
    <w:rsid w:val="0096104D"/>
    <w:rsid w:val="00961DD5"/>
    <w:rsid w:val="00992A41"/>
    <w:rsid w:val="009B1331"/>
    <w:rsid w:val="009B4F7D"/>
    <w:rsid w:val="009D2E32"/>
    <w:rsid w:val="009F53CF"/>
    <w:rsid w:val="00A534AC"/>
    <w:rsid w:val="00A5372F"/>
    <w:rsid w:val="00A9633B"/>
    <w:rsid w:val="00AA0982"/>
    <w:rsid w:val="00AA5A35"/>
    <w:rsid w:val="00AC321C"/>
    <w:rsid w:val="00AD694E"/>
    <w:rsid w:val="00AF3FF3"/>
    <w:rsid w:val="00AF5CE9"/>
    <w:rsid w:val="00AF743D"/>
    <w:rsid w:val="00B24511"/>
    <w:rsid w:val="00B354EA"/>
    <w:rsid w:val="00B4554E"/>
    <w:rsid w:val="00B50DAF"/>
    <w:rsid w:val="00BA3E9C"/>
    <w:rsid w:val="00BD570F"/>
    <w:rsid w:val="00C13EC1"/>
    <w:rsid w:val="00C431A6"/>
    <w:rsid w:val="00C447D9"/>
    <w:rsid w:val="00C839A5"/>
    <w:rsid w:val="00C93844"/>
    <w:rsid w:val="00CC08B4"/>
    <w:rsid w:val="00CC26FE"/>
    <w:rsid w:val="00CC4267"/>
    <w:rsid w:val="00CC792C"/>
    <w:rsid w:val="00CF0CA5"/>
    <w:rsid w:val="00CF7116"/>
    <w:rsid w:val="00D04847"/>
    <w:rsid w:val="00D170E0"/>
    <w:rsid w:val="00D26F66"/>
    <w:rsid w:val="00D94673"/>
    <w:rsid w:val="00DB4A3E"/>
    <w:rsid w:val="00DC0EBB"/>
    <w:rsid w:val="00DC136A"/>
    <w:rsid w:val="00DE7D52"/>
    <w:rsid w:val="00DF64C6"/>
    <w:rsid w:val="00E014BC"/>
    <w:rsid w:val="00E024EC"/>
    <w:rsid w:val="00E203A4"/>
    <w:rsid w:val="00E22AB4"/>
    <w:rsid w:val="00E25D2C"/>
    <w:rsid w:val="00E3362D"/>
    <w:rsid w:val="00E42F40"/>
    <w:rsid w:val="00E87AFB"/>
    <w:rsid w:val="00E90ED3"/>
    <w:rsid w:val="00E95731"/>
    <w:rsid w:val="00EA5221"/>
    <w:rsid w:val="00EA7691"/>
    <w:rsid w:val="00EB5710"/>
    <w:rsid w:val="00ED4676"/>
    <w:rsid w:val="00F038C5"/>
    <w:rsid w:val="00F418BA"/>
    <w:rsid w:val="00F451BF"/>
    <w:rsid w:val="00F71842"/>
    <w:rsid w:val="00F7675D"/>
    <w:rsid w:val="00F804B0"/>
    <w:rsid w:val="00F976AD"/>
    <w:rsid w:val="00FA4E2B"/>
    <w:rsid w:val="00FB1938"/>
    <w:rsid w:val="00FD6911"/>
    <w:rsid w:val="00FD6A2D"/>
    <w:rsid w:val="00FE7B08"/>
    <w:rsid w:val="00FF2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AA3F6"/>
  <w15:chartTrackingRefBased/>
  <w15:docId w15:val="{06AB0021-27A7-4D71-9881-9A4BF8BA3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6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6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6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6C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6C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6C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6C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6C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6C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6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6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6CCB"/>
    <w:rPr>
      <w:rFonts w:cstheme="majorBidi"/>
      <w:color w:val="0F4761" w:themeColor="accent1" w:themeShade="BF"/>
      <w:sz w:val="28"/>
      <w:szCs w:val="28"/>
    </w:rPr>
  </w:style>
  <w:style w:type="character" w:customStyle="1" w:styleId="50">
    <w:name w:val="标题 5 字符"/>
    <w:basedOn w:val="a0"/>
    <w:link w:val="5"/>
    <w:uiPriority w:val="9"/>
    <w:semiHidden/>
    <w:rsid w:val="00036CCB"/>
    <w:rPr>
      <w:rFonts w:cstheme="majorBidi"/>
      <w:color w:val="0F4761" w:themeColor="accent1" w:themeShade="BF"/>
      <w:sz w:val="24"/>
    </w:rPr>
  </w:style>
  <w:style w:type="character" w:customStyle="1" w:styleId="60">
    <w:name w:val="标题 6 字符"/>
    <w:basedOn w:val="a0"/>
    <w:link w:val="6"/>
    <w:uiPriority w:val="9"/>
    <w:semiHidden/>
    <w:rsid w:val="00036CCB"/>
    <w:rPr>
      <w:rFonts w:cstheme="majorBidi"/>
      <w:b/>
      <w:bCs/>
      <w:color w:val="0F4761" w:themeColor="accent1" w:themeShade="BF"/>
    </w:rPr>
  </w:style>
  <w:style w:type="character" w:customStyle="1" w:styleId="70">
    <w:name w:val="标题 7 字符"/>
    <w:basedOn w:val="a0"/>
    <w:link w:val="7"/>
    <w:uiPriority w:val="9"/>
    <w:semiHidden/>
    <w:rsid w:val="00036CCB"/>
    <w:rPr>
      <w:rFonts w:cstheme="majorBidi"/>
      <w:b/>
      <w:bCs/>
      <w:color w:val="595959" w:themeColor="text1" w:themeTint="A6"/>
    </w:rPr>
  </w:style>
  <w:style w:type="character" w:customStyle="1" w:styleId="80">
    <w:name w:val="标题 8 字符"/>
    <w:basedOn w:val="a0"/>
    <w:link w:val="8"/>
    <w:uiPriority w:val="9"/>
    <w:semiHidden/>
    <w:rsid w:val="00036CCB"/>
    <w:rPr>
      <w:rFonts w:cstheme="majorBidi"/>
      <w:color w:val="595959" w:themeColor="text1" w:themeTint="A6"/>
    </w:rPr>
  </w:style>
  <w:style w:type="character" w:customStyle="1" w:styleId="90">
    <w:name w:val="标题 9 字符"/>
    <w:basedOn w:val="a0"/>
    <w:link w:val="9"/>
    <w:uiPriority w:val="9"/>
    <w:semiHidden/>
    <w:rsid w:val="00036CCB"/>
    <w:rPr>
      <w:rFonts w:eastAsiaTheme="majorEastAsia" w:cstheme="majorBidi"/>
      <w:color w:val="595959" w:themeColor="text1" w:themeTint="A6"/>
    </w:rPr>
  </w:style>
  <w:style w:type="paragraph" w:styleId="a3">
    <w:name w:val="Title"/>
    <w:basedOn w:val="a"/>
    <w:next w:val="a"/>
    <w:link w:val="a4"/>
    <w:uiPriority w:val="10"/>
    <w:qFormat/>
    <w:rsid w:val="00036C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6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C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6C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CCB"/>
    <w:pPr>
      <w:spacing w:before="160"/>
      <w:jc w:val="center"/>
    </w:pPr>
    <w:rPr>
      <w:i/>
      <w:iCs/>
      <w:color w:val="404040" w:themeColor="text1" w:themeTint="BF"/>
    </w:rPr>
  </w:style>
  <w:style w:type="character" w:customStyle="1" w:styleId="a8">
    <w:name w:val="引用 字符"/>
    <w:basedOn w:val="a0"/>
    <w:link w:val="a7"/>
    <w:uiPriority w:val="29"/>
    <w:rsid w:val="00036CCB"/>
    <w:rPr>
      <w:i/>
      <w:iCs/>
      <w:color w:val="404040" w:themeColor="text1" w:themeTint="BF"/>
    </w:rPr>
  </w:style>
  <w:style w:type="paragraph" w:styleId="a9">
    <w:name w:val="List Paragraph"/>
    <w:basedOn w:val="a"/>
    <w:uiPriority w:val="34"/>
    <w:qFormat/>
    <w:rsid w:val="00036CCB"/>
    <w:pPr>
      <w:ind w:left="720"/>
      <w:contextualSpacing/>
    </w:pPr>
  </w:style>
  <w:style w:type="character" w:styleId="aa">
    <w:name w:val="Intense Emphasis"/>
    <w:basedOn w:val="a0"/>
    <w:uiPriority w:val="21"/>
    <w:qFormat/>
    <w:rsid w:val="00036CCB"/>
    <w:rPr>
      <w:i/>
      <w:iCs/>
      <w:color w:val="0F4761" w:themeColor="accent1" w:themeShade="BF"/>
    </w:rPr>
  </w:style>
  <w:style w:type="paragraph" w:styleId="ab">
    <w:name w:val="Intense Quote"/>
    <w:basedOn w:val="a"/>
    <w:next w:val="a"/>
    <w:link w:val="ac"/>
    <w:uiPriority w:val="30"/>
    <w:qFormat/>
    <w:rsid w:val="00036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6CCB"/>
    <w:rPr>
      <w:i/>
      <w:iCs/>
      <w:color w:val="0F4761" w:themeColor="accent1" w:themeShade="BF"/>
    </w:rPr>
  </w:style>
  <w:style w:type="character" w:styleId="ad">
    <w:name w:val="Intense Reference"/>
    <w:basedOn w:val="a0"/>
    <w:uiPriority w:val="32"/>
    <w:qFormat/>
    <w:rsid w:val="00036CCB"/>
    <w:rPr>
      <w:b/>
      <w:bCs/>
      <w:smallCaps/>
      <w:color w:val="0F4761" w:themeColor="accent1" w:themeShade="BF"/>
      <w:spacing w:val="5"/>
    </w:rPr>
  </w:style>
  <w:style w:type="table" w:styleId="ae">
    <w:name w:val="Table Grid"/>
    <w:basedOn w:val="a1"/>
    <w:uiPriority w:val="39"/>
    <w:rsid w:val="004C2BE6"/>
    <w:pPr>
      <w:spacing w:after="0" w:line="240" w:lineRule="auto"/>
    </w:pPr>
    <w:rPr>
      <w:kern w:val="0"/>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4C2B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2553</TotalTime>
  <Pages>8</Pages>
  <Words>3470</Words>
  <Characters>4858</Characters>
  <Application>Microsoft Office Word</Application>
  <DocSecurity>0</DocSecurity>
  <Lines>303</Lines>
  <Paragraphs>181</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Jian'en QIU (20616299)</dc:creator>
  <cp:keywords/>
  <dc:description/>
  <cp:lastModifiedBy>Jian'en QIU (20616299)</cp:lastModifiedBy>
  <cp:revision>177</cp:revision>
  <dcterms:created xsi:type="dcterms:W3CDTF">2025-06-13T02:16:00Z</dcterms:created>
  <dcterms:modified xsi:type="dcterms:W3CDTF">2025-06-16T02:05:00Z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e0ed1e56-d4d8-47d2-9041-611efdfdcdc8</vt:lpwstr>
  </property>
</Properties>
</file>