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  <w:bookmarkStart w:id="0" w:name="_GoBack"/>
      <w:bookmarkEnd w:id="0"/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BlueJ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Detail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view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7C55D8C6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77777777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frameworket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CF70F1">
        <w:rPr>
          <w:rFonts w:ascii="Verdana" w:eastAsia="Times New Roman" w:hAnsi="Verdana" w:cs="Arial"/>
          <w:sz w:val="20"/>
        </w:rPr>
        <w:t>højreklikke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spellStart"/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spellEnd"/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Risk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CC3D35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CC3D35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25pt;height:353.25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proofErr w:type="spellStart"/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proofErr w:type="spellEnd"/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proofErr w:type="spellStart"/>
      <w:proofErr w:type="gramStart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7065EDC0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D35">
          <w:rPr>
            <w:noProof/>
          </w:rPr>
          <w:t>2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2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0355-2C50-4A89-A17E-CF5D2987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21</Pages>
  <Words>6819</Words>
  <Characters>41601</Characters>
  <Application>Microsoft Office Word</Application>
  <DocSecurity>0</DocSecurity>
  <Lines>346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162</cp:revision>
  <cp:lastPrinted>2021-07-13T07:43:00Z</cp:lastPrinted>
  <dcterms:created xsi:type="dcterms:W3CDTF">2018-05-16T06:46:00Z</dcterms:created>
  <dcterms:modified xsi:type="dcterms:W3CDTF">2022-07-04T14:10:00Z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