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18C0" w14:textId="77777777" w:rsidR="00C04B38" w:rsidRDefault="00C04B38"/>
    <w:sectPr w:rsidR="00C04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E1"/>
    <w:rsid w:val="00C04B38"/>
    <w:rsid w:val="00C96830"/>
    <w:rsid w:val="00CD21E1"/>
    <w:rsid w:val="00FD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B9BC3"/>
  <w15:chartTrackingRefBased/>
  <w15:docId w15:val="{211182F7-CCBB-47C1-B5F5-A2C3359C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Ntentia</dc:creator>
  <cp:keywords/>
  <dc:description/>
  <cp:lastModifiedBy>Dimitrios Ntentia</cp:lastModifiedBy>
  <cp:revision>1</cp:revision>
  <dcterms:created xsi:type="dcterms:W3CDTF">2026-02-26T03:51:00Z</dcterms:created>
  <dcterms:modified xsi:type="dcterms:W3CDTF">2026-02-26T03:51:00Z</dcterms:modified>
</cp:coreProperties>
</file>