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C02D71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2C98349D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B67529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JDM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организации </w:t>
      </w:r>
      <w:r w:rsidR="00AB0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интернет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B0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магазина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B0F0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совершении</w:t>
      </w:r>
      <w:bookmarkStart w:id="16" w:name="_GoBack"/>
      <w:bookmarkEnd w:id="16"/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покупки в целях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B675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японских машин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4DDE62" w14:textId="79928306" w:rsid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5D297198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9F7B7F4" w14:textId="2B495F2C" w:rsidR="00B67529" w:rsidRDefault="00B67529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8D4E64A" w14:textId="52D05709" w:rsidR="00B67529" w:rsidRDefault="00B67529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1DA7D4A1" w14:textId="537D63C9" w:rsidR="00B67529" w:rsidRDefault="00B67529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C6A08AA" w14:textId="37AC3E49" w:rsidR="00B67529" w:rsidRDefault="00B67529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D4D8645" w14:textId="11D984A9" w:rsidR="00B67529" w:rsidRPr="003C007D" w:rsidRDefault="00B67529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187BC162" w:rsidR="003C007D" w:rsidRPr="003C007D" w:rsidRDefault="00727980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ascii="Times New Roman" w:eastAsiaTheme="minorHAnsi" w:hAnsi="Times New Roman"/>
          <w:sz w:val="28"/>
          <w:szCs w:val="28"/>
          <w:lang w:eastAsia="en-US"/>
        </w:rPr>
        <w:t>2022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29BCB" w14:textId="59AC4561" w:rsidR="00F3529F" w:rsidRDefault="00F3529F">
          <w:pPr>
            <w:pStyle w:val="a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0EE8D7A" w14:textId="77777777" w:rsidR="00F3529F" w:rsidRPr="00F3529F" w:rsidRDefault="00F3529F" w:rsidP="00F3529F"/>
        <w:p w14:paraId="2E1FA437" w14:textId="2774210F" w:rsidR="00AF3D47" w:rsidRPr="00AF3D47" w:rsidRDefault="00F3529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6C5" w14:textId="059AF86B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AD4C" w14:textId="27E03960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437B" w14:textId="7EFE840E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59DBA" w14:textId="494F314A" w:rsidR="00AF3D47" w:rsidRPr="00AF3D47" w:rsidRDefault="002A6182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AC74" w14:textId="41CE8163" w:rsidR="00AF3D47" w:rsidRPr="00AF3D47" w:rsidRDefault="002A6182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CDB5" w14:textId="66F58DDB" w:rsidR="00AF3D47" w:rsidRPr="00AF3D47" w:rsidRDefault="002A6182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4846E" w14:textId="090CE9F1" w:rsidR="00AF3D47" w:rsidRPr="00AF3D47" w:rsidRDefault="002A6182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9241C" w14:textId="0D0A2E25" w:rsidR="00AF3D47" w:rsidRPr="00AF3D47" w:rsidRDefault="002A6182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3033" w14:textId="2E7B8A03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4C8E8" w14:textId="44E30AB1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1E7C" w14:textId="73498B61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A4959" w14:textId="6FACFDE5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CAE0D" w14:textId="3664F19C" w:rsidR="00AF3D47" w:rsidRPr="00AF3D47" w:rsidRDefault="002A6182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E16F0" w14:textId="448592E8" w:rsidR="00AF3D47" w:rsidRPr="00AF3D47" w:rsidRDefault="002A6182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FCCF" w14:textId="0FC334E4" w:rsidR="00AF3D47" w:rsidRPr="00AF3D47" w:rsidRDefault="002A6182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F8B12" w14:textId="57E2AD4F" w:rsidR="00F3529F" w:rsidRDefault="00F3529F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AFE368" w14:textId="68731CE0" w:rsidR="00545D40" w:rsidRDefault="00545D4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7"/>
    </w:p>
    <w:p w14:paraId="6705C758" w14:textId="5396D33E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C92C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Магазин по продаже японских</w:t>
      </w:r>
      <w:r w:rsidR="00C92CCC" w:rsidRPr="00C92C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92C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6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8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3CEF8" w14:textId="60177D1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разработку программного обеспечения </w:t>
      </w:r>
      <w:r w:rsidRPr="00F24567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="00545D40" w:rsidRPr="00545D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</w:t>
      </w:r>
      <w:r w:rsidR="00C92CC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10.09.2022</w:t>
      </w:r>
    </w:p>
    <w:p w14:paraId="5FD80457" w14:textId="41266035" w:rsidR="005D5561" w:rsidRPr="00580E56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ООО «</w:t>
      </w:r>
      <w:r w:rsidR="00C92CC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JDM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7D2B6E5E" w14:textId="4D06F4DD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C92C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JapanDomesticMarket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9" w:name="_Toc8320909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9"/>
    </w:p>
    <w:p w14:paraId="375C5B94" w14:textId="70A7DEF4" w:rsidR="142668A1" w:rsidRPr="009B5A6B" w:rsidRDefault="142668A1" w:rsidP="009B5A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 w:rsidR="00C92C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JDM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 w:rsid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быть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предназначена для 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организации терминального способа совершения покуп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ки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целях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92C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 японского рынка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Пользователями программы выступают администратор, </w:t>
      </w:r>
      <w:r w:rsidR="00C92CC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</w:t>
      </w:r>
      <w:r w:rsidR="00FC656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отрудник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 магазина и покупатели.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Осуществление терминального способа покупок должно производиться следующим образом</w:t>
      </w:r>
      <w:r w:rsidR="008D16FE" w:rsidRP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покупатель делает заказа на определенную машин, которая имеет индивидуальный идентификатор, позже машина, находящаяся на складе, резервируется и покупателю высылается чек на заключительную сумму (стоимость машины, перевозка), которую ему необходимо оплатить через международный банк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Информация о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машинах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ценах,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моделях, пробег, технические характеристики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год выпуска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занос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тся в базу данных. Администратор имеет возможность просмотра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каталога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спис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ни</w:t>
      </w:r>
      <w:r w:rsidR="00CB06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купленных машин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из каталога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редактирован</w:t>
      </w:r>
      <w:r w:rsidR="00CB06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информации о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машине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каталоге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добавления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новых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каталог, а также вести учет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 складе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Сотрудникам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магазина должна быть предоставлена возможность, просмотра содержимого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заказов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клиентов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выпис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чека. Клиенты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системы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могут выполнять поиск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а также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формировать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договор купли-продажи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Данные первичных документов фиксируются в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каталоге товаров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которая выполняет роль списка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доступных к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покупке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084DEE1" w14:textId="09C88BB9" w:rsidR="005D5561" w:rsidRPr="00545D40" w:rsidRDefault="0058767E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8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</w:t>
      </w:r>
      <w:r w:rsidR="00F24567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ебо</w:t>
      </w:r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вания к программе</w:t>
      </w:r>
      <w:bookmarkEnd w:id="2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6FFAF" w14:textId="4DEB6AEA" w:rsidR="005D5561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1"/>
    </w:p>
    <w:p w14:paraId="7E6B9AEA" w14:textId="29899016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JDM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должна обеспечивать выполнение функций: </w:t>
      </w:r>
    </w:p>
    <w:p w14:paraId="0122ED25" w14:textId="224C8D28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оиск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каталоге</w:t>
      </w:r>
      <w:r w:rsidR="00724A77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(по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марке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модели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и т.п);</w:t>
      </w:r>
    </w:p>
    <w:p w14:paraId="33F0487C" w14:textId="28274506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оставление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документа купли-продажи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AA8E087" w14:textId="611136BF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росмотр содержимого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заказа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(от имени покупателя)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ED8524C" w14:textId="15A81B40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содержимого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заказа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(от имени сотрудника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автосалона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B7DFF2" w14:textId="5965964E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ормирование и печать чека</w:t>
      </w:r>
      <w:r w:rsid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4197EB0" w14:textId="632F3DDF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росмотр отчетности за определенный период времени и возможность сохранени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ее в формате документов MS Word или MS Excel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11DE96A" w14:textId="33ED58AE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росмотр администраци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ей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всей информации систем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редактировани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её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F96D2C1" w14:textId="700C22A8" w:rsidR="005D5561" w:rsidRPr="00FE79FF" w:rsidRDefault="0058767E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Первичны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документ для формирования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чека о покупке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="007E7054"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</w:t>
      </w:r>
      <w:r w:rsidR="00580E56"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аталог </w:t>
      </w:r>
      <w:r w:rsidR="009C2AC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машин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и информация о самой покупке.</w:t>
      </w:r>
    </w:p>
    <w:p w14:paraId="58203976" w14:textId="18C9BCE5" w:rsidR="005D5561" w:rsidRPr="00F24567" w:rsidRDefault="142668A1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Выходным документом будет являться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 о совершенной покупке.</w:t>
      </w:r>
    </w:p>
    <w:p w14:paraId="67494DBD" w14:textId="3C656F37" w:rsidR="005D5561" w:rsidRPr="001B5820" w:rsidRDefault="001B5820" w:rsidP="001B5820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1B58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77777777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2CCAE388" w14:textId="49B9DF62" w:rsidR="005D5561" w:rsidRPr="00D42CC1" w:rsidRDefault="142668A1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</w:t>
      </w:r>
      <w:r w:rsidR="00616E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авторизации на сайте</w:t>
      </w: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</w:p>
    <w:p w14:paraId="7E87A26F" w14:textId="38673508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346F67D9" w14:textId="0BB6C43E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возможность резервного копирования информационной базы; </w:t>
      </w:r>
    </w:p>
    <w:p w14:paraId="30EFBC7C" w14:textId="48A86E07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 w:rsidR="002A3C0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8C534BA" w14:textId="40B6B5B3" w:rsidR="004734B7" w:rsidRPr="00545D40" w:rsidRDefault="001B5820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0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2"/>
    </w:p>
    <w:p w14:paraId="781EB3EA" w14:textId="13E85060" w:rsidR="005D5561" w:rsidRPr="00616E8F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объем свободного дискового пространства 50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наличие у</w:t>
      </w:r>
      <w:r w:rsidR="00616E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стройства чтения компакт-дисков</w:t>
      </w:r>
      <w:r w:rsidR="00616E8F" w:rsidRPr="00616E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r w:rsidR="00616E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наличие стабильного подключения к интернету.</w:t>
      </w:r>
    </w:p>
    <w:p w14:paraId="6C15505B" w14:textId="5709BD49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3" w:name="_Toc83209101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3"/>
    </w:p>
    <w:p w14:paraId="4CE9142A" w14:textId="2C99B062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 w:rsidR="003C00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Все формируемые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Office Word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/2019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7DF42A2" w14:textId="50F3074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83209102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5F59F464" w:rsidR="142668A1" w:rsidRPr="00F24567" w:rsidRDefault="00616E8F" w:rsidP="00616E8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Сайт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находится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частном сервере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5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11059987" w:rsidR="005D5561" w:rsidRPr="00F24567" w:rsidRDefault="00616E8F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Сайт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должен 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иметь дружественный интерфейс, рассчитанный на пользователя средней квалификации (с точки зрения компьютерной грамотности).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Задачи проекта предполагается решать динамически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Brackets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Sublime</w:t>
      </w:r>
      <w:r w:rsidRPr="00616E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Visual</w:t>
      </w:r>
      <w:r w:rsidRPr="00616E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Studio</w:t>
      </w:r>
      <w:r w:rsidRPr="00616E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Code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546399" w14:textId="1C4119D2" w:rsidR="005D5561" w:rsidRPr="00545D40" w:rsidRDefault="000C45E8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6" w:name="_Toc8320910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6"/>
    </w:p>
    <w:p w14:paraId="00560017" w14:textId="122CE051" w:rsidR="005D5561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1708958" w14:textId="7DF21068" w:rsidR="000C45E8" w:rsidRPr="000C45E8" w:rsidRDefault="000C45E8" w:rsidP="000C45E8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7" w:name="_Toc83142581"/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8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7"/>
      <w:bookmarkEnd w:id="28"/>
    </w:p>
    <w:p w14:paraId="453C3DF8" w14:textId="747A22F3" w:rsidR="009B5A6B" w:rsidRPr="005D488B" w:rsidRDefault="005D488B" w:rsidP="005D488B">
      <w:pPr>
        <w:pStyle w:val="a3"/>
        <w:numPr>
          <w:ilvl w:val="0"/>
          <w:numId w:val="13"/>
        </w:numPr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9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5A6B"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9"/>
    </w:p>
    <w:p w14:paraId="6D7FF4A3" w14:textId="32E07BA3" w:rsidR="005D488B" w:rsidRDefault="00517067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501AE56E" w14:textId="74B93EB5" w:rsidR="00517067" w:rsidRPr="00517067" w:rsidRDefault="005D488B" w:rsidP="00E7600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24"/>
        <w:gridCol w:w="3590"/>
        <w:gridCol w:w="2329"/>
        <w:gridCol w:w="2477"/>
      </w:tblGrid>
      <w:tr w:rsidR="00E76007" w14:paraId="44F68359" w14:textId="77777777" w:rsidTr="00C02D71">
        <w:tc>
          <w:tcPr>
            <w:tcW w:w="1134" w:type="dxa"/>
          </w:tcPr>
          <w:p w14:paraId="014FF124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686" w:type="dxa"/>
          </w:tcPr>
          <w:p w14:paraId="72E2AB65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410" w:type="dxa"/>
          </w:tcPr>
          <w:p w14:paraId="7CD6402B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516" w:type="dxa"/>
          </w:tcPr>
          <w:p w14:paraId="4268AE60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E76007" w14:paraId="69D291A6" w14:textId="77777777" w:rsidTr="00C02D71">
        <w:tc>
          <w:tcPr>
            <w:tcW w:w="1134" w:type="dxa"/>
          </w:tcPr>
          <w:p w14:paraId="4019CB71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389E8D49" w14:textId="77777777" w:rsidR="00F3529F" w:rsidRDefault="00F3529F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410" w:type="dxa"/>
          </w:tcPr>
          <w:p w14:paraId="359EFE31" w14:textId="7C102E90" w:rsidR="00F3529F" w:rsidRDefault="00692A7A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13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F3529F">
              <w:rPr>
                <w:rFonts w:ascii="Times New Roman" w:eastAsia="Times New Roman" w:hAnsi="Times New Roman" w:cs="Times New Roman"/>
                <w:bCs/>
                <w:color w:val="000000"/>
              </w:rPr>
              <w:t>09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.2022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18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A6140E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.2022</w:t>
            </w:r>
          </w:p>
        </w:tc>
        <w:tc>
          <w:tcPr>
            <w:tcW w:w="2516" w:type="dxa"/>
          </w:tcPr>
          <w:p w14:paraId="4FA02A8F" w14:textId="77777777" w:rsidR="00FE79FF" w:rsidRDefault="00F3529F" w:rsidP="00C02D7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Разработка требований. </w:t>
            </w:r>
          </w:p>
          <w:p w14:paraId="2F8A5B05" w14:textId="7AAFCBCA" w:rsidR="00F3529F" w:rsidRPr="00AA7E45" w:rsidRDefault="00FE79FF" w:rsidP="00C02D7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</w:p>
        </w:tc>
      </w:tr>
      <w:tr w:rsidR="00DD6EAE" w14:paraId="0158A14F" w14:textId="77777777" w:rsidTr="00C02D71">
        <w:tc>
          <w:tcPr>
            <w:tcW w:w="1134" w:type="dxa"/>
            <w:vMerge w:val="restart"/>
          </w:tcPr>
          <w:p w14:paraId="459C36AD" w14:textId="40311616" w:rsidR="00DD6EAE" w:rsidRDefault="00DD6EAE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14:paraId="14EA69EF" w14:textId="4544F205" w:rsidR="00DD6EAE" w:rsidRPr="00DD6EAE" w:rsidRDefault="00DD6EAE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410" w:type="dxa"/>
          </w:tcPr>
          <w:p w14:paraId="7FEEBC8E" w14:textId="1A024A17" w:rsidR="00DD6EAE" w:rsidRPr="00DD6EAE" w:rsidRDefault="00DD6EAE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20.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09</w:t>
            </w:r>
            <w:r w:rsidR="00727980">
              <w:rPr>
                <w:rFonts w:ascii="Times New Roman" w:eastAsia="Times New Roman" w:hAnsi="Times New Roman" w:cs="Times New Roman"/>
                <w:b/>
                <w:color w:val="000000"/>
              </w:rPr>
              <w:t>.2022-01.10.2022</w:t>
            </w:r>
          </w:p>
        </w:tc>
        <w:tc>
          <w:tcPr>
            <w:tcW w:w="2516" w:type="dxa"/>
          </w:tcPr>
          <w:p w14:paraId="04C47F69" w14:textId="5D4116F7" w:rsid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D6EAE" w14:paraId="28C50A49" w14:textId="77777777" w:rsidTr="00C02D71">
        <w:tc>
          <w:tcPr>
            <w:tcW w:w="1134" w:type="dxa"/>
            <w:vMerge/>
          </w:tcPr>
          <w:p w14:paraId="5086D5B5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FC15845" w14:textId="781FCA26" w:rsidR="00DD6EAE" w:rsidRP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D6E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контекстной диаграммы и декомпозиции 1 уровня</w:t>
            </w:r>
          </w:p>
        </w:tc>
        <w:tc>
          <w:tcPr>
            <w:tcW w:w="2410" w:type="dxa"/>
          </w:tcPr>
          <w:p w14:paraId="17642EE7" w14:textId="00644073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.2022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-23.09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.2022</w:t>
            </w:r>
          </w:p>
        </w:tc>
        <w:tc>
          <w:tcPr>
            <w:tcW w:w="2516" w:type="dxa"/>
          </w:tcPr>
          <w:p w14:paraId="7968139B" w14:textId="6D9C50E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DD6EAE" w14:paraId="26105942" w14:textId="77777777" w:rsidTr="00C02D71">
        <w:tc>
          <w:tcPr>
            <w:tcW w:w="1134" w:type="dxa"/>
            <w:vMerge/>
          </w:tcPr>
          <w:p w14:paraId="233E5237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8E4D1B6" w14:textId="70420032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вариантов использования</w:t>
            </w:r>
          </w:p>
        </w:tc>
        <w:tc>
          <w:tcPr>
            <w:tcW w:w="2410" w:type="dxa"/>
          </w:tcPr>
          <w:p w14:paraId="6D4E02C3" w14:textId="455517D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24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.2022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-28.09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</w:p>
        </w:tc>
        <w:tc>
          <w:tcPr>
            <w:tcW w:w="2516" w:type="dxa"/>
          </w:tcPr>
          <w:p w14:paraId="64CCF643" w14:textId="4627B9EC" w:rsidR="00DD6EAE" w:rsidRP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иаграмм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</w:p>
        </w:tc>
      </w:tr>
      <w:tr w:rsidR="00DD6EAE" w14:paraId="0FA61444" w14:textId="77777777" w:rsidTr="00C02D71">
        <w:tc>
          <w:tcPr>
            <w:tcW w:w="1134" w:type="dxa"/>
            <w:vMerge/>
          </w:tcPr>
          <w:p w14:paraId="454E01A8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CA25123" w14:textId="4F938FE8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 классов.</w:t>
            </w:r>
          </w:p>
        </w:tc>
        <w:tc>
          <w:tcPr>
            <w:tcW w:w="2410" w:type="dxa"/>
          </w:tcPr>
          <w:p w14:paraId="5A0F9404" w14:textId="580CE2A1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-01.10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</w:p>
        </w:tc>
        <w:tc>
          <w:tcPr>
            <w:tcW w:w="2516" w:type="dxa"/>
          </w:tcPr>
          <w:p w14:paraId="22AE314D" w14:textId="46271BD4" w:rsid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классов. Описание классов.</w:t>
            </w:r>
          </w:p>
        </w:tc>
      </w:tr>
      <w:tr w:rsidR="00DD6EAE" w14:paraId="3E53C485" w14:textId="77777777" w:rsidTr="00BA7641">
        <w:trPr>
          <w:trHeight w:val="2801"/>
        </w:trPr>
        <w:tc>
          <w:tcPr>
            <w:tcW w:w="1134" w:type="dxa"/>
          </w:tcPr>
          <w:p w14:paraId="4B655878" w14:textId="2EA6F81C" w:rsidR="00DD6EAE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14:paraId="09FFC6B1" w14:textId="63842618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410" w:type="dxa"/>
          </w:tcPr>
          <w:p w14:paraId="347638A3" w14:textId="5DD42443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</w:p>
        </w:tc>
        <w:tc>
          <w:tcPr>
            <w:tcW w:w="2516" w:type="dxa"/>
          </w:tcPr>
          <w:p w14:paraId="366791DE" w14:textId="18E20D33" w:rsidR="00DD6EAE" w:rsidRPr="00E76007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DD6EAE" w14:paraId="00CB3C43" w14:textId="77777777" w:rsidTr="00C02D71">
        <w:tc>
          <w:tcPr>
            <w:tcW w:w="1134" w:type="dxa"/>
          </w:tcPr>
          <w:p w14:paraId="4E2A8E68" w14:textId="73C00D08" w:rsidR="00DD6EAE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14:paraId="51A60459" w14:textId="6EEB7334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410" w:type="dxa"/>
          </w:tcPr>
          <w:p w14:paraId="690198A1" w14:textId="3C36E0F6" w:rsidR="00DD6EAE" w:rsidRPr="00945281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18.10.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-19.1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</w:p>
        </w:tc>
        <w:tc>
          <w:tcPr>
            <w:tcW w:w="2516" w:type="dxa"/>
          </w:tcPr>
          <w:p w14:paraId="144CD58A" w14:textId="77777777" w:rsid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7D495192" w14:textId="69C40D56" w:rsidR="00DD6EAE" w:rsidRPr="00945281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программы. Руководство пользователя. Руководство администратора. </w:t>
            </w:r>
          </w:p>
        </w:tc>
      </w:tr>
      <w:tr w:rsidR="00DD6EAE" w14:paraId="5544270A" w14:textId="77777777" w:rsidTr="00C02D71">
        <w:tc>
          <w:tcPr>
            <w:tcW w:w="1134" w:type="dxa"/>
          </w:tcPr>
          <w:p w14:paraId="53CD7635" w14:textId="0369E639" w:rsidR="00DD6EAE" w:rsidRPr="003718C6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686" w:type="dxa"/>
          </w:tcPr>
          <w:p w14:paraId="0C3CA859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410" w:type="dxa"/>
          </w:tcPr>
          <w:p w14:paraId="0E1310B0" w14:textId="303923C9" w:rsidR="00DD6EAE" w:rsidRPr="0034313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17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</w:p>
        </w:tc>
        <w:tc>
          <w:tcPr>
            <w:tcW w:w="2516" w:type="dxa"/>
          </w:tcPr>
          <w:p w14:paraId="708E3E0C" w14:textId="2D43E9E8" w:rsidR="00DD6EAE" w:rsidRDefault="00DD6EAE" w:rsidP="00DD6EA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-кейсы</w:t>
            </w: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Чек-листы. Функциональное тестирование.</w:t>
            </w:r>
          </w:p>
          <w:p w14:paraId="0C73E5D0" w14:textId="531FA10F" w:rsidR="00DD6EAE" w:rsidRPr="000D76A0" w:rsidRDefault="00DD6EAE" w:rsidP="00DD6EA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Документация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– протокол тестирования</w:t>
            </w:r>
          </w:p>
        </w:tc>
      </w:tr>
      <w:tr w:rsidR="00DD6EAE" w14:paraId="0C97426A" w14:textId="77777777" w:rsidTr="00C02D71">
        <w:tc>
          <w:tcPr>
            <w:tcW w:w="1134" w:type="dxa"/>
          </w:tcPr>
          <w:p w14:paraId="329A999A" w14:textId="118E0641" w:rsidR="00DD6EAE" w:rsidRPr="003718C6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686" w:type="dxa"/>
          </w:tcPr>
          <w:p w14:paraId="70038328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410" w:type="dxa"/>
          </w:tcPr>
          <w:p w14:paraId="51CB8A0B" w14:textId="7D669A5C" w:rsidR="00DD6EAE" w:rsidRPr="00692A7A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692A7A">
              <w:rPr>
                <w:rFonts w:ascii="Times New Roman" w:eastAsia="Times New Roman" w:hAnsi="Times New Roman" w:cs="Times New Roman"/>
                <w:bCs/>
                <w:color w:val="000000"/>
              </w:rPr>
              <w:t>22.12.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</w:rPr>
              <w:t>2022</w:t>
            </w:r>
            <w:r w:rsidRPr="00692A7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-25.12.</w:t>
            </w:r>
            <w:r w:rsidR="00727980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2022</w:t>
            </w:r>
          </w:p>
        </w:tc>
        <w:tc>
          <w:tcPr>
            <w:tcW w:w="2516" w:type="dxa"/>
          </w:tcPr>
          <w:p w14:paraId="087BB339" w14:textId="49CA6609" w:rsidR="00DD6EAE" w:rsidRDefault="00DD6EAE" w:rsidP="00DD6EA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Установочный пакет. Презентация программного продукта с постановкой задачи</w:t>
            </w:r>
          </w:p>
        </w:tc>
      </w:tr>
    </w:tbl>
    <w:p w14:paraId="3D72409E" w14:textId="708B3200" w:rsidR="000D76A0" w:rsidRPr="00AF3D47" w:rsidRDefault="00AF3D47" w:rsidP="00AF3D47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30" w:name="_Toc8314258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1" w:name="_Toc83209107"/>
      <w:r w:rsidR="000C45E8" w:rsidRPr="00AF3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30"/>
      <w:bookmarkEnd w:id="31"/>
      <w:r w:rsidR="000C45E8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76A0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B7603E4" w14:textId="36FC5D4B" w:rsidR="00CD0351" w:rsidRPr="00545D40" w:rsidRDefault="000C45E8" w:rsidP="000C45E8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32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2"/>
    </w:p>
    <w:p w14:paraId="50254287" w14:textId="77777777" w:rsidR="000C45E8" w:rsidRPr="006B0D9E" w:rsidRDefault="000C45E8" w:rsidP="000C45E8">
      <w:pPr>
        <w:pStyle w:val="aa"/>
        <w:numPr>
          <w:ilvl w:val="1"/>
          <w:numId w:val="13"/>
        </w:numPr>
        <w:jc w:val="both"/>
        <w:rPr>
          <w:lang w:bidi="fa-IR"/>
        </w:rPr>
      </w:pPr>
      <w:bookmarkStart w:id="33" w:name="_Toc74163898"/>
      <w:bookmarkStart w:id="34" w:name="_Toc83209109"/>
      <w:bookmarkStart w:id="35" w:name="_Hlk83147505"/>
      <w:r w:rsidRPr="006B0D9E">
        <w:rPr>
          <w:lang w:bidi="fa-IR"/>
        </w:rPr>
        <w:t>Описание входной информации</w:t>
      </w:r>
      <w:bookmarkEnd w:id="33"/>
      <w:bookmarkEnd w:id="34"/>
    </w:p>
    <w:p w14:paraId="407602AB" w14:textId="76073B63" w:rsidR="000C45E8" w:rsidRPr="00F2721C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 w:rsidR="00B67529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машин 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описание которого приводится в таблице 1.2.1.</w:t>
      </w:r>
    </w:p>
    <w:p w14:paraId="0A513ADB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5"/>
          <w:p w14:paraId="694BAA24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5F057764" w:rsidR="000C45E8" w:rsidRPr="00727980" w:rsidRDefault="000C45E8" w:rsidP="00727980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 w:rsidR="00727980">
              <w:rPr>
                <w:rFonts w:ascii="Times New Roman" w:hAnsi="Times New Roman" w:cs="Times New Roman"/>
                <w:sz w:val="28"/>
                <w:szCs w:val="28"/>
              </w:rPr>
              <w:t>интернет автосалона</w:t>
            </w:r>
          </w:p>
        </w:tc>
      </w:tr>
    </w:tbl>
    <w:p w14:paraId="07F75D87" w14:textId="77777777" w:rsidR="000C45E8" w:rsidRPr="006B0D9E" w:rsidRDefault="000C45E8" w:rsidP="000C45E8">
      <w:pPr>
        <w:pStyle w:val="aa"/>
        <w:numPr>
          <w:ilvl w:val="1"/>
          <w:numId w:val="13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6" w:name="_Toc74163899"/>
      <w:bookmarkStart w:id="37" w:name="_Toc83209110"/>
      <w:r w:rsidRPr="006B0D9E">
        <w:rPr>
          <w:rFonts w:eastAsia="Calibri"/>
        </w:rPr>
        <w:t>Описание выходной информации</w:t>
      </w:r>
      <w:bookmarkEnd w:id="36"/>
      <w:bookmarkEnd w:id="37"/>
    </w:p>
    <w:p w14:paraId="37CBB2A6" w14:textId="6839599E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1C916366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5820" w:rsidRPr="00055456" w14:paraId="6A35FDB7" w14:textId="77777777" w:rsidTr="001B582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F298A3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7A83A32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CD5E50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A80E36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1B5820" w:rsidRPr="00055456" w14:paraId="41122A07" w14:textId="77777777" w:rsidTr="001B582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212C5EA9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2EA6565C" w:rsidR="000C45E8" w:rsidRPr="00055456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заказа</w:t>
            </w:r>
            <w:r w:rsidR="00F352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E31A66" w14:textId="192B3AAC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788E3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8F5125F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6CEE90" w14:textId="77777777" w:rsidR="000C45E8" w:rsidRDefault="001B582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14:paraId="1CCEB568" w14:textId="37A882E8" w:rsidR="001B5820" w:rsidRPr="00055456" w:rsidRDefault="001B582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</w:t>
            </w:r>
          </w:p>
        </w:tc>
      </w:tr>
      <w:tr w:rsidR="00727980" w:rsidRPr="00055456" w14:paraId="2BE85A10" w14:textId="77777777" w:rsidTr="001B582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D37CD31" w14:textId="0CAD9BAB" w:rsidR="00727980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 купли-продажи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0C79597" w14:textId="42FF301B" w:rsidR="00727980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совершенной оплаты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C26B98" w14:textId="14A0F228" w:rsidR="00727980" w:rsidRPr="00055456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4A6605D" w14:textId="73D6D946" w:rsidR="00727980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DCBB353" w14:textId="2CC270F4" w:rsidR="00727980" w:rsidRPr="00055456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AAB4214" w14:textId="0D325324" w:rsidR="00727980" w:rsidRPr="00055456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12EBAE" w14:textId="0E862B1F" w:rsidR="00727980" w:rsidRDefault="0072798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договора</w:t>
            </w:r>
          </w:p>
        </w:tc>
      </w:tr>
    </w:tbl>
    <w:p w14:paraId="46F0E30B" w14:textId="444584EF" w:rsidR="000C45E8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7067" w14:paraId="0B3F4F29" w14:textId="77777777" w:rsidTr="00C02D71">
        <w:trPr>
          <w:trHeight w:val="6936"/>
        </w:trPr>
        <w:tc>
          <w:tcPr>
            <w:tcW w:w="9345" w:type="dxa"/>
          </w:tcPr>
          <w:p w14:paraId="62CC7E6C" w14:textId="69F201CA" w:rsidR="000C45E8" w:rsidRDefault="00616E8F" w:rsidP="00C02D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16E8F">
              <w:rPr>
                <w:noProof/>
              </w:rPr>
              <w:drawing>
                <wp:inline distT="0" distB="0" distL="0" distR="0" wp14:anchorId="043B879D" wp14:editId="1A2B4207">
                  <wp:extent cx="1074420" cy="35661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143" cy="40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FBC04" w14:textId="16AE6482" w:rsidR="00517067" w:rsidRDefault="00727980" w:rsidP="00F352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Интернет автосалон</w:t>
            </w:r>
            <w:r w:rsidR="00517067">
              <w:rPr>
                <w:rFonts w:ascii="Times New Roman" w:hAnsi="Times New Roman" w:cs="Times New Roman"/>
                <w:sz w:val="32"/>
                <w:szCs w:val="32"/>
              </w:rPr>
              <w:t xml:space="preserve">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JDM</w:t>
            </w:r>
            <w:r w:rsidR="00517067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284CA811" w14:textId="77777777" w:rsidR="00517067" w:rsidRDefault="00517067" w:rsidP="00C02D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D85A03" w14:textId="65590A15" w:rsidR="00517067" w:rsidRDefault="00517067" w:rsidP="00C02D7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Чек </w:t>
            </w:r>
            <w:r w:rsidR="000C45E8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4A01E3A8" w14:textId="77777777" w:rsidR="00517067" w:rsidRDefault="00517067" w:rsidP="00C02D7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45877135" w14:textId="77777777" w:rsidR="00517067" w:rsidRDefault="00517067" w:rsidP="00C02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выдачи чека: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__.__.____г.</w:t>
            </w:r>
          </w:p>
          <w:p w14:paraId="780EDB89" w14:textId="77777777" w:rsidR="00517067" w:rsidRDefault="00517067" w:rsidP="00C02D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91C70" w14:textId="319F73A0" w:rsidR="00517067" w:rsidRPr="00517067" w:rsidRDefault="00036F21" w:rsidP="00C02D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38D990" wp14:editId="553A1E0B">
                      <wp:simplePos x="0" y="0"/>
                      <wp:positionH relativeFrom="column">
                        <wp:posOffset>1108075</wp:posOffset>
                      </wp:positionH>
                      <wp:positionV relativeFrom="paragraph">
                        <wp:posOffset>38100</wp:posOffset>
                      </wp:positionV>
                      <wp:extent cx="2225040" cy="657860"/>
                      <wp:effectExtent l="0" t="0" r="3810" b="8890"/>
                      <wp:wrapNone/>
                      <wp:docPr id="2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25040" cy="6578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FD16D" w14:textId="77777777" w:rsidR="00517067" w:rsidRPr="00253D30" w:rsidRDefault="00517067" w:rsidP="0051706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53D3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8D990" id="Прямоугольник 1" o:spid="_x0000_s1026" style="position:absolute;margin-left:87.25pt;margin-top:3pt;width:175.2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" fillcolor="white [3201]" strokecolor="black [3200]" strokeweight="1pt">
                      <v:path arrowok="t"/>
                      <v:textbox>
                        <w:txbxContent>
                          <w:p w14:paraId="43EFD16D" w14:textId="77777777" w:rsidR="00517067" w:rsidRPr="00253D30" w:rsidRDefault="00517067" w:rsidP="005170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3D30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___________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7067"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  <w:r w:rsidR="00517067" w:rsidRPr="0051706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194F6B1" w14:textId="77777777" w:rsidR="00517067" w:rsidRDefault="00517067" w:rsidP="00C02D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 </w:t>
            </w: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</w:p>
          <w:p w14:paraId="1AC89D79" w14:textId="77777777" w:rsidR="00517067" w:rsidRDefault="00517067" w:rsidP="00C02D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D4DF523" w14:textId="77777777" w:rsidR="00517067" w:rsidRDefault="00517067" w:rsidP="00C02D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C212CF" w14:textId="77777777" w:rsidR="00517067" w:rsidRPr="00517067" w:rsidRDefault="00517067" w:rsidP="00C02D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заказа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A5879E5" w14:textId="77777777" w:rsidR="00517067" w:rsidRPr="00517067" w:rsidRDefault="00517067" w:rsidP="00C02D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039"/>
              <w:gridCol w:w="3040"/>
              <w:gridCol w:w="3040"/>
            </w:tblGrid>
            <w:tr w:rsidR="00517067" w14:paraId="6CA8C9C6" w14:textId="77777777" w:rsidTr="00C02D71">
              <w:tc>
                <w:tcPr>
                  <w:tcW w:w="3039" w:type="dxa"/>
                </w:tcPr>
                <w:p w14:paraId="2F493935" w14:textId="77777777" w:rsidR="00517067" w:rsidRPr="00253D30" w:rsidRDefault="00517067" w:rsidP="00C02D71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Наименование</w:t>
                  </w:r>
                </w:p>
              </w:tc>
              <w:tc>
                <w:tcPr>
                  <w:tcW w:w="3040" w:type="dxa"/>
                </w:tcPr>
                <w:p w14:paraId="27247934" w14:textId="77777777" w:rsidR="00517067" w:rsidRDefault="00517067" w:rsidP="00C02D71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Количество</w:t>
                  </w:r>
                </w:p>
              </w:tc>
              <w:tc>
                <w:tcPr>
                  <w:tcW w:w="3040" w:type="dxa"/>
                </w:tcPr>
                <w:p w14:paraId="3D4A764A" w14:textId="77777777" w:rsidR="00517067" w:rsidRDefault="00517067" w:rsidP="00C02D71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Сумма</w:t>
                  </w:r>
                </w:p>
              </w:tc>
            </w:tr>
            <w:tr w:rsidR="00517067" w14:paraId="1779FC62" w14:textId="77777777" w:rsidTr="00C02D71">
              <w:tc>
                <w:tcPr>
                  <w:tcW w:w="3039" w:type="dxa"/>
                </w:tcPr>
                <w:p w14:paraId="2251A96B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31DD2458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BC81FD6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2FFEA01E" w14:textId="77777777" w:rsidTr="00C02D71">
              <w:tc>
                <w:tcPr>
                  <w:tcW w:w="3039" w:type="dxa"/>
                </w:tcPr>
                <w:p w14:paraId="3DD3F273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708FE1F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7F09A4A7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4627ABCA" w14:textId="77777777" w:rsidTr="00C02D71">
              <w:tc>
                <w:tcPr>
                  <w:tcW w:w="3039" w:type="dxa"/>
                </w:tcPr>
                <w:p w14:paraId="565165B4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BB79D2F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1E15D20B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3CD3D571" w14:textId="77777777" w:rsidTr="00C02D71">
              <w:tc>
                <w:tcPr>
                  <w:tcW w:w="3039" w:type="dxa"/>
                </w:tcPr>
                <w:p w14:paraId="7AF63C45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537325BE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37BBB79" w14:textId="77777777" w:rsidR="00517067" w:rsidRDefault="00517067" w:rsidP="00C02D7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25B02AA4" w14:textId="77777777" w:rsidR="00517067" w:rsidRDefault="00517067" w:rsidP="00C02D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60A034" w14:textId="7D937761" w:rsidR="00517067" w:rsidRPr="00253D30" w:rsidRDefault="00517067" w:rsidP="00C02D71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F3529F"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>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7FEEE7CB" w14:textId="77777777" w:rsidR="00517067" w:rsidRPr="00253D30" w:rsidRDefault="00517067" w:rsidP="00C02D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966323" w14:textId="69D66C15" w:rsidR="000D76A0" w:rsidRDefault="000D76A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1FD5F0F" w14:textId="0E8790E1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1CDC6AF" w14:textId="7465E1B3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90775C" w14:textId="249D8B54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F6CD90" w14:textId="748EB514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1C5A951" w14:textId="21BFC313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AB640D" w14:textId="75CBC651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840A36" w14:textId="0CB757AD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0AB30AE" w14:textId="44F2BF81" w:rsidR="00727980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1147913" w14:textId="77777777" w:rsidR="00727980" w:rsidRPr="00A077CA" w:rsidRDefault="002A6182" w:rsidP="00727980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="00727980" w:rsidRPr="003257F3">
          <w:rPr>
            <w:rFonts w:ascii="Times New Roman" w:eastAsia="Times New Roman" w:hAnsi="Times New Roman" w:cs="Times New Roman"/>
            <w:sz w:val="24"/>
          </w:rPr>
          <w:t>Договор купли-продажи автомобиля</w:t>
        </w:r>
      </w:hyperlink>
    </w:p>
    <w:p w14:paraId="5975753D" w14:textId="77777777" w:rsidR="00727980" w:rsidRPr="003257F3" w:rsidRDefault="00727980" w:rsidP="00727980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9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727980" w:rsidRPr="003257F3" w14:paraId="366ACDF9" w14:textId="77777777" w:rsidTr="00396765">
        <w:tc>
          <w:tcPr>
            <w:tcW w:w="284" w:type="dxa"/>
            <w:vAlign w:val="bottom"/>
          </w:tcPr>
          <w:p w14:paraId="0A1F8CDD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14:paraId="776BBCBE" w14:textId="77777777" w:rsidR="00727980" w:rsidRPr="001A5821" w:rsidRDefault="00727980" w:rsidP="00396765">
            <w:pPr>
              <w:pStyle w:val="ae"/>
              <w:ind w:left="142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1" w:type="dxa"/>
            <w:vAlign w:val="bottom"/>
          </w:tcPr>
          <w:p w14:paraId="7B34C9A5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3328AC43" w14:textId="77777777" w:rsidR="00727980" w:rsidRPr="003257F3" w:rsidRDefault="00727980" w:rsidP="00396765">
            <w:pPr>
              <w:pStyle w:val="ae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3A6560C7" w14:textId="77777777" w:rsidR="00727980" w:rsidRPr="00B806D3" w:rsidRDefault="00727980" w:rsidP="00396765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2" w:type="dxa"/>
            <w:vAlign w:val="bottom"/>
          </w:tcPr>
          <w:p w14:paraId="5E3E9559" w14:textId="77777777" w:rsidR="00727980" w:rsidRPr="003257F3" w:rsidRDefault="00727980" w:rsidP="00396765">
            <w:pPr>
              <w:pStyle w:val="ae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21F4561E" w14:textId="77777777" w:rsidR="00727980" w:rsidRPr="00B806D3" w:rsidRDefault="00727980" w:rsidP="00396765">
            <w:pPr>
              <w:pStyle w:val="ae"/>
              <w:ind w:left="14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6" w:type="dxa"/>
            <w:vAlign w:val="bottom"/>
          </w:tcPr>
          <w:p w14:paraId="35988E1F" w14:textId="77777777" w:rsidR="00727980" w:rsidRPr="003257F3" w:rsidRDefault="00727980" w:rsidP="00396765">
            <w:pPr>
              <w:pStyle w:val="ae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14:paraId="38911135" w14:textId="77777777" w:rsidR="00727980" w:rsidRPr="00B806D3" w:rsidRDefault="00727980" w:rsidP="00396765">
            <w:pPr>
              <w:pStyle w:val="a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14:paraId="304DDED8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727980" w:rsidRPr="003257F3" w14:paraId="2BED3C31" w14:textId="77777777" w:rsidTr="00396765">
        <w:tc>
          <w:tcPr>
            <w:tcW w:w="284" w:type="dxa"/>
            <w:vAlign w:val="bottom"/>
          </w:tcPr>
          <w:p w14:paraId="3A6CAA91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14:paraId="75D83FBC" w14:textId="77777777" w:rsidR="00727980" w:rsidRPr="003257F3" w:rsidRDefault="00727980" w:rsidP="00396765">
            <w:pPr>
              <w:pStyle w:val="ae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14:paraId="0411FEF2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14:paraId="416E2FE7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14:paraId="3B308E47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14:paraId="50CF2012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14:paraId="350E2A0E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14:paraId="7B703AEA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14:paraId="1B912F6D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14:paraId="2BD52B5C" w14:textId="77777777" w:rsidR="00727980" w:rsidRPr="003257F3" w:rsidRDefault="00727980" w:rsidP="00396765">
            <w:pPr>
              <w:pStyle w:val="ae"/>
              <w:rPr>
                <w:rFonts w:ascii="Times New Roman" w:hAnsi="Times New Roman"/>
              </w:rPr>
            </w:pPr>
          </w:p>
        </w:tc>
      </w:tr>
    </w:tbl>
    <w:p w14:paraId="472B007D" w14:textId="77777777" w:rsidR="00727980" w:rsidRPr="003257F3" w:rsidRDefault="00727980" w:rsidP="00727980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727980" w:rsidRPr="003257F3" w14:paraId="0BAC3783" w14:textId="77777777" w:rsidTr="00396765">
        <w:trPr>
          <w:trHeight w:hRule="exact" w:val="284"/>
        </w:trPr>
        <w:tc>
          <w:tcPr>
            <w:tcW w:w="1418" w:type="dxa"/>
            <w:vAlign w:val="bottom"/>
          </w:tcPr>
          <w:p w14:paraId="57BE8956" w14:textId="77777777" w:rsidR="00727980" w:rsidRPr="003257F3" w:rsidRDefault="00727980" w:rsidP="00396765">
            <w:pPr>
              <w:pStyle w:val="af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f0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43A77E7C" w14:textId="77777777" w:rsidR="00727980" w:rsidRPr="003257F3" w:rsidRDefault="00727980" w:rsidP="00396765">
            <w:pPr>
              <w:pStyle w:val="af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1DE4C4E3" w14:textId="77777777" w:rsidTr="00396765">
        <w:trPr>
          <w:trHeight w:hRule="exact" w:val="284"/>
        </w:trPr>
        <w:tc>
          <w:tcPr>
            <w:tcW w:w="1418" w:type="dxa"/>
            <w:vAlign w:val="bottom"/>
          </w:tcPr>
          <w:p w14:paraId="68DA559C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1B132448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48639321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2F1042F0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f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</w:p>
        </w:tc>
      </w:tr>
      <w:tr w:rsidR="00727980" w:rsidRPr="003257F3" w14:paraId="03073557" w14:textId="77777777" w:rsidTr="0039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1E7D1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5CEF22FA" w14:textId="77777777" w:rsidTr="00396765">
        <w:trPr>
          <w:trHeight w:hRule="exact" w:val="284"/>
        </w:trPr>
        <w:tc>
          <w:tcPr>
            <w:tcW w:w="1418" w:type="dxa"/>
            <w:vAlign w:val="bottom"/>
          </w:tcPr>
          <w:p w14:paraId="4695FA2F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02ABC408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1" w:type="dxa"/>
            <w:vAlign w:val="bottom"/>
          </w:tcPr>
          <w:p w14:paraId="128C210E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24DCC7C5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63" w:type="dxa"/>
            <w:vAlign w:val="bottom"/>
          </w:tcPr>
          <w:p w14:paraId="44E88517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2746A9DC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5AF44FD8" w14:textId="77777777" w:rsidTr="0039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DCAA7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251DDC3C" w14:textId="77777777" w:rsidTr="00396765">
        <w:trPr>
          <w:trHeight w:hRule="exact" w:val="284"/>
        </w:trPr>
        <w:tc>
          <w:tcPr>
            <w:tcW w:w="1418" w:type="dxa"/>
            <w:vAlign w:val="bottom"/>
          </w:tcPr>
          <w:p w14:paraId="69A7EFE0" w14:textId="77777777" w:rsidR="00727980" w:rsidRPr="003257F3" w:rsidRDefault="00727980" w:rsidP="00396765">
            <w:pPr>
              <w:pStyle w:val="af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6AAA5F7B" w14:textId="77777777" w:rsidR="00727980" w:rsidRPr="001A5821" w:rsidRDefault="00727980" w:rsidP="00396765">
            <w:pPr>
              <w:pStyle w:val="af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727980" w:rsidRPr="003257F3" w14:paraId="0792F012" w14:textId="77777777" w:rsidTr="00396765">
        <w:trPr>
          <w:trHeight w:hRule="exact" w:val="284"/>
        </w:trPr>
        <w:tc>
          <w:tcPr>
            <w:tcW w:w="1418" w:type="dxa"/>
            <w:vAlign w:val="bottom"/>
          </w:tcPr>
          <w:p w14:paraId="0596A884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7FCB84B3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3DAEC26F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7465FC74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3629EB32" w14:textId="77777777" w:rsidTr="0039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1094D1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183E0F33" w14:textId="77777777" w:rsidTr="00396765">
        <w:trPr>
          <w:trHeight w:hRule="exact" w:val="284"/>
        </w:trPr>
        <w:tc>
          <w:tcPr>
            <w:tcW w:w="1418" w:type="dxa"/>
            <w:vAlign w:val="bottom"/>
          </w:tcPr>
          <w:p w14:paraId="0130ABC5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433A466F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1" w:type="dxa"/>
            <w:vAlign w:val="bottom"/>
          </w:tcPr>
          <w:p w14:paraId="2DACEE10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5E35A3AB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63" w:type="dxa"/>
            <w:vAlign w:val="bottom"/>
          </w:tcPr>
          <w:p w14:paraId="4AD4B861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5DB2323C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051F0B11" w14:textId="77777777" w:rsidTr="0039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D9E47B" w14:textId="77777777" w:rsidR="00727980" w:rsidRPr="003257F3" w:rsidRDefault="00727980" w:rsidP="00396765">
            <w:pPr>
              <w:pStyle w:val="af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f0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12F8507D" w14:textId="77777777" w:rsidR="00727980" w:rsidRPr="00826072" w:rsidRDefault="00727980" w:rsidP="00727980">
      <w:pPr>
        <w:pStyle w:val="af"/>
        <w:spacing w:before="0" w:beforeAutospacing="0" w:after="0" w:afterAutospacing="0"/>
        <w:ind w:left="-142"/>
        <w:textAlignment w:val="baseline"/>
        <w:rPr>
          <w:rStyle w:val="af0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f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14:paraId="5B347F8F" w14:textId="77777777" w:rsidR="00727980" w:rsidRPr="003257F3" w:rsidRDefault="00727980" w:rsidP="00727980">
      <w:pPr>
        <w:pStyle w:val="af"/>
        <w:spacing w:before="0" w:beforeAutospacing="0" w:after="0" w:afterAutospacing="0"/>
        <w:textAlignment w:val="baseline"/>
        <w:rPr>
          <w:rStyle w:val="af0"/>
          <w:color w:val="292929"/>
          <w:sz w:val="20"/>
          <w:szCs w:val="20"/>
          <w:bdr w:val="none" w:sz="0" w:space="0" w:color="auto" w:frame="1"/>
        </w:rPr>
      </w:pPr>
    </w:p>
    <w:p w14:paraId="080E7AFA" w14:textId="77777777" w:rsidR="00727980" w:rsidRPr="003257F3" w:rsidRDefault="00727980" w:rsidP="00727980">
      <w:pPr>
        <w:pStyle w:val="af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f0"/>
          <w:color w:val="292929"/>
          <w:sz w:val="20"/>
          <w:szCs w:val="20"/>
          <w:bdr w:val="none" w:sz="0" w:space="0" w:color="auto" w:frame="1"/>
        </w:rPr>
        <w:t>1.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f0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9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727980" w:rsidRPr="003257F3" w14:paraId="5EB59DCD" w14:textId="77777777" w:rsidTr="00396765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14:paraId="2E907D1F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14:paraId="781CDFDB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vAlign w:val="bottom"/>
          </w:tcPr>
          <w:p w14:paraId="06C4CD59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47067B51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980" w:rsidRPr="003257F3" w14:paraId="3B2DEF04" w14:textId="77777777" w:rsidTr="00396765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14:paraId="7873B755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14:paraId="0A4D2D5F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58" w:type="dxa"/>
            <w:gridSpan w:val="4"/>
            <w:vAlign w:val="bottom"/>
          </w:tcPr>
          <w:p w14:paraId="4DD241CB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1632F000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980" w:rsidRPr="003257F3" w14:paraId="09403C4A" w14:textId="77777777" w:rsidTr="00396765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14:paraId="6C373D13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14:paraId="1E2EECD4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980" w:rsidRPr="003257F3" w14:paraId="5101C4AD" w14:textId="77777777" w:rsidTr="00396765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14:paraId="00558A00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14:paraId="6C9BCE6E" w14:textId="77777777" w:rsidR="00727980" w:rsidRPr="003257F3" w:rsidRDefault="00727980" w:rsidP="00396765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gridSpan w:val="3"/>
            <w:vAlign w:val="bottom"/>
          </w:tcPr>
          <w:p w14:paraId="304B4727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14:paraId="52F56853" w14:textId="77777777" w:rsidR="00727980" w:rsidRPr="003257F3" w:rsidRDefault="00727980" w:rsidP="00396765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bottom"/>
          </w:tcPr>
          <w:p w14:paraId="2BB02B18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207203A0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980" w:rsidRPr="003257F3" w14:paraId="2B72527C" w14:textId="77777777" w:rsidTr="00396765">
        <w:trPr>
          <w:trHeight w:hRule="exact" w:val="284"/>
        </w:trPr>
        <w:tc>
          <w:tcPr>
            <w:tcW w:w="568" w:type="dxa"/>
            <w:vAlign w:val="bottom"/>
          </w:tcPr>
          <w:p w14:paraId="4BE2F97D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14:paraId="5D8A05AD" w14:textId="77777777" w:rsidR="00727980" w:rsidRPr="003257F3" w:rsidRDefault="00727980" w:rsidP="00396765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1308B2D0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14:paraId="4FC09DCB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D31B70" w14:textId="77777777" w:rsidR="00727980" w:rsidRPr="003257F3" w:rsidRDefault="00727980" w:rsidP="00727980">
      <w:pPr>
        <w:rPr>
          <w:rFonts w:ascii="Times New Roman" w:hAnsi="Times New Roman" w:cs="Times New Roman"/>
        </w:rPr>
      </w:pPr>
    </w:p>
    <w:p w14:paraId="4CD080F6" w14:textId="77777777" w:rsidR="00727980" w:rsidRPr="003257F3" w:rsidRDefault="00727980" w:rsidP="00727980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Указанный автомобиль принадлежит  </w:t>
      </w:r>
      <w:r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r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9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727980" w:rsidRPr="003257F3" w14:paraId="49D02402" w14:textId="77777777" w:rsidTr="00396765">
        <w:trPr>
          <w:trHeight w:hRule="exact" w:val="284"/>
        </w:trPr>
        <w:tc>
          <w:tcPr>
            <w:tcW w:w="568" w:type="dxa"/>
            <w:vAlign w:val="bottom"/>
          </w:tcPr>
          <w:p w14:paraId="75F03F12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1CB09059" w14:textId="77777777" w:rsidR="00727980" w:rsidRPr="003257F3" w:rsidRDefault="00727980" w:rsidP="00396765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3C9E7515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25FE7CCC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2F06739B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258DBE74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980" w:rsidRPr="003257F3" w14:paraId="796E4C65" w14:textId="77777777" w:rsidTr="00396765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14:paraId="51023F96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14:paraId="5E4E35AE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727980" w:rsidRPr="003257F3" w14:paraId="73E2E33C" w14:textId="77777777" w:rsidTr="00396765">
        <w:trPr>
          <w:trHeight w:hRule="exact" w:val="284"/>
        </w:trPr>
        <w:tc>
          <w:tcPr>
            <w:tcW w:w="568" w:type="dxa"/>
            <w:vAlign w:val="bottom"/>
          </w:tcPr>
          <w:p w14:paraId="1775A605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176ED3E1" w14:textId="77777777" w:rsidR="00727980" w:rsidRPr="003257F3" w:rsidRDefault="00727980" w:rsidP="00396765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11C30BD9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2AA44A6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59184C5A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1435ED72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7980" w:rsidRPr="003257F3" w14:paraId="11CCAEED" w14:textId="77777777" w:rsidTr="003967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34772C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45F68B3" w14:textId="77777777" w:rsidR="00727980" w:rsidRPr="003257F3" w:rsidRDefault="00727980" w:rsidP="00727980">
      <w:pPr>
        <w:rPr>
          <w:rFonts w:ascii="Times New Roman" w:hAnsi="Times New Roman" w:cs="Times New Roman"/>
        </w:rPr>
      </w:pPr>
    </w:p>
    <w:tbl>
      <w:tblPr>
        <w:tblStyle w:val="a9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727980" w:rsidRPr="003257F3" w14:paraId="0770BA2A" w14:textId="77777777" w:rsidTr="00396765">
        <w:trPr>
          <w:trHeight w:hRule="exact" w:val="284"/>
        </w:trPr>
        <w:tc>
          <w:tcPr>
            <w:tcW w:w="5387" w:type="dxa"/>
            <w:vAlign w:val="bottom"/>
          </w:tcPr>
          <w:p w14:paraId="0B409A7C" w14:textId="77777777" w:rsidR="00727980" w:rsidRPr="003257F3" w:rsidRDefault="00727980" w:rsidP="0039676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За проданный автомобиль</w:t>
            </w:r>
            <w:r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Pr="003257F3">
              <w:rPr>
                <w:rStyle w:val="af0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14:paraId="48733979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</w:rPr>
            </w:pPr>
          </w:p>
        </w:tc>
      </w:tr>
      <w:tr w:rsidR="00727980" w:rsidRPr="003257F3" w14:paraId="69E738EE" w14:textId="77777777" w:rsidTr="00396765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0AA2A39E" w14:textId="77777777" w:rsidR="00727980" w:rsidRPr="003257F3" w:rsidRDefault="00727980" w:rsidP="00396765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14:paraId="1C6BAD62" w14:textId="77777777" w:rsidR="00727980" w:rsidRPr="003257F3" w:rsidRDefault="00727980" w:rsidP="00396765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14:paraId="667FE25E" w14:textId="77777777" w:rsidR="00727980" w:rsidRPr="003257F3" w:rsidRDefault="00727980" w:rsidP="00727980">
      <w:pPr>
        <w:rPr>
          <w:rFonts w:ascii="Times New Roman" w:hAnsi="Times New Roman" w:cs="Times New Roman"/>
        </w:rPr>
      </w:pPr>
    </w:p>
    <w:p w14:paraId="531C1D2B" w14:textId="77777777" w:rsidR="00727980" w:rsidRPr="003257F3" w:rsidRDefault="00727980" w:rsidP="00727980">
      <w:pPr>
        <w:pStyle w:val="af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f0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f0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f0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7897DF79" w14:textId="77777777" w:rsidR="00727980" w:rsidRPr="003257F3" w:rsidRDefault="00727980" w:rsidP="00727980">
      <w:pPr>
        <w:pStyle w:val="af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14:paraId="75651186" w14:textId="77777777" w:rsidR="00727980" w:rsidRPr="003257F3" w:rsidRDefault="00727980" w:rsidP="00727980">
      <w:pPr>
        <w:pStyle w:val="af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9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727980" w:rsidRPr="003257F3" w14:paraId="64717396" w14:textId="77777777" w:rsidTr="00396765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415E4986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14:paraId="59377FA8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4129320A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727980" w:rsidRPr="003257F3" w14:paraId="5356D920" w14:textId="77777777" w:rsidTr="00396765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6F6C260B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14:paraId="22FC6B0F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48A3EA0D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727980" w:rsidRPr="003257F3" w14:paraId="57E5814A" w14:textId="77777777" w:rsidTr="00396765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14:paraId="45D489C0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14:paraId="05B55E86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14:paraId="19F7F101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727980" w:rsidRPr="003257F3" w14:paraId="4126BE7B" w14:textId="77777777" w:rsidTr="00396765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1A9DCA21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14:paraId="32600A16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14:paraId="296FCD61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727980" w:rsidRPr="003257F3" w14:paraId="78CE492F" w14:textId="77777777" w:rsidTr="00396765">
        <w:trPr>
          <w:trHeight w:hRule="exact" w:val="284"/>
        </w:trPr>
        <w:tc>
          <w:tcPr>
            <w:tcW w:w="426" w:type="dxa"/>
            <w:vAlign w:val="bottom"/>
          </w:tcPr>
          <w:p w14:paraId="06665006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14:paraId="1E18B9C4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14:paraId="359B67E6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14:paraId="25EDB846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2BC3277A" w14:textId="77777777" w:rsidR="00727980" w:rsidRPr="003257F3" w:rsidRDefault="00727980" w:rsidP="00396765">
            <w:pPr>
              <w:pStyle w:val="af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66029FDB" w14:textId="764C5E47" w:rsidR="00727980" w:rsidRPr="00517067" w:rsidRDefault="0072798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727980" w:rsidRPr="00517067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7E26F" w14:textId="77777777" w:rsidR="002A6182" w:rsidRDefault="002A6182" w:rsidP="003C007D">
      <w:pPr>
        <w:spacing w:after="0" w:line="240" w:lineRule="auto"/>
      </w:pPr>
      <w:r>
        <w:separator/>
      </w:r>
    </w:p>
  </w:endnote>
  <w:endnote w:type="continuationSeparator" w:id="0">
    <w:p w14:paraId="5173182C" w14:textId="77777777" w:rsidR="002A6182" w:rsidRDefault="002A6182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1A22BDD7" w:rsidR="00F3529F" w:rsidRDefault="00F3529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F01">
          <w:rPr>
            <w:noProof/>
          </w:rPr>
          <w:t>6</w:t>
        </w:r>
        <w:r>
          <w:fldChar w:fldCharType="end"/>
        </w:r>
      </w:p>
    </w:sdtContent>
  </w:sdt>
  <w:p w14:paraId="72A36C71" w14:textId="77777777" w:rsidR="00F3529F" w:rsidRDefault="00F352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60837" w14:textId="77777777" w:rsidR="002A6182" w:rsidRDefault="002A6182" w:rsidP="003C007D">
      <w:pPr>
        <w:spacing w:after="0" w:line="240" w:lineRule="auto"/>
      </w:pPr>
      <w:r>
        <w:separator/>
      </w:r>
    </w:p>
  </w:footnote>
  <w:footnote w:type="continuationSeparator" w:id="0">
    <w:p w14:paraId="798A9F4E" w14:textId="77777777" w:rsidR="002A6182" w:rsidRDefault="002A6182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61"/>
    <w:rsid w:val="00035B78"/>
    <w:rsid w:val="00036F21"/>
    <w:rsid w:val="00083281"/>
    <w:rsid w:val="000A0577"/>
    <w:rsid w:val="000C45E8"/>
    <w:rsid w:val="000D76A0"/>
    <w:rsid w:val="001B5820"/>
    <w:rsid w:val="002A3C0E"/>
    <w:rsid w:val="002A6182"/>
    <w:rsid w:val="002B7BC3"/>
    <w:rsid w:val="00346987"/>
    <w:rsid w:val="003718C6"/>
    <w:rsid w:val="00390253"/>
    <w:rsid w:val="00396765"/>
    <w:rsid w:val="003A699A"/>
    <w:rsid w:val="003C007D"/>
    <w:rsid w:val="00435719"/>
    <w:rsid w:val="004509FA"/>
    <w:rsid w:val="004734B7"/>
    <w:rsid w:val="00517067"/>
    <w:rsid w:val="00520F7A"/>
    <w:rsid w:val="00545D40"/>
    <w:rsid w:val="00580E56"/>
    <w:rsid w:val="0058767E"/>
    <w:rsid w:val="00592422"/>
    <w:rsid w:val="005D488B"/>
    <w:rsid w:val="005D5561"/>
    <w:rsid w:val="00611879"/>
    <w:rsid w:val="00616E8F"/>
    <w:rsid w:val="00692A7A"/>
    <w:rsid w:val="006C087A"/>
    <w:rsid w:val="00724A77"/>
    <w:rsid w:val="00727980"/>
    <w:rsid w:val="007D2D4D"/>
    <w:rsid w:val="007D6053"/>
    <w:rsid w:val="007E7054"/>
    <w:rsid w:val="008769EF"/>
    <w:rsid w:val="00896853"/>
    <w:rsid w:val="008D16FE"/>
    <w:rsid w:val="00945281"/>
    <w:rsid w:val="009820B1"/>
    <w:rsid w:val="009B5A6B"/>
    <w:rsid w:val="009C2AC4"/>
    <w:rsid w:val="009C53E4"/>
    <w:rsid w:val="00A46163"/>
    <w:rsid w:val="00A6140E"/>
    <w:rsid w:val="00AB0F01"/>
    <w:rsid w:val="00AE1EAF"/>
    <w:rsid w:val="00AE79EA"/>
    <w:rsid w:val="00AF3D47"/>
    <w:rsid w:val="00B5031D"/>
    <w:rsid w:val="00B67529"/>
    <w:rsid w:val="00BA7641"/>
    <w:rsid w:val="00BB140D"/>
    <w:rsid w:val="00C02D71"/>
    <w:rsid w:val="00C92CCC"/>
    <w:rsid w:val="00CB061F"/>
    <w:rsid w:val="00CD0351"/>
    <w:rsid w:val="00D42CC1"/>
    <w:rsid w:val="00D47256"/>
    <w:rsid w:val="00DD6EAE"/>
    <w:rsid w:val="00E11D1B"/>
    <w:rsid w:val="00E40D72"/>
    <w:rsid w:val="00E40DB3"/>
    <w:rsid w:val="00E75B5D"/>
    <w:rsid w:val="00E76007"/>
    <w:rsid w:val="00F0416D"/>
    <w:rsid w:val="00F04745"/>
    <w:rsid w:val="00F24567"/>
    <w:rsid w:val="00F3529F"/>
    <w:rsid w:val="00FC6566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03A87"/>
  <w15:docId w15:val="{E0D86E92-20FE-43DE-BFC2-BE3E70BA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1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6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7">
    <w:name w:val="header"/>
    <w:basedOn w:val="a"/>
    <w:link w:val="a8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07D"/>
  </w:style>
  <w:style w:type="table" w:styleId="a9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b">
    <w:name w:val="Заголовок Знак"/>
    <w:basedOn w:val="a0"/>
    <w:link w:val="aa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d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paragraph" w:styleId="ae">
    <w:name w:val="No Spacing"/>
    <w:uiPriority w:val="1"/>
    <w:qFormat/>
    <w:rsid w:val="00727980"/>
    <w:pPr>
      <w:spacing w:after="0" w:line="240" w:lineRule="auto"/>
      <w:jc w:val="both"/>
    </w:pPr>
    <w:rPr>
      <w:rFonts w:eastAsia="Times New Roman" w:cs="Times New Roman"/>
      <w:lang w:eastAsia="en-US"/>
    </w:rPr>
  </w:style>
  <w:style w:type="paragraph" w:styleId="af">
    <w:name w:val="Normal (Web)"/>
    <w:basedOn w:val="a"/>
    <w:uiPriority w:val="99"/>
    <w:unhideWhenUsed/>
    <w:rsid w:val="0072798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727980"/>
    <w:rPr>
      <w:b/>
      <w:bCs/>
    </w:rPr>
  </w:style>
  <w:style w:type="character" w:customStyle="1" w:styleId="apple-converted-space">
    <w:name w:val="apple-converted-space"/>
    <w:basedOn w:val="a0"/>
    <w:rsid w:val="0072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lank-dogovor-kupli-prodazh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CE7C-F8BB-4F86-964E-4B55FF9B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𝕯𝕰𝕬𝕯 𝕭𝕺𝖄</cp:lastModifiedBy>
  <cp:revision>4</cp:revision>
  <dcterms:created xsi:type="dcterms:W3CDTF">2021-09-10T09:07:00Z</dcterms:created>
  <dcterms:modified xsi:type="dcterms:W3CDTF">2022-10-21T03:24:00Z</dcterms:modified>
</cp:coreProperties>
</file>