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INTELLIGENCE BRIEF</w:t>
      </w:r>
    </w:p>
    <w:p>
      <w:pPr>
        <w:jc w:val="center"/>
      </w:pPr>
      <w:r>
        <w:rPr>
          <w:i/>
          <w:sz w:val="24"/>
        </w:rPr>
        <w:t>Indian F&amp;O Day Trader — Nifty + Stocks</w:t>
      </w:r>
    </w:p>
    <w:p>
      <w:pPr>
        <w:jc w:val="center"/>
      </w:pPr>
      <w:r>
        <w:rPr>
          <w:b/>
          <w:sz w:val="22"/>
        </w:rPr>
        <w:t>Date: Friday, 3 July 2026  |  Generated ~08:15 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SELECTIVE-BULL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38761D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RULE MODE: AGGRESSIVE BULL (₹6,505 MCX)</w:t>
            </w:r>
          </w:p>
        </w:tc>
      </w:tr>
    </w:tbl>
    <w:p/>
    <w:p>
      <w:pPr>
        <w:pStyle w:val="Heading1"/>
      </w:pPr>
      <w:r>
        <w:rPr>
          <w:color w:val="C00000"/>
        </w:rPr>
        <w:t>Section 0 — Postmortem: Cold Restart</w:t>
      </w:r>
    </w:p>
    <w:p>
      <w:r>
        <w:rPr>
          <w:b/>
          <w:i w:val="0"/>
          <w:sz w:val="22"/>
        </w:rPr>
        <w:t>Brief accuracy score: N/A. The last brief in this repo is dated 23 April 2026 (71 days / ~48 sessions ago), and trade_log.txt has zero recorded entries in that entire window. This is not a continuation — it is a cold restart of the routine.</w:t>
      </w:r>
    </w:p>
    <w:p>
      <w:pPr>
        <w:pStyle w:val="ListBullet"/>
      </w:pPr>
      <w:r>
        <w:t>The routine lapsed for 71 days with no brief and no logged signals — that gap is the biggest failure to flag, bigger than any single bad call would have been.</w:t>
      </w:r>
    </w:p>
    <w:p>
      <w:pPr>
        <w:pStyle w:val="ListBullet"/>
      </w:pPr>
      <w:r>
        <w:t>Adjustment applied today: stock count trimmed to 5 (not 7), every grade held one notch below what catalysts alone would justify, and a 60-minute (not 30-minute) confirmation wait before any new position.</w:t>
      </w:r>
    </w:p>
    <w:p>
      <w:pPr>
        <w:pStyle w:val="ListBullet"/>
      </w:pPr>
      <w:r>
        <w:t>Normal grading resumes only after a few honestly-logged sessions rebuild an actual track record.</w:t>
      </w:r>
    </w:p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Interpretation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(₹/bbl)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~6,505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AGGRESSIVE BULL (&lt;7,500); no boundary risk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WTI / Brent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$68.4 / $70.6-70.7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Normal ~$2.2 spread — crisis premium gone (was $9 in April)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USD/INR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~95.08 (range 94.90-95.33 across sources)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Recheck live; input to MCX proxy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12.28 (-7.25%)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Lowest reading in this repo's history — full-size band, but flagged as complacent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50 (2 Jul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24,175.70 (+0.71%); H 24,194.55 / L 24,058.80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Near recent highs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Sensex (2 Jul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77,502 (+0.75%)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Fresh highs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~24,355 vs futures 24,270.1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Implied gap-up ~+179 pts — sources conflict on timestamp, recheck at 9:00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/ S&amp;P 500 / Nasdaq-100 (2 Jul)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52,900.07 record / 7,483.24 flat / -1.61%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Mixed: record Dow, chip-led Nasdaq selloff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markets today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CLOSED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 Jul holiday observed (4 Jul falls on Saturday) — no fresh cross-check session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Asian markets (stale: 30 Jun-1 Jul)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Nikkei +0.59%, Hang Seng ~22.9k, Kospi +1.0%, Shanghai +0.44%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Broadly firm, 2-3 sessions old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/ DII (2 Jul, provisional)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-₹311.8 cr / +₹1,784.4 cr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DII absorption &gt; FII selling — floor 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Bank Nifty (2 Jul close)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~57,542.90 (range 57,456.65-58,011.95)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Near highs, lot size 30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F&amp;O ban list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NIL as of 30 Jun (last confirmed)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Live ban file returned 403 on fetch — recheck at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weekly expiry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Shifted to Tuesday since 1 Sep 2025; next 7 Jul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Today is NOT an expiry day</w:t>
            </w:r>
          </w:p>
        </w:tc>
      </w:tr>
    </w:tbl>
    <w:p/>
    <w:p>
      <w:pPr>
        <w:pStyle w:val="Heading1"/>
      </w:pPr>
      <w:r>
        <w:rPr>
          <w:color w:val="1F3864"/>
        </w:rPr>
        <w:t>Section 2 — Crude Rule Applied</w:t>
      </w:r>
    </w:p>
    <w:p>
      <w:r>
        <w:rPr>
          <w:b/>
          <w:i w:val="0"/>
          <w:sz w:val="24"/>
        </w:rPr>
        <w:t>MODE: AGGRESSIVE BULL — full regime flip vs the last logged brief.</w:t>
      </w:r>
    </w:p>
    <w:p>
      <w:pPr>
        <w:pStyle w:val="ListBullet"/>
      </w:pPr>
      <w:r>
        <w:t>MCX crude sits at ~₹6,505 — well inside the &lt;₹7,500 AGGRESSIVE BULL band, roughly ₹1,000 clear of the nearest boundary. No flip risk today.</w:t>
      </w:r>
    </w:p>
    <w:p>
      <w:pPr>
        <w:pStyle w:val="ListBullet"/>
      </w:pPr>
      <w:r>
        <w:t>This is a collapse from the ₹8,390 reading in the 23 April brief (WTI was ~$89 then vs $68.4 now) following a ceasefire MoU signed 17 June, which has now held through more than the routine's own 3-5 session validation bar — on the price action, if not on the underlying politics.</w:t>
      </w:r>
    </w:p>
    <w:p>
      <w:pPr>
        <w:pStyle w:val="ListBullet"/>
      </w:pPr>
      <w:r>
        <w:t>Caveat: search sources reference unverified reports of an Iran leadership crisis and funeral processions (7-9 July) — flagged as a live tail-risk headline, not a confirmed fact. If real, it could reverse this regime intraday.</w:t>
      </w:r>
    </w:p>
    <w:p>
      <w:pPr>
        <w:pStyle w:val="ListBullet"/>
      </w:pPr>
      <w:r>
        <w:t>US markets are closed today for the observed 4 July holiday, removing a session's worth of cross-check on Thursday's Nasdaq-100 semiconductor rout.</w:t>
      </w:r>
    </w:p>
    <w:p>
      <w:r>
        <w:rPr>
          <w:b/>
          <w:i w:val="0"/>
          <w:sz w:val="22"/>
        </w:rPr>
        <w:t>Crude-aligned sector bias — REVERSED vs the April brief:</w:t>
      </w:r>
    </w:p>
    <w:p>
      <w:pPr>
        <w:pStyle w:val="ListBullet"/>
      </w:pPr>
      <w:r>
        <w:t>Bullish now: BPCL, HPCL, IOC (OMC marketing-margin tailwind), IndiGo &amp; aviation (fuel-cost relief) — the opposite call from April.</w:t>
      </w:r>
    </w:p>
    <w:p>
      <w:pPr>
        <w:pStyle w:val="ListBullet"/>
      </w:pPr>
      <w:r>
        <w:t>Bearish/pressured now: ONGC, Oil India (lower per-barrel realizations as crude falls).</w:t>
      </w:r>
    </w:p>
    <w:p/>
    <w:p>
      <w:pPr>
        <w:pStyle w:val="Heading1"/>
      </w:pPr>
      <w:r>
        <w:rPr>
          <w:color w:val="1F3864"/>
        </w:rPr>
        <w:t>Section 3 — Indian Market Internals</w:t>
      </w:r>
    </w:p>
    <w:p>
      <w:r>
        <w:rPr>
          <w:b/>
          <w:i w:val="0"/>
          <w:sz w:val="24"/>
        </w:rPr>
        <w:t>Nifty Technical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Previous Close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24,175.70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+0.71% on 2 Jul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Expected Open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~24,270-24,355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Gap-up per Gift Nifty (data-quality flagged, recheck live)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24,058.80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 Jul intraday low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Support S2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24,000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Psychological + max-pain zone + heaviest put OI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R1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24,194.55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 Jul intraday high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Resistance R2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24,500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Heaviest call OI — 'call wall'</w:t>
            </w:r>
          </w:p>
        </w:tc>
      </w:tr>
    </w:tbl>
    <w:p/>
    <w:p>
      <w:r>
        <w:rPr>
          <w:b/>
          <w:i w:val="0"/>
          <w:sz w:val="24"/>
        </w:rPr>
        <w:t>Volatility &amp; Flows</w:t>
      </w:r>
    </w:p>
    <w:p>
      <w:pPr>
        <w:pStyle w:val="ListBullet"/>
      </w:pPr>
      <w:r>
        <w:t>India VIX: 12.28 (-7.25%) — lowest reading in this repo's history. Nominally full-size, but treated as HALF-SIZE today given the cold-restart and unverified-headline caveats.</w:t>
      </w:r>
    </w:p>
    <w:p>
      <w:pPr>
        <w:pStyle w:val="ListBullet"/>
      </w:pPr>
      <w:r>
        <w:t>FII (2 Jul): Net SELL ₹311.8 cr — mild.</w:t>
      </w:r>
    </w:p>
    <w:p>
      <w:pPr>
        <w:pStyle w:val="ListBullet"/>
      </w:pPr>
      <w:r>
        <w:t>DII (2 Jul): Net BUY ₹1,784.4 cr — absorbing FII selling comfortably; floor signal.</w:t>
      </w:r>
    </w:p>
    <w:p/>
    <w:p>
      <w:r>
        <w:rPr>
          <w:b/>
          <w:i w:val="0"/>
          <w:sz w:val="24"/>
        </w:rPr>
        <w:t>Options Positioning (7 Jul weekly expiry — Tuesday, not today)</w:t>
      </w:r>
    </w:p>
    <w:p>
      <w:pPr>
        <w:pStyle w:val="ListBullet"/>
      </w:pPr>
      <w:r>
        <w:t>Max Pain (7 Jul): ~23,987.5 — gravitational pull level, close to psychological 24,000.</w:t>
      </w:r>
    </w:p>
    <w:p>
      <w:pPr>
        <w:pStyle w:val="ListBullet"/>
      </w:pPr>
      <w:r>
        <w:t>Highest Put OI: concentrated near 24,000 — support/floor zone.</w:t>
      </w:r>
    </w:p>
    <w:p>
      <w:pPr>
        <w:pStyle w:val="ListBullet"/>
      </w:pPr>
      <w:r>
        <w:t>Highest Call OI: concentrated near 24,500 — ceiling/resistance ('call wall').</w:t>
      </w:r>
    </w:p>
    <w:p>
      <w:pPr>
        <w:pStyle w:val="ListBullet"/>
      </w:pPr>
      <w:r>
        <w:t>Interpretation: range-bound drift 24,000-24,500 into next Tuesday's expiry is the base case absent a fresh headline.</w:t>
      </w:r>
    </w:p>
    <w:p/>
    <w:p>
      <w:pPr>
        <w:pStyle w:val="Heading1"/>
      </w:pPr>
      <w:r>
        <w:rPr>
          <w:color w:val="1F3864"/>
        </w:rPr>
        <w:t>Section 4 — Stock Opportunities</w:t>
      </w:r>
    </w:p>
    <w:p>
      <w:r>
        <w:rPr>
          <w:b w:val="0"/>
          <w:i/>
          <w:sz w:val="20"/>
        </w:rPr>
        <w:t>Five setups today (trimmed from the usual 5-7 under the cold-restart rule). All CMPs are the latest confirmed web-sourced prints (dated per stock), NOT a live broker feed — reconfirm at market open before sizing.</w:t>
      </w:r>
    </w:p>
    <w:p>
      <w:r>
        <w:rPr>
          <w:b/>
          <w:i w:val="0"/>
          <w:color w:val="1F3864"/>
          <w:sz w:val="26"/>
        </w:rPr>
        <w:t>STOCK 1 — MARUTI SUZUKI CALL — Grade B+ (downgraded from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₹14,359 (2 Jul) / 50 / Auto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June sales +19% YoY (200,390 units, released 1 Jul); cheap crude is a secondary demand tailwind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CE, July monthly (avoid 7 Jul weekly — too close, low liquidity for a fresh position)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above 2 Jul high AND Nifty holding above 24,150 AND VIX under 14 AND 60-min post-open wait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 / 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+3%, T2 +5-6% / SL: 15-min close below 2 Jul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&gt;=2:1 / exit if untriggered by 11:00 AM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2 — TATA MOTORS (TMPV) CALL — Grade B+ (downgraded from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₹346 (2 Jul, passenger-vehicle entity post Oct-25 demerger) / 800 / Auto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PV volumes +69% YoY, EVs +183%, Harrier EV demand ~2x capacity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CE, July monthly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15-min close above 2 Jul high AND Maruti setup also confirming AND 60-min wait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 / 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+4%, T2 +7% / SL: 15-min close below 2 Jul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 / 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&gt;=2:1 / 11:00 AM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3 — BPCL CALL — Grade B+ (crude-regime-flip trade)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₹310.4 (2 Jul) / 1,975 / Energy (OMC)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Direct beneficiary of the crude collapse — marketing-margin tailwind that did NOT exist in the April brief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CE, July monthly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MCX crude confirmed under ₹7,000 at open AND 15-min close above 2 Jul high AND 60-min wait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 / 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+3%, T2 +5% / SL: 15-min close below 2 Jul low, or crude reclaims ₹7,000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&gt;=2:1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4 — ONGC PUT — Grade B (counter-directional crude-headwind trade)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₹233.98-235.96 (2 Jul, sources not fully reconciled) / 2,250 / Energy (Upstream E&amp;P)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Mirror image of BPCL — the same crude collapse pressures per-barrel realizations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PE, July monthly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MCX crude stays under ₹7,000 AND 15-min close below 2 Jul low AND 60-min wait; do not pair naively with Stock 3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 / 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T1 -3%, T2 -5% / SL: 15-min close above 2 Jul high, or crude spikes above ₹7,500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&gt;=2:1</w:t>
            </w:r>
          </w:p>
        </w:tc>
      </w:tr>
    </w:tbl>
    <w:p/>
    <w:p>
      <w:r>
        <w:rPr>
          <w:b/>
          <w:i w:val="0"/>
          <w:color w:val="1F3864"/>
          <w:sz w:val="26"/>
        </w:rPr>
        <w:t>STOCK 5 — BANK NIFTY CALL — Grade B (conditional, macro-alignment diversifier)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 / Lot / Sector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~57,542.90 (2 Jul, range 57,456.65-58,011.95) / 30 / Banking/Index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DII absorption (+₹1,784 cr) and index proximity to highs — passive macro alignment, not catalyst-driven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CE, July monthly (skip 7 Jul weekly)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Nifty confirms gap-up hold above 24,150 for 60 minutes AND VIX stays under 14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Targets / SL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+2%, T2 +3.5% / SL: 15-min close below 57,456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&gt;=2:1</w:t>
            </w:r>
          </w:p>
        </w:tc>
      </w:tr>
    </w:tbl>
    <w:p/>
    <w:p>
      <w:r>
        <w:rPr>
          <w:b/>
          <w:i w:val="0"/>
          <w:sz w:val="22"/>
        </w:rPr>
        <w:t>Macro hedge (flagged, not a full trade card)</w:t>
      </w:r>
    </w:p>
    <w:p>
      <w:pPr>
        <w:pStyle w:val="ListBullet"/>
      </w:pPr>
      <w:r>
        <w:t>Given the unverified Iran-leadership headline risk, a defense hedge (HAL/BEL) or gold exposure belongs here.</w:t>
      </w:r>
    </w:p>
    <w:p>
      <w:pPr>
        <w:pStyle w:val="ListBullet"/>
      </w:pPr>
      <w:r>
        <w:t>No verified live CMP/lot data was obtained for HAL/BEL this session — flagged as a watch item, not invented. Check live quotes before adding a small hedge leg.</w:t>
      </w:r>
    </w:p>
    <w:p/>
    <w:p>
      <w:r>
        <w:rPr>
          <w:b/>
          <w:i w:val="0"/>
          <w:sz w:val="22"/>
        </w:rPr>
        <w:t>Stocks to actively avoid today</w:t>
      </w:r>
    </w:p>
    <w:p>
      <w:pPr>
        <w:pStyle w:val="ListBullet"/>
      </w:pPr>
      <w:r>
        <w:t>TCS / broad IT — CMP unreconciled across sources (₹2,068 vs ₹2,045.50); no catalyst until 9 Jul results; US markets closed today means no confirmation on Thursday's Nasdaq-100 semiconductor rout (-1.61%). Wait for Monday's US session.</w:t>
      </w:r>
    </w:p>
    <w:p>
      <w:pPr>
        <w:pStyle w:val="ListBullet"/>
      </w:pPr>
      <w:r>
        <w:t>Hyundai Motor India (HYUNDAI) — newly F&amp;O-listed (Apr 2026, thin derivatives history), hit by a supplier fire this week; too illiquid/new a contract to trade with confidence today.</w:t>
      </w:r>
    </w:p>
    <w:p>
      <w:pPr>
        <w:pStyle w:val="ListBullet"/>
      </w:pPr>
      <w:r>
        <w:t>Any 7 Jul weekly options for a fresh position — 2 sessions from expiry; monthly (July) contracts only.</w:t>
      </w:r>
    </w:p>
    <w:p/>
    <w:p>
      <w:pPr>
        <w:pStyle w:val="Heading1"/>
      </w:pPr>
      <w:r>
        <w:rPr>
          <w:color w:val="1F3864"/>
        </w:rPr>
        <w:t>Section 5 — Domestic Macro &amp; India-Specific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RBI Repo Rate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5.25%, neutral stance; next MPC 3-5 August 2026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India-US Trade Talks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Unresolved as of late June; hard tariff-snapback deadline 24 July 2026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Monsoon (IMD)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Below-normal July flagged after a very weak June (~40% deficit); recovering since 29 Jun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SEBI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Proposed MTF (margin trading) tightening — relevant for broking/NBFC names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None major scheduled for 3 July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Earnings This Month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TCS board 9 Jul (Q1 FY27 first major IT print); HCL Tech 13 Jul; Infosys 22-23 Jul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June Auto Sales (released)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Maruti 200,390 units (+19%); Tata Motors PV +69%; M&amp;M highest-ever domestic PV (+28%); Hyundai hit by supplier fire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US Fed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Held rates 3.50-3.75% on 17 Jun; next FOMC 28-29 Jul (no fresh dot plot that meeting)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China PMI (June)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50.3, beat expectations, tech/AI-export led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Domestic Macro Verdict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Supportive on rates + DII flow; headwinds from tariff deadline + weak monsoon, both largely unpriced</w:t>
            </w:r>
          </w:p>
        </w:tc>
      </w:tr>
    </w:tbl>
    <w:p/>
    <w:p>
      <w:pPr>
        <w:pStyle w:val="Heading1"/>
      </w:pPr>
      <w:r>
        <w:rPr>
          <w:color w:val="C00000"/>
        </w:rPr>
        <w:t>Section 6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Rule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AGGRESSIVE BULL (₹6,505 MCX) — no boundary risk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Market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Cautiously bullish, selective — not a blanket buy-the-gap day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 Rule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HALF-SIZE applied (VIX 12.28 nominally full-size, but overridden by entry-permission caveats)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Support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24,058.80 -&gt; 24,000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Key Resistance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24,194.55 -&gt; 24,500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 — selective, 60-min confirmation, half-size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Unverified Iran leadership/succession claim; funeral-period headlines 7-9 July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US markets closed today — no cross-check on Thursday's Nasdaq semiconductor rout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Top Risk 3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validated track record after a 71-day routine gap</w:t>
            </w:r>
          </w:p>
        </w:tc>
      </w:tr>
    </w:tbl>
    <w:p/>
    <w:p>
      <w:r>
        <w:rPr>
          <w:b/>
          <w:i w:val="0"/>
          <w:color w:val="C00000"/>
          <w:sz w:val="24"/>
        </w:rPr>
        <w:t>Reason for YELLOW (not GREEN):</w:t>
      </w:r>
    </w:p>
    <w:p>
      <w:r>
        <w:rPr>
          <w:b w:val="0"/>
          <w:i w:val="0"/>
          <w:sz w:val="22"/>
        </w:rPr>
        <w:t>Every headline metric today looks clean — low VIX, DII buying every dip, Nifty/Sensex at highs, crude collapsed into an aggressive-bull band, Gift Nifty pointing to a gap-up. But the routine has no track record after a 71-day gap, a genuinely enormous and unconfirmed geopolitical claim is circulating, and US markets are shut today removing a full session of cross-check on a real Thursday-night tech selloff. Clean-looking days built on unverified inputs are exactly when this routine's Layer 2/3 checks are supposed to slow things down.</w:t>
      </w:r>
    </w:p>
    <w:p/>
    <w:p>
      <w:r>
        <w:rPr>
          <w:b/>
          <w:i w:val="0"/>
          <w:color w:val="1F3864"/>
          <w:sz w:val="26"/>
        </w:rPr>
        <w:t>ONE-LINE SUMMARY</w:t>
      </w:r>
    </w:p>
    <w:p>
      <w:r>
        <w:rPr>
          <w:b w:val="0"/>
          <w:i/>
          <w:sz w:val="24"/>
        </w:rPr>
        <w:t>"Cold restart after a 71-day brief gap: crude has crashed to Rs6,505 MCX (AGGRESSIVE BULL, reversing April's upstream-bullish call to OMC/auto-bullish, upstream-bearish), Nifty/Sensex sit at fresh highs on DII support, but an unverified Iran-leadership headline and a US market holiday leave real risk unconfirmed -- trade selectively, half-size, 60-min confirmation, watch Rs7,000 MCX as the invalidation line."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