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MACHINE LEARNING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Machine Learning isn't magic; it's just geometry!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We will see how this "Works" for both classification and regression.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Regression : 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It’s just a line of best fit.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Yes, the same thing you studied in grade school - except you’re not going to use a ruler graph paper and eyeball it.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30003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ways to make it harder</w:t>
      </w:r>
    </w:p>
    <w:p w:rsidR="00000000" w:rsidDel="00000000" w:rsidP="00000000" w:rsidRDefault="00000000" w:rsidRPr="00000000" w14:paraId="0000000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#1 : Make it curvier than just a line.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05313" cy="259279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59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#2 : make it multi dimensional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43488" cy="3030942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03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CLASSIFICATION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5909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370403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704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Machine Learning is nothing more than glorified curve-fitting.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101703" cy="378618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1703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Recall our code examples: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X,Y = load_data()</w:t>
      </w:r>
    </w:p>
    <w:p w:rsidR="00000000" w:rsidDel="00000000" w:rsidP="00000000" w:rsidRDefault="00000000" w:rsidRPr="00000000" w14:paraId="00000021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model = MakeModel() # instantiate the model.</w:t>
      </w:r>
    </w:p>
    <w:p w:rsidR="00000000" w:rsidDel="00000000" w:rsidP="00000000" w:rsidRDefault="00000000" w:rsidRPr="00000000" w14:paraId="00000022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model.fit(X, Y) </w:t>
        <w:tab/>
        <w:t xml:space="preserve"># train the model</w:t>
      </w:r>
    </w:p>
    <w:p w:rsidR="00000000" w:rsidDel="00000000" w:rsidP="00000000" w:rsidRDefault="00000000" w:rsidRPr="00000000" w14:paraId="00000023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model.score(X, Y)   # evaluate the model</w:t>
      </w:r>
    </w:p>
    <w:p w:rsidR="00000000" w:rsidDel="00000000" w:rsidP="00000000" w:rsidRDefault="00000000" w:rsidRPr="00000000" w14:paraId="00000024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model.predict(X) </w:t>
        <w:tab/>
        <w:t xml:space="preserve"># Use model</w:t>
      </w:r>
    </w:p>
    <w:p w:rsidR="00000000" w:rsidDel="00000000" w:rsidP="00000000" w:rsidRDefault="00000000" w:rsidRPr="00000000" w14:paraId="00000025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 Light" w:cs="Roboto Mono Light" w:eastAsia="Roboto Mono Light" w:hAnsi="Roboto Mon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When studying “Machine Learning” , what is the focus?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It’s the algorithm, not the dataset you are using the algorithm on!</w:t>
      </w:r>
    </w:p>
    <w:p w:rsidR="00000000" w:rsidDel="00000000" w:rsidP="00000000" w:rsidRDefault="00000000" w:rsidRPr="00000000" w14:paraId="0000002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algorithm is the same no matter the dataset.</w:t>
      </w:r>
    </w:p>
    <w:p w:rsidR="00000000" w:rsidDel="00000000" w:rsidP="00000000" w:rsidRDefault="00000000" w:rsidRPr="00000000" w14:paraId="0000002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data is irrelevant.</w:t>
      </w:r>
    </w:p>
    <w:p w:rsidR="00000000" w:rsidDel="00000000" w:rsidP="00000000" w:rsidRDefault="00000000" w:rsidRPr="00000000" w14:paraId="0000002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don’t need more datasets.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need to understand the algorithm.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All machine learning interfaces are the same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blackbox with 2 tasks : Learn and make predictions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model = RandomForestClassifier()</w:t>
      </w:r>
    </w:p>
    <w:p w:rsidR="00000000" w:rsidDel="00000000" w:rsidP="00000000" w:rsidRDefault="00000000" w:rsidRPr="00000000" w14:paraId="00000032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model.fit(X,Y) </w:t>
      </w:r>
    </w:p>
    <w:p w:rsidR="00000000" w:rsidDel="00000000" w:rsidP="00000000" w:rsidRDefault="00000000" w:rsidRPr="00000000" w14:paraId="00000033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model.predict(X)</w:t>
      </w:r>
    </w:p>
    <w:p w:rsidR="00000000" w:rsidDel="00000000" w:rsidP="00000000" w:rsidRDefault="00000000" w:rsidRPr="00000000" w14:paraId="00000034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model = MLPClassifier()</w:t>
      </w:r>
    </w:p>
    <w:p w:rsidR="00000000" w:rsidDel="00000000" w:rsidP="00000000" w:rsidRDefault="00000000" w:rsidRPr="00000000" w14:paraId="00000036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model.fit(X,Y)</w:t>
      </w:r>
    </w:p>
    <w:p w:rsidR="00000000" w:rsidDel="00000000" w:rsidP="00000000" w:rsidRDefault="00000000" w:rsidRPr="00000000" w14:paraId="00000037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model.predict(X)</w:t>
      </w:r>
    </w:p>
    <w:p w:rsidR="00000000" w:rsidDel="00000000" w:rsidP="00000000" w:rsidRDefault="00000000" w:rsidRPr="00000000" w14:paraId="00000038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Caveats :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You’ll learn about the exceptions to this “rule” in the future.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We’ve already encountered score().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classification, it returns accuracy, but for regression, it returns the 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algorithms don’t use labels(there is no “Y”).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generally, models that do the same task have the same interface.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data is the same. A random forest works the same way whether it’s a biology dataset or a finance dataset.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machine Learning interfaces are the same. Learn and Predict.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COMPARING DIFFERENT MACHINE LEARNING MODELS.</w:t>
      </w:r>
    </w:p>
    <w:p w:rsidR="00000000" w:rsidDel="00000000" w:rsidP="00000000" w:rsidRDefault="00000000" w:rsidRPr="00000000" w14:paraId="0000007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model should I choose?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same lines of code are used regardless of the model I choose.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Shouldn’t I always choose the most powerful model?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 I know which one is the most powerful?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10088" cy="251182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51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Can’t you just tell me what the BEST model is?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Forget about this.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no shortcut.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about the models, including their strengths and weaknesses.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THE APPROACH: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general ideas and concepts.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Nothing will replace learning about how these models work.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69581" cy="218613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581" cy="218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Learn the algorithms, their pros and cons, where they fail, and succeed.</w:t>
      </w:r>
    </w:p>
    <w:p w:rsidR="00000000" w:rsidDel="00000000" w:rsidP="00000000" w:rsidRDefault="00000000" w:rsidRPr="00000000" w14:paraId="0000008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LINEAR MODELS : 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Examples: Linear Regression, Logistic Regression.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Note: You can look these up in the scikit-learn docs.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33963" cy="277513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77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easy to interpret.</w:t>
        <w:br w:type="textWrapping"/>
      </w:r>
      <w:r w:rsidDel="00000000" w:rsidR="00000000" w:rsidRPr="00000000">
        <w:rPr/>
        <w:drawing>
          <wp:inline distB="114300" distT="114300" distL="114300" distR="114300">
            <wp:extent cx="5249990" cy="393450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990" cy="393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Basic NonLinear Models: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Don’t be fooled! They are not necessarily “better” than a linear model.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Examples: Naive Bayes, Decision Tree, K-Nearest Neighbor.</w:t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19725" cy="41719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Ensemble Models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Forest, AdaBoost, Extra Trees, Gradient Boosted Trees.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415399" cy="255312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399" cy="2553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Average the predictions from multiple trees.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XGBoost has been used to win a significant number of Kaggle Contests.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Ensemble methods are really powerful.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decision trees first before diving into ensemble.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Support Vector Machine(SVM)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was the “go-to” method for a long time.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Today, that is deep learning, but SVM used to beat neural networks.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Powerful and non-linear classifier, but they do not scale.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datasets these days are too large which immediately disqualifies this model.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368615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68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DEEP LEARNING: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State of the art in Computer Vision(CV) and NLP(Natural Language Processing)</w:t>
      </w:r>
    </w:p>
    <w:p w:rsidR="00000000" w:rsidDel="00000000" w:rsidP="00000000" w:rsidRDefault="00000000" w:rsidRPr="00000000" w14:paraId="000000B1">
      <w:pPr>
        <w:ind w:left="2160" w:firstLine="0"/>
        <w:rPr/>
      </w:pPr>
      <w:r w:rsidDel="00000000" w:rsidR="00000000" w:rsidRPr="00000000">
        <w:rPr>
          <w:rtl w:val="0"/>
        </w:rPr>
        <w:t xml:space="preserve">Images / Video / Text / Speech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“plug-and-play” (unlike Random Forest)</w:t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tl w:val="0"/>
        </w:rPr>
        <w:t xml:space="preserve">E.g.: If you try it on any random data, it may fail spectacularly.</w:t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wouldn’t normally use SKLearn.</w:t>
      </w:r>
    </w:p>
    <w:p w:rsidR="00000000" w:rsidDel="00000000" w:rsidP="00000000" w:rsidRDefault="00000000" w:rsidRPr="00000000" w14:paraId="000000B5">
      <w:pPr>
        <w:ind w:left="2160" w:firstLine="0"/>
        <w:rPr/>
      </w:pPr>
      <w:r w:rsidDel="00000000" w:rsidR="00000000" w:rsidRPr="00000000">
        <w:rPr>
          <w:rtl w:val="0"/>
        </w:rPr>
        <w:t xml:space="preserve">Instead: Theano, Tensorflow, Keras, etc.</w:t>
      </w:r>
    </w:p>
    <w:p w:rsidR="00000000" w:rsidDel="00000000" w:rsidP="00000000" w:rsidRDefault="00000000" w:rsidRPr="00000000" w14:paraId="000000B6">
      <w:pPr>
        <w:ind w:left="2160" w:firstLine="0"/>
        <w:rPr/>
      </w:pPr>
      <w:r w:rsidDel="00000000" w:rsidR="00000000" w:rsidRPr="00000000">
        <w:rPr>
          <w:rtl w:val="0"/>
        </w:rPr>
        <w:t xml:space="preserve">There were discussions against including MLP in SKLearn because of its non-plug-and-play nature.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3502" cy="366233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3502" cy="366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SUMMARY:</w:t>
      </w:r>
    </w:p>
    <w:p w:rsidR="00000000" w:rsidDel="00000000" w:rsidP="00000000" w:rsidRDefault="00000000" w:rsidRPr="00000000" w14:paraId="000000C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take this table as gospel.</w:t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ML is a field of experimentation, not philosophy.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99102" cy="332245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9102" cy="332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Light-regular.ttf"/><Relationship Id="rId2" Type="http://schemas.openxmlformats.org/officeDocument/2006/relationships/font" Target="fonts/RobotoMonoLight-bold.ttf"/><Relationship Id="rId3" Type="http://schemas.openxmlformats.org/officeDocument/2006/relationships/font" Target="fonts/RobotoMonoLight-italic.ttf"/><Relationship Id="rId4" Type="http://schemas.openxmlformats.org/officeDocument/2006/relationships/font" Target="fonts/RobotoMonoLight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