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56"/>
        </w:rPr>
        <w:t>GEWS / MHEWS</w:t>
      </w:r>
    </w:p>
    <w:p>
      <w:pPr>
        <w:spacing w:after="40"/>
        <w:jc w:val="center"/>
      </w:pPr>
      <w:r>
        <w:rPr>
          <w:color w:val="2E74B5"/>
          <w:sz w:val="32"/>
        </w:rPr>
        <w:t>Sistem Durum Raporu</w:t>
      </w:r>
    </w:p>
    <w:p>
      <w:pPr>
        <w:spacing w:after="400"/>
        <w:jc w:val="center"/>
      </w:pPr>
      <w:r>
        <w:rPr>
          <w:i/>
          <w:color w:val="595959"/>
          <w:sz w:val="22"/>
        </w:rPr>
        <w:t>22 - 26 Temmuz 2026 doneminde yapilan calismalarin ozeti</w:t>
      </w:r>
    </w:p>
    <w:p>
      <w:pPr>
        <w:pStyle w:val="Heading1"/>
        <w:spacing w:before="360" w:after="160"/>
      </w:pPr>
      <w:r>
        <w:rPr>
          <w:rFonts w:ascii="Calibri" w:hAnsi="Calibri"/>
          <w:color w:val="1F3A5F"/>
          <w:sz w:val="36"/>
        </w:rPr>
        <w:t>1. Bu Sistem Ne Yapiyor?</w:t>
      </w:r>
    </w:p>
    <w:p>
      <w:pPr>
        <w:spacing w:after="120"/>
      </w:pPr>
      <w:r>
        <w:rPr>
          <w:b w:val="0"/>
          <w:i w:val="0"/>
          <w:sz w:val="22"/>
        </w:rPr>
        <w:t>GEWS/MHEWS, deprem, sel, orman yangini, kuraklik, tsunami, salgin ve gida guvenligi gibi afet olaylarini dunya capindaki resmi kaynaklardan (USGS, EMSC, GDACS, WHO, NASA FIRMS gibi) gercek zamanli olarak toplayip haritada gosteren bir erken uyari sistemidir. Bunun yaninda nufus, yol agi, nehir agi, kritik bina gibi "etkilenme" (exposure) katmanlarini da periyodik olarak gunceller. Su an Turkiye, Madagaskar ve Malezya icin canli calisiyor.</w:t>
      </w:r>
    </w:p>
    <w:p>
      <w:pPr>
        <w:pStyle w:val="Heading1"/>
        <w:spacing w:before="360" w:after="160"/>
      </w:pPr>
      <w:r>
        <w:rPr>
          <w:rFonts w:ascii="Calibri" w:hAnsi="Calibri"/>
          <w:color w:val="1F3A5F"/>
          <w:sz w:val="36"/>
        </w:rPr>
        <w:t>2. Mimarinin Temeli: Iki Farkli Is, Iki Farkli Yerde</w:t>
      </w:r>
    </w:p>
    <w:p>
      <w:pPr>
        <w:spacing w:after="120"/>
      </w:pPr>
      <w:r>
        <w:rPr>
          <w:b w:val="0"/>
          <w:i w:val="0"/>
          <w:sz w:val="22"/>
        </w:rPr>
        <w:t>Sistemdeki tum is iki ana kategoriye ayrilir ve bu ayrim tum mimarinin temelini olusturur:</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835"/>
            <w:shd w:val="clear" w:color="auto" w:fill="1F3A5F"/>
          </w:tcPr>
          <w:p>
            <w:pPr>
              <w:jc w:val="left"/>
            </w:pPr>
            <w:r/>
            <w:r>
              <w:rPr>
                <w:b/>
                <w:color w:val="FFFFFF"/>
                <w:sz w:val="21"/>
              </w:rPr>
              <w:t>Is Turu</w:t>
            </w:r>
          </w:p>
        </w:tc>
        <w:tc>
          <w:tcPr>
            <w:tcW w:type="dxa" w:w="2835"/>
            <w:shd w:val="clear" w:color="auto" w:fill="1F3A5F"/>
          </w:tcPr>
          <w:p>
            <w:pPr>
              <w:jc w:val="left"/>
            </w:pPr>
            <w:r/>
            <w:r>
              <w:rPr>
                <w:b/>
                <w:color w:val="FFFFFF"/>
                <w:sz w:val="21"/>
              </w:rPr>
              <w:t>Nerede Calisiyor</w:t>
            </w:r>
          </w:p>
        </w:tc>
        <w:tc>
          <w:tcPr>
            <w:tcW w:type="dxa" w:w="3969"/>
            <w:shd w:val="clear" w:color="auto" w:fill="1F3A5F"/>
          </w:tcPr>
          <w:p>
            <w:pPr>
              <w:jc w:val="left"/>
            </w:pPr>
            <w:r/>
            <w:r>
              <w:rPr>
                <w:b/>
                <w:color w:val="FFFFFF"/>
                <w:sz w:val="21"/>
              </w:rPr>
              <w:t>Neden</w:t>
            </w:r>
          </w:p>
        </w:tc>
      </w:tr>
      <w:tr>
        <w:tc>
          <w:tcPr>
            <w:tcW w:type="dxa" w:w="2835"/>
          </w:tcPr>
          <w:p>
            <w:r/>
            <w:r>
              <w:rPr>
                <w:sz w:val="20"/>
              </w:rPr>
              <w:t>Canli afet olaylari</w:t>
              <w:br/>
              <w:t>(deprem, yangin, sel vb.)</w:t>
            </w:r>
          </w:p>
        </w:tc>
        <w:tc>
          <w:tcPr>
            <w:tcW w:type="dxa" w:w="2835"/>
          </w:tcPr>
          <w:p>
            <w:r/>
            <w:r>
              <w:rPr>
                <w:sz w:val="20"/>
              </w:rPr>
              <w:t>Docker icinde, surekli acik</w:t>
              <w:br/>
              <w:t>"aggregator" konteynerinde</w:t>
            </w:r>
          </w:p>
        </w:tc>
        <w:tc>
          <w:tcPr>
            <w:tcW w:type="dxa" w:w="3969"/>
          </w:tcPr>
          <w:p>
            <w:r/>
            <w:r>
              <w:rPr>
                <w:sz w:val="20"/>
              </w:rPr>
              <w:t>Saniyeler icinde yakalanmasi gerekiyor. Supabase'in zamanlanmis-gorev sisteminin (pg_cron) en hizli calisma araligi 1 dakika - bu, canli takip icin yetersiz.</w:t>
            </w:r>
          </w:p>
        </w:tc>
      </w:tr>
      <w:tr>
        <w:tc>
          <w:tcPr>
            <w:tcW w:type="dxa" w:w="2835"/>
            <w:shd w:val="clear" w:color="auto" w:fill="EEF3F8"/>
          </w:tcPr>
          <w:p>
            <w:r/>
            <w:r>
              <w:rPr>
                <w:sz w:val="20"/>
              </w:rPr>
              <w:t>Periyodik toplu katman guncellemeleri</w:t>
              <w:br/>
              <w:t>(nufus, yol, nehir haritalari)</w:t>
            </w:r>
          </w:p>
        </w:tc>
        <w:tc>
          <w:tcPr>
            <w:tcW w:type="dxa" w:w="2835"/>
            <w:shd w:val="clear" w:color="auto" w:fill="EEF3F8"/>
          </w:tcPr>
          <w:p>
            <w:r/>
            <w:r>
              <w:rPr>
                <w:sz w:val="20"/>
              </w:rPr>
              <w:t>Docker'daki ayri "importer" konteynerleri</w:t>
              <w:br/>
              <w:t>(ayda/haftada bir calisir)</w:t>
            </w:r>
          </w:p>
        </w:tc>
        <w:tc>
          <w:tcPr>
            <w:tcW w:type="dxa" w:w="3969"/>
            <w:shd w:val="clear" w:color="auto" w:fill="EEF3F8"/>
          </w:tcPr>
          <w:p>
            <w:r/>
            <w:r>
              <w:rPr>
                <w:sz w:val="20"/>
              </w:rPr>
              <w:t>Bu veriler zaten ayda/haftada bir degisiyor, surekli acik bir surece ihtiyac yok - is bitince kapanan bir model daha uygun ve daha az kaynak tuketiyor.</w:t>
            </w:r>
          </w:p>
        </w:tc>
      </w:tr>
    </w:tbl>
    <w:p>
      <w:pPr>
        <w:spacing w:after="80"/>
      </w:pPr>
    </w:p>
    <w:p>
      <w:pPr>
        <w:spacing w:after="120"/>
      </w:pPr>
      <w:r>
        <w:rPr>
          <w:b w:val="0"/>
          <w:i w:val="0"/>
          <w:sz w:val="22"/>
        </w:rPr>
        <w:t>Bir ulkeye sistem verildiginde, o ulkenin admini panelden yeni bir kaynak eklediginde bu kaynak otomatik olarak birinci kategoride (surekli acik konteyner) calismaya baslar - ekstra bir kurulum ya da kod degisikligi gerekmez.</w:t>
      </w:r>
    </w:p>
    <w:p>
      <w:pPr>
        <w:pStyle w:val="Heading2"/>
        <w:spacing w:before="360" w:after="160"/>
      </w:pPr>
      <w:r>
        <w:rPr>
          <w:rFonts w:ascii="Calibri" w:hAnsi="Calibri"/>
          <w:color w:val="1F3A5F"/>
          <w:sz w:val="28"/>
        </w:rPr>
        <w:t>2.1 "Python / GDAL" Isi Ne Ise Yariyor?</w:t>
      </w:r>
    </w:p>
    <w:p>
      <w:pPr>
        <w:spacing w:after="120"/>
      </w:pPr>
      <w:r>
        <w:rPr>
          <w:b w:val="0"/>
          <w:i w:val="0"/>
          <w:sz w:val="22"/>
        </w:rPr>
        <w:t>Sistemde "netcdf-service" adinda, internete hic acik olmayan, sadece diger konteynerlerin arka planda kullandigi kucuk bir Python servisi var. Tek gorevi: bazi kaynaklarin (ozellikle GloFAS nehir tasmasi verisinin) NetCDF/GRIB2 formatinda gelen dosyalarini, sistemin geri kalaninin okuyabildigi GeoTIFF formatina cevirmek. Kendi basina bir ozellik degil, arka planda calisan bir "cevirmen" - kullanicilar bunu hic gormez.</w:t>
      </w:r>
    </w:p>
    <w:p>
      <w:pPr>
        <w:pStyle w:val="Heading1"/>
        <w:spacing w:before="360" w:after="160"/>
      </w:pPr>
      <w:r>
        <w:rPr>
          <w:rFonts w:ascii="Calibri" w:hAnsi="Calibri"/>
          <w:color w:val="1F3A5F"/>
          <w:sz w:val="36"/>
        </w:rPr>
        <w:t>3. Veri Kaynaklarinin Guncel Durumu</w:t>
      </w:r>
    </w:p>
    <w:p>
      <w:pPr>
        <w:pStyle w:val="Heading2"/>
        <w:spacing w:before="360" w:after="160"/>
      </w:pPr>
      <w:r>
        <w:rPr>
          <w:rFonts w:ascii="Calibri" w:hAnsi="Calibri"/>
          <w:color w:val="1F3A5F"/>
          <w:sz w:val="28"/>
        </w:rPr>
        <w:t>3.1 Canli Afet Olaylari (surekli acik, saniyeler icinde)</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402"/>
            <w:shd w:val="clear" w:color="auto" w:fill="1F3A5F"/>
          </w:tcPr>
          <w:p>
            <w:pPr>
              <w:jc w:val="left"/>
            </w:pPr>
            <w:r/>
            <w:r>
              <w:rPr>
                <w:b/>
                <w:color w:val="FFFFFF"/>
                <w:sz w:val="21"/>
              </w:rPr>
              <w:t>Kaynak</w:t>
            </w:r>
          </w:p>
        </w:tc>
        <w:tc>
          <w:tcPr>
            <w:tcW w:type="dxa" w:w="3402"/>
            <w:shd w:val="clear" w:color="auto" w:fill="1F3A5F"/>
          </w:tcPr>
          <w:p>
            <w:pPr>
              <w:jc w:val="left"/>
            </w:pPr>
            <w:r/>
            <w:r>
              <w:rPr>
                <w:b/>
                <w:color w:val="FFFFFF"/>
                <w:sz w:val="21"/>
              </w:rPr>
              <w:t>Afet Tipi</w:t>
            </w:r>
          </w:p>
        </w:tc>
        <w:tc>
          <w:tcPr>
            <w:tcW w:type="dxa" w:w="3402"/>
            <w:shd w:val="clear" w:color="auto" w:fill="1F3A5F"/>
          </w:tcPr>
          <w:p>
            <w:pPr>
              <w:jc w:val="left"/>
            </w:pPr>
            <w:r/>
            <w:r>
              <w:rPr>
                <w:b/>
                <w:color w:val="FFFFFF"/>
                <w:sz w:val="21"/>
              </w:rPr>
              <w:t>Durum</w:t>
            </w:r>
          </w:p>
        </w:tc>
      </w:tr>
      <w:tr>
        <w:tc>
          <w:tcPr>
            <w:tcW w:type="dxa" w:w="3402"/>
          </w:tcPr>
          <w:p>
            <w:r/>
            <w:r>
              <w:rPr>
                <w:sz w:val="20"/>
              </w:rPr>
              <w:t>EMSC</w:t>
            </w:r>
          </w:p>
        </w:tc>
        <w:tc>
          <w:tcPr>
            <w:tcW w:type="dxa" w:w="3402"/>
          </w:tcPr>
          <w:p>
            <w:r/>
            <w:r>
              <w:rPr>
                <w:sz w:val="20"/>
              </w:rPr>
              <w:t>Deprem</w:t>
            </w:r>
          </w:p>
        </w:tc>
        <w:tc>
          <w:tcPr>
            <w:tcW w:type="dxa" w:w="3402"/>
          </w:tcPr>
          <w:p>
            <w:r/>
            <w:r>
              <w:rPr>
                <w:sz w:val="20"/>
              </w:rPr>
              <w:t>Saglikli (anlik, WebSocket)</w:t>
            </w:r>
          </w:p>
        </w:tc>
      </w:tr>
      <w:tr>
        <w:tc>
          <w:tcPr>
            <w:tcW w:type="dxa" w:w="3402"/>
            <w:shd w:val="clear" w:color="auto" w:fill="EEF3F8"/>
          </w:tcPr>
          <w:p>
            <w:r/>
            <w:r>
              <w:rPr>
                <w:sz w:val="20"/>
              </w:rPr>
              <w:t>USGS</w:t>
            </w:r>
          </w:p>
        </w:tc>
        <w:tc>
          <w:tcPr>
            <w:tcW w:type="dxa" w:w="3402"/>
            <w:shd w:val="clear" w:color="auto" w:fill="EEF3F8"/>
          </w:tcPr>
          <w:p>
            <w:r/>
            <w:r>
              <w:rPr>
                <w:sz w:val="20"/>
              </w:rPr>
              <w:t>Deprem</w:t>
            </w:r>
          </w:p>
        </w:tc>
        <w:tc>
          <w:tcPr>
            <w:tcW w:type="dxa" w:w="3402"/>
            <w:shd w:val="clear" w:color="auto" w:fill="EEF3F8"/>
          </w:tcPr>
          <w:p>
            <w:r/>
            <w:r>
              <w:rPr>
                <w:sz w:val="20"/>
              </w:rPr>
              <w:t>Saglikli</w:t>
            </w:r>
          </w:p>
        </w:tc>
      </w:tr>
      <w:tr>
        <w:tc>
          <w:tcPr>
            <w:tcW w:type="dxa" w:w="3402"/>
          </w:tcPr>
          <w:p>
            <w:r/>
            <w:r>
              <w:rPr>
                <w:sz w:val="20"/>
              </w:rPr>
              <w:t>AFAD</w:t>
            </w:r>
          </w:p>
        </w:tc>
        <w:tc>
          <w:tcPr>
            <w:tcW w:type="dxa" w:w="3402"/>
          </w:tcPr>
          <w:p>
            <w:r/>
            <w:r>
              <w:rPr>
                <w:sz w:val="20"/>
              </w:rPr>
              <w:t>Deprem</w:t>
            </w:r>
          </w:p>
        </w:tc>
        <w:tc>
          <w:tcPr>
            <w:tcW w:type="dxa" w:w="3402"/>
          </w:tcPr>
          <w:p>
            <w:r/>
            <w:r>
              <w:rPr>
                <w:sz w:val="20"/>
              </w:rPr>
              <w:t>Saglikli</w:t>
            </w:r>
          </w:p>
        </w:tc>
      </w:tr>
      <w:tr>
        <w:tc>
          <w:tcPr>
            <w:tcW w:type="dxa" w:w="3402"/>
            <w:shd w:val="clear" w:color="auto" w:fill="EEF3F8"/>
          </w:tcPr>
          <w:p>
            <w:r/>
            <w:r>
              <w:rPr>
                <w:sz w:val="20"/>
              </w:rPr>
              <w:t>Kandilli</w:t>
            </w:r>
          </w:p>
        </w:tc>
        <w:tc>
          <w:tcPr>
            <w:tcW w:type="dxa" w:w="3402"/>
            <w:shd w:val="clear" w:color="auto" w:fill="EEF3F8"/>
          </w:tcPr>
          <w:p>
            <w:r/>
            <w:r>
              <w:rPr>
                <w:sz w:val="20"/>
              </w:rPr>
              <w:t>Deprem</w:t>
            </w:r>
          </w:p>
        </w:tc>
        <w:tc>
          <w:tcPr>
            <w:tcW w:type="dxa" w:w="3402"/>
            <w:shd w:val="clear" w:color="auto" w:fill="EEF3F8"/>
          </w:tcPr>
          <w:p>
            <w:r/>
            <w:r>
              <w:rPr>
                <w:sz w:val="20"/>
              </w:rPr>
              <w:t>Saglikli</w:t>
            </w:r>
          </w:p>
        </w:tc>
      </w:tr>
      <w:tr>
        <w:tc>
          <w:tcPr>
            <w:tcW w:type="dxa" w:w="3402"/>
          </w:tcPr>
          <w:p>
            <w:r/>
            <w:r>
              <w:rPr>
                <w:sz w:val="20"/>
              </w:rPr>
              <w:t>GEOFON</w:t>
            </w:r>
          </w:p>
        </w:tc>
        <w:tc>
          <w:tcPr>
            <w:tcW w:type="dxa" w:w="3402"/>
          </w:tcPr>
          <w:p>
            <w:r/>
            <w:r>
              <w:rPr>
                <w:sz w:val="20"/>
              </w:rPr>
              <w:t>Deprem</w:t>
            </w:r>
          </w:p>
        </w:tc>
        <w:tc>
          <w:tcPr>
            <w:tcW w:type="dxa" w:w="3402"/>
          </w:tcPr>
          <w:p>
            <w:r/>
            <w:r>
              <w:rPr>
                <w:sz w:val="20"/>
              </w:rPr>
              <w:t>Saglikli</w:t>
            </w:r>
          </w:p>
        </w:tc>
      </w:tr>
      <w:tr>
        <w:tc>
          <w:tcPr>
            <w:tcW w:type="dxa" w:w="3402"/>
            <w:shd w:val="clear" w:color="auto" w:fill="EEF3F8"/>
          </w:tcPr>
          <w:p>
            <w:r/>
            <w:r>
              <w:rPr>
                <w:sz w:val="20"/>
              </w:rPr>
              <w:t>GDACS</w:t>
            </w:r>
          </w:p>
        </w:tc>
        <w:tc>
          <w:tcPr>
            <w:tcW w:type="dxa" w:w="3402"/>
            <w:shd w:val="clear" w:color="auto" w:fill="EEF3F8"/>
          </w:tcPr>
          <w:p>
            <w:r/>
            <w:r>
              <w:rPr>
                <w:sz w:val="20"/>
              </w:rPr>
              <w:t>Deprem / Sel / Yangin / Kuraklik</w:t>
            </w:r>
          </w:p>
        </w:tc>
        <w:tc>
          <w:tcPr>
            <w:tcW w:type="dxa" w:w="3402"/>
            <w:shd w:val="clear" w:color="auto" w:fill="EEF3F8"/>
          </w:tcPr>
          <w:p>
            <w:r/>
            <w:r>
              <w:rPr>
                <w:sz w:val="20"/>
              </w:rPr>
              <w:t>Saglikli</w:t>
            </w:r>
          </w:p>
        </w:tc>
      </w:tr>
      <w:tr>
        <w:tc>
          <w:tcPr>
            <w:tcW w:type="dxa" w:w="3402"/>
          </w:tcPr>
          <w:p>
            <w:r/>
            <w:r>
              <w:rPr>
                <w:sz w:val="20"/>
              </w:rPr>
              <w:t>WHO</w:t>
            </w:r>
          </w:p>
        </w:tc>
        <w:tc>
          <w:tcPr>
            <w:tcW w:type="dxa" w:w="3402"/>
          </w:tcPr>
          <w:p>
            <w:r/>
            <w:r>
              <w:rPr>
                <w:sz w:val="20"/>
              </w:rPr>
              <w:t>Salgin</w:t>
            </w:r>
          </w:p>
        </w:tc>
        <w:tc>
          <w:tcPr>
            <w:tcW w:type="dxa" w:w="3402"/>
          </w:tcPr>
          <w:p>
            <w:r/>
            <w:r>
              <w:rPr>
                <w:sz w:val="20"/>
              </w:rPr>
              <w:t>Saglikli</w:t>
            </w:r>
          </w:p>
        </w:tc>
      </w:tr>
      <w:tr>
        <w:tc>
          <w:tcPr>
            <w:tcW w:type="dxa" w:w="3402"/>
            <w:shd w:val="clear" w:color="auto" w:fill="EEF3F8"/>
          </w:tcPr>
          <w:p>
            <w:r/>
            <w:r>
              <w:rPr>
                <w:sz w:val="20"/>
              </w:rPr>
              <w:t>PTWC</w:t>
            </w:r>
          </w:p>
        </w:tc>
        <w:tc>
          <w:tcPr>
            <w:tcW w:type="dxa" w:w="3402"/>
            <w:shd w:val="clear" w:color="auto" w:fill="EEF3F8"/>
          </w:tcPr>
          <w:p>
            <w:r/>
            <w:r>
              <w:rPr>
                <w:sz w:val="20"/>
              </w:rPr>
              <w:t>Tsunami</w:t>
            </w:r>
          </w:p>
        </w:tc>
        <w:tc>
          <w:tcPr>
            <w:tcW w:type="dxa" w:w="3402"/>
            <w:shd w:val="clear" w:color="auto" w:fill="EEF3F8"/>
          </w:tcPr>
          <w:p>
            <w:r/>
            <w:r>
              <w:rPr>
                <w:sz w:val="20"/>
              </w:rPr>
              <w:t>Saglikli</w:t>
            </w:r>
          </w:p>
        </w:tc>
      </w:tr>
      <w:tr>
        <w:tc>
          <w:tcPr>
            <w:tcW w:type="dxa" w:w="3402"/>
          </w:tcPr>
          <w:p>
            <w:r/>
            <w:r>
              <w:rPr>
                <w:sz w:val="20"/>
              </w:rPr>
              <w:t>FEWS NET</w:t>
            </w:r>
          </w:p>
        </w:tc>
        <w:tc>
          <w:tcPr>
            <w:tcW w:type="dxa" w:w="3402"/>
          </w:tcPr>
          <w:p>
            <w:r/>
            <w:r>
              <w:rPr>
                <w:sz w:val="20"/>
              </w:rPr>
              <w:t>Gida Guvenligi</w:t>
            </w:r>
          </w:p>
        </w:tc>
        <w:tc>
          <w:tcPr>
            <w:tcW w:type="dxa" w:w="3402"/>
          </w:tcPr>
          <w:p>
            <w:r/>
            <w:r>
              <w:rPr>
                <w:sz w:val="20"/>
              </w:rPr>
              <w:t>Saglikli</w:t>
            </w:r>
          </w:p>
        </w:tc>
      </w:tr>
      <w:tr>
        <w:tc>
          <w:tcPr>
            <w:tcW w:type="dxa" w:w="3402"/>
            <w:shd w:val="clear" w:color="auto" w:fill="EEF3F8"/>
          </w:tcPr>
          <w:p>
            <w:r/>
            <w:r>
              <w:rPr>
                <w:sz w:val="20"/>
              </w:rPr>
              <w:t>NASA FIRMS</w:t>
            </w:r>
          </w:p>
        </w:tc>
        <w:tc>
          <w:tcPr>
            <w:tcW w:type="dxa" w:w="3402"/>
            <w:shd w:val="clear" w:color="auto" w:fill="EEF3F8"/>
          </w:tcPr>
          <w:p>
            <w:r/>
            <w:r>
              <w:rPr>
                <w:sz w:val="20"/>
              </w:rPr>
              <w:t>Orman Yangini</w:t>
            </w:r>
          </w:p>
        </w:tc>
        <w:tc>
          <w:tcPr>
            <w:tcW w:type="dxa" w:w="3402"/>
            <w:shd w:val="clear" w:color="auto" w:fill="EEF3F8"/>
          </w:tcPr>
          <w:p>
            <w:r/>
            <w:r>
              <w:rPr>
                <w:sz w:val="20"/>
              </w:rPr>
              <w:t>Saglikli (86.000+ yangin noktasi islendi)</w:t>
            </w:r>
          </w:p>
        </w:tc>
      </w:tr>
      <w:tr>
        <w:tc>
          <w:tcPr>
            <w:tcW w:type="dxa" w:w="3402"/>
          </w:tcPr>
          <w:p>
            <w:r/>
            <w:r>
              <w:rPr>
                <w:sz w:val="20"/>
              </w:rPr>
              <w:t>Admin Panelden Eklenen Ozel Kaynaklar</w:t>
            </w:r>
          </w:p>
        </w:tc>
        <w:tc>
          <w:tcPr>
            <w:tcW w:type="dxa" w:w="3402"/>
          </w:tcPr>
          <w:p>
            <w:r/>
            <w:r>
              <w:rPr>
                <w:sz w:val="20"/>
              </w:rPr>
              <w:t>Herhangi biri</w:t>
            </w:r>
          </w:p>
        </w:tc>
        <w:tc>
          <w:tcPr>
            <w:tcW w:type="dxa" w:w="3402"/>
          </w:tcPr>
          <w:p>
            <w:r/>
            <w:r>
              <w:rPr>
                <w:sz w:val="20"/>
              </w:rPr>
              <w:t>Calisiyor, test edildi</w:t>
            </w:r>
          </w:p>
        </w:tc>
      </w:tr>
    </w:tbl>
    <w:p>
      <w:pPr>
        <w:spacing w:after="80"/>
      </w:pPr>
    </w:p>
    <w:p>
      <w:pPr>
        <w:pStyle w:val="Heading2"/>
        <w:spacing w:before="360" w:after="160"/>
      </w:pPr>
      <w:r>
        <w:rPr>
          <w:rFonts w:ascii="Calibri" w:hAnsi="Calibri"/>
          <w:color w:val="1F3A5F"/>
          <w:sz w:val="28"/>
        </w:rPr>
        <w:t>3.2 Periyodik Katman Guncellemeleri (aylik / haftalik / gunluk)</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835"/>
            <w:shd w:val="clear" w:color="auto" w:fill="1F3A5F"/>
          </w:tcPr>
          <w:p>
            <w:pPr>
              <w:jc w:val="left"/>
            </w:pPr>
            <w:r/>
            <w:r>
              <w:rPr>
                <w:b/>
                <w:color w:val="FFFFFF"/>
                <w:sz w:val="21"/>
              </w:rPr>
              <w:t>Kaynak</w:t>
            </w:r>
          </w:p>
        </w:tc>
        <w:tc>
          <w:tcPr>
            <w:tcW w:type="dxa" w:w="2551"/>
            <w:shd w:val="clear" w:color="auto" w:fill="1F3A5F"/>
          </w:tcPr>
          <w:p>
            <w:pPr>
              <w:jc w:val="left"/>
            </w:pPr>
            <w:r/>
            <w:r>
              <w:rPr>
                <w:b/>
                <w:color w:val="FFFFFF"/>
                <w:sz w:val="21"/>
              </w:rPr>
              <w:t>Katman</w:t>
            </w:r>
          </w:p>
        </w:tc>
        <w:tc>
          <w:tcPr>
            <w:tcW w:type="dxa" w:w="1701"/>
            <w:shd w:val="clear" w:color="auto" w:fill="1F3A5F"/>
          </w:tcPr>
          <w:p>
            <w:pPr>
              <w:jc w:val="left"/>
            </w:pPr>
            <w:r/>
            <w:r>
              <w:rPr>
                <w:b/>
                <w:color w:val="FFFFFF"/>
                <w:sz w:val="21"/>
              </w:rPr>
              <w:t>Siklik</w:t>
            </w:r>
          </w:p>
        </w:tc>
        <w:tc>
          <w:tcPr>
            <w:tcW w:type="dxa" w:w="3685"/>
            <w:shd w:val="clear" w:color="auto" w:fill="1F3A5F"/>
          </w:tcPr>
          <w:p>
            <w:pPr>
              <w:jc w:val="left"/>
            </w:pPr>
            <w:r/>
            <w:r>
              <w:rPr>
                <w:b/>
                <w:color w:val="FFFFFF"/>
                <w:sz w:val="21"/>
              </w:rPr>
              <w:t>Durum</w:t>
            </w:r>
          </w:p>
        </w:tc>
      </w:tr>
      <w:tr>
        <w:tc>
          <w:tcPr>
            <w:tcW w:type="dxa" w:w="2835"/>
          </w:tcPr>
          <w:p>
            <w:r/>
            <w:r>
              <w:rPr>
                <w:sz w:val="20"/>
              </w:rPr>
              <w:t>Kontur Population</w:t>
            </w:r>
          </w:p>
        </w:tc>
        <w:tc>
          <w:tcPr>
            <w:tcW w:type="dxa" w:w="2551"/>
          </w:tcPr>
          <w:p>
            <w:r/>
            <w:r>
              <w:rPr>
                <w:sz w:val="20"/>
              </w:rPr>
              <w:t>Nufus (H3 altigen)</w:t>
            </w:r>
          </w:p>
        </w:tc>
        <w:tc>
          <w:tcPr>
            <w:tcW w:type="dxa" w:w="1701"/>
          </w:tcPr>
          <w:p>
            <w:r/>
            <w:r>
              <w:rPr>
                <w:sz w:val="20"/>
              </w:rPr>
              <w:t>Otomatik</w:t>
            </w:r>
          </w:p>
        </w:tc>
        <w:tc>
          <w:tcPr>
            <w:tcW w:type="dxa" w:w="3685"/>
          </w:tcPr>
          <w:p>
            <w:r/>
            <w:r>
              <w:rPr>
                <w:sz w:val="20"/>
              </w:rPr>
              <w:t>Canli - TR/MG/MY</w:t>
            </w:r>
          </w:p>
        </w:tc>
      </w:tr>
      <w:tr>
        <w:tc>
          <w:tcPr>
            <w:tcW w:type="dxa" w:w="2835"/>
            <w:shd w:val="clear" w:color="auto" w:fill="EEF3F8"/>
          </w:tcPr>
          <w:p>
            <w:r/>
            <w:r>
              <w:rPr>
                <w:sz w:val="20"/>
              </w:rPr>
              <w:t>WorldPop</w:t>
            </w:r>
          </w:p>
        </w:tc>
        <w:tc>
          <w:tcPr>
            <w:tcW w:type="dxa" w:w="2551"/>
            <w:shd w:val="clear" w:color="auto" w:fill="EEF3F8"/>
          </w:tcPr>
          <w:p>
            <w:r/>
            <w:r>
              <w:rPr>
                <w:sz w:val="20"/>
              </w:rPr>
              <w:t>Nufus (raster)</w:t>
            </w:r>
          </w:p>
        </w:tc>
        <w:tc>
          <w:tcPr>
            <w:tcW w:type="dxa" w:w="1701"/>
            <w:shd w:val="clear" w:color="auto" w:fill="EEF3F8"/>
          </w:tcPr>
          <w:p>
            <w:r/>
            <w:r>
              <w:rPr>
                <w:sz w:val="20"/>
              </w:rPr>
              <w:t>Aylik</w:t>
            </w:r>
          </w:p>
        </w:tc>
        <w:tc>
          <w:tcPr>
            <w:tcW w:type="dxa" w:w="3685"/>
            <w:shd w:val="clear" w:color="auto" w:fill="EEF3F8"/>
          </w:tcPr>
          <w:p>
            <w:r/>
            <w:r>
              <w:rPr>
                <w:sz w:val="20"/>
              </w:rPr>
              <w:t>Canli - TR/MG/MY, 309.754 kayit</w:t>
            </w:r>
          </w:p>
        </w:tc>
      </w:tr>
      <w:tr>
        <w:tc>
          <w:tcPr>
            <w:tcW w:type="dxa" w:w="2835"/>
          </w:tcPr>
          <w:p>
            <w:r/>
            <w:r>
              <w:rPr>
                <w:sz w:val="20"/>
              </w:rPr>
              <w:t>GHSL</w:t>
            </w:r>
          </w:p>
        </w:tc>
        <w:tc>
          <w:tcPr>
            <w:tcW w:type="dxa" w:w="2551"/>
          </w:tcPr>
          <w:p>
            <w:r/>
            <w:r>
              <w:rPr>
                <w:sz w:val="20"/>
              </w:rPr>
              <w:t>Nufus (yuksek cozunurluk)</w:t>
            </w:r>
          </w:p>
        </w:tc>
        <w:tc>
          <w:tcPr>
            <w:tcW w:type="dxa" w:w="1701"/>
          </w:tcPr>
          <w:p>
            <w:r/>
            <w:r>
              <w:rPr>
                <w:sz w:val="20"/>
              </w:rPr>
              <w:t>Aylik</w:t>
            </w:r>
          </w:p>
        </w:tc>
        <w:tc>
          <w:tcPr>
            <w:tcW w:type="dxa" w:w="3685"/>
          </w:tcPr>
          <w:p>
            <w:r/>
            <w:r>
              <w:rPr>
                <w:sz w:val="20"/>
              </w:rPr>
              <w:t>Canli - TR/MG/MY</w:t>
            </w:r>
          </w:p>
        </w:tc>
      </w:tr>
      <w:tr>
        <w:tc>
          <w:tcPr>
            <w:tcW w:type="dxa" w:w="2835"/>
            <w:shd w:val="clear" w:color="auto" w:fill="EEF3F8"/>
          </w:tcPr>
          <w:p>
            <w:r/>
            <w:r>
              <w:rPr>
                <w:sz w:val="20"/>
              </w:rPr>
              <w:t>Meta/HDX Population</w:t>
            </w:r>
          </w:p>
        </w:tc>
        <w:tc>
          <w:tcPr>
            <w:tcW w:type="dxa" w:w="2551"/>
            <w:shd w:val="clear" w:color="auto" w:fill="EEF3F8"/>
          </w:tcPr>
          <w:p>
            <w:r/>
            <w:r>
              <w:rPr>
                <w:sz w:val="20"/>
              </w:rPr>
              <w:t>Nufus (yuksek cozunurluk)</w:t>
            </w:r>
          </w:p>
        </w:tc>
        <w:tc>
          <w:tcPr>
            <w:tcW w:type="dxa" w:w="1701"/>
            <w:shd w:val="clear" w:color="auto" w:fill="EEF3F8"/>
          </w:tcPr>
          <w:p>
            <w:r/>
            <w:r>
              <w:rPr>
                <w:sz w:val="20"/>
              </w:rPr>
              <w:t>Sadece elle</w:t>
            </w:r>
          </w:p>
        </w:tc>
        <w:tc>
          <w:tcPr>
            <w:tcW w:type="dxa" w:w="3685"/>
            <w:shd w:val="clear" w:color="auto" w:fill="EEF3F8"/>
          </w:tcPr>
          <w:p>
            <w:r/>
            <w:r>
              <w:rPr>
                <w:sz w:val="20"/>
              </w:rPr>
              <w:t>Canli - kaynak veri seti donmus</w:t>
            </w:r>
          </w:p>
        </w:tc>
      </w:tr>
      <w:tr>
        <w:tc>
          <w:tcPr>
            <w:tcW w:type="dxa" w:w="2835"/>
          </w:tcPr>
          <w:p>
            <w:r/>
            <w:r>
              <w:rPr>
                <w:sz w:val="20"/>
              </w:rPr>
              <w:t>HydroBASINS</w:t>
            </w:r>
          </w:p>
        </w:tc>
        <w:tc>
          <w:tcPr>
            <w:tcW w:type="dxa" w:w="2551"/>
          </w:tcPr>
          <w:p>
            <w:r/>
            <w:r>
              <w:rPr>
                <w:sz w:val="20"/>
              </w:rPr>
              <w:t>Havza sinirlari</w:t>
            </w:r>
          </w:p>
        </w:tc>
        <w:tc>
          <w:tcPr>
            <w:tcW w:type="dxa" w:w="1701"/>
          </w:tcPr>
          <w:p>
            <w:r/>
            <w:r>
              <w:rPr>
                <w:sz w:val="20"/>
              </w:rPr>
              <w:t>Aylik</w:t>
            </w:r>
          </w:p>
        </w:tc>
        <w:tc>
          <w:tcPr>
            <w:tcW w:type="dxa" w:w="3685"/>
          </w:tcPr>
          <w:p>
            <w:r/>
            <w:r>
              <w:rPr>
                <w:sz w:val="20"/>
              </w:rPr>
              <w:t>Canli - TR/MG/MY</w:t>
            </w:r>
          </w:p>
        </w:tc>
      </w:tr>
      <w:tr>
        <w:tc>
          <w:tcPr>
            <w:tcW w:type="dxa" w:w="2835"/>
            <w:shd w:val="clear" w:color="auto" w:fill="EEF3F8"/>
          </w:tcPr>
          <w:p>
            <w:r/>
            <w:r>
              <w:rPr>
                <w:sz w:val="20"/>
              </w:rPr>
              <w:t>HydroRIVERS</w:t>
            </w:r>
          </w:p>
        </w:tc>
        <w:tc>
          <w:tcPr>
            <w:tcW w:type="dxa" w:w="2551"/>
            <w:shd w:val="clear" w:color="auto" w:fill="EEF3F8"/>
          </w:tcPr>
          <w:p>
            <w:r/>
            <w:r>
              <w:rPr>
                <w:sz w:val="20"/>
              </w:rPr>
              <w:t>Nehir agi</w:t>
            </w:r>
          </w:p>
        </w:tc>
        <w:tc>
          <w:tcPr>
            <w:tcW w:type="dxa" w:w="1701"/>
            <w:shd w:val="clear" w:color="auto" w:fill="EEF3F8"/>
          </w:tcPr>
          <w:p>
            <w:r/>
            <w:r>
              <w:rPr>
                <w:sz w:val="20"/>
              </w:rPr>
              <w:t>Aylik</w:t>
            </w:r>
          </w:p>
        </w:tc>
        <w:tc>
          <w:tcPr>
            <w:tcW w:type="dxa" w:w="3685"/>
            <w:shd w:val="clear" w:color="auto" w:fill="EEF3F8"/>
          </w:tcPr>
          <w:p>
            <w:r/>
            <w:r>
              <w:rPr>
                <w:sz w:val="20"/>
              </w:rPr>
              <w:t>Canli - TR/MG/MY</w:t>
            </w:r>
          </w:p>
        </w:tc>
      </w:tr>
      <w:tr>
        <w:tc>
          <w:tcPr>
            <w:tcW w:type="dxa" w:w="2835"/>
          </w:tcPr>
          <w:p>
            <w:r/>
            <w:r>
              <w:rPr>
                <w:sz w:val="20"/>
              </w:rPr>
              <w:t>OSM Yol Agi</w:t>
            </w:r>
          </w:p>
        </w:tc>
        <w:tc>
          <w:tcPr>
            <w:tcW w:type="dxa" w:w="2551"/>
          </w:tcPr>
          <w:p>
            <w:r/>
            <w:r>
              <w:rPr>
                <w:sz w:val="20"/>
              </w:rPr>
              <w:t>Yol agi</w:t>
            </w:r>
          </w:p>
        </w:tc>
        <w:tc>
          <w:tcPr>
            <w:tcW w:type="dxa" w:w="1701"/>
          </w:tcPr>
          <w:p>
            <w:r/>
            <w:r>
              <w:rPr>
                <w:sz w:val="20"/>
              </w:rPr>
              <w:t>Haftalik</w:t>
            </w:r>
          </w:p>
        </w:tc>
        <w:tc>
          <w:tcPr>
            <w:tcW w:type="dxa" w:w="3685"/>
          </w:tcPr>
          <w:p>
            <w:r/>
            <w:r>
              <w:rPr>
                <w:sz w:val="20"/>
              </w:rPr>
              <w:t>Kismi - 1/3 ulke tam, tamamlaniyor</w:t>
            </w:r>
          </w:p>
        </w:tc>
      </w:tr>
      <w:tr>
        <w:tc>
          <w:tcPr>
            <w:tcW w:type="dxa" w:w="2835"/>
            <w:shd w:val="clear" w:color="auto" w:fill="EEF3F8"/>
          </w:tcPr>
          <w:p>
            <w:r/>
            <w:r>
              <w:rPr>
                <w:sz w:val="20"/>
              </w:rPr>
              <w:t>OSM Bina</w:t>
            </w:r>
          </w:p>
        </w:tc>
        <w:tc>
          <w:tcPr>
            <w:tcW w:type="dxa" w:w="2551"/>
            <w:shd w:val="clear" w:color="auto" w:fill="EEF3F8"/>
          </w:tcPr>
          <w:p>
            <w:r/>
            <w:r>
              <w:rPr>
                <w:sz w:val="20"/>
              </w:rPr>
              <w:t>Kritik tesisler</w:t>
            </w:r>
          </w:p>
        </w:tc>
        <w:tc>
          <w:tcPr>
            <w:tcW w:type="dxa" w:w="1701"/>
            <w:shd w:val="clear" w:color="auto" w:fill="EEF3F8"/>
          </w:tcPr>
          <w:p>
            <w:r/>
            <w:r>
              <w:rPr>
                <w:sz w:val="20"/>
              </w:rPr>
              <w:t>Haftalik</w:t>
            </w:r>
          </w:p>
        </w:tc>
        <w:tc>
          <w:tcPr>
            <w:tcW w:type="dxa" w:w="3685"/>
            <w:shd w:val="clear" w:color="auto" w:fill="EEF3F8"/>
          </w:tcPr>
          <w:p>
            <w:r/>
            <w:r>
              <w:rPr>
                <w:sz w:val="20"/>
              </w:rPr>
              <w:t>Kismi - 1/3 ulke tam, tamamlaniyor</w:t>
            </w:r>
          </w:p>
        </w:tc>
      </w:tr>
      <w:tr>
        <w:tc>
          <w:tcPr>
            <w:tcW w:type="dxa" w:w="2835"/>
          </w:tcPr>
          <w:p>
            <w:r/>
            <w:r>
              <w:rPr>
                <w:sz w:val="20"/>
              </w:rPr>
              <w:t>GloFAS/Copernicus</w:t>
            </w:r>
          </w:p>
        </w:tc>
        <w:tc>
          <w:tcPr>
            <w:tcW w:type="dxa" w:w="2551"/>
          </w:tcPr>
          <w:p>
            <w:r/>
            <w:r>
              <w:rPr>
                <w:sz w:val="20"/>
              </w:rPr>
              <w:t>Nehir tasma riski</w:t>
            </w:r>
          </w:p>
        </w:tc>
        <w:tc>
          <w:tcPr>
            <w:tcW w:type="dxa" w:w="1701"/>
          </w:tcPr>
          <w:p>
            <w:r/>
            <w:r>
              <w:rPr>
                <w:sz w:val="20"/>
              </w:rPr>
              <w:t>Gunluk</w:t>
            </w:r>
          </w:p>
        </w:tc>
        <w:tc>
          <w:tcPr>
            <w:tcW w:type="dxa" w:w="3685"/>
          </w:tcPr>
          <w:p>
            <w:r/>
            <w:r>
              <w:rPr>
                <w:sz w:val="20"/>
              </w:rPr>
              <w:t>Canli - TR/MG/MY</w:t>
            </w:r>
          </w:p>
        </w:tc>
      </w:tr>
      <w:tr>
        <w:tc>
          <w:tcPr>
            <w:tcW w:type="dxa" w:w="2835"/>
            <w:shd w:val="clear" w:color="auto" w:fill="EEF3F8"/>
          </w:tcPr>
          <w:p>
            <w:r/>
            <w:r>
              <w:rPr>
                <w:sz w:val="20"/>
              </w:rPr>
              <w:t>GDO Toprak Nemi Anomalisi</w:t>
            </w:r>
          </w:p>
        </w:tc>
        <w:tc>
          <w:tcPr>
            <w:tcW w:type="dxa" w:w="2551"/>
            <w:shd w:val="clear" w:color="auto" w:fill="EEF3F8"/>
          </w:tcPr>
          <w:p>
            <w:r/>
            <w:r>
              <w:rPr>
                <w:sz w:val="20"/>
              </w:rPr>
              <w:t>Kuraklik gostergesi</w:t>
            </w:r>
          </w:p>
        </w:tc>
        <w:tc>
          <w:tcPr>
            <w:tcW w:type="dxa" w:w="1701"/>
            <w:shd w:val="clear" w:color="auto" w:fill="EEF3F8"/>
          </w:tcPr>
          <w:p>
            <w:r/>
            <w:r>
              <w:rPr>
                <w:sz w:val="20"/>
              </w:rPr>
              <w:t>Aylik</w:t>
            </w:r>
          </w:p>
        </w:tc>
        <w:tc>
          <w:tcPr>
            <w:tcW w:type="dxa" w:w="3685"/>
            <w:shd w:val="clear" w:color="auto" w:fill="EEF3F8"/>
          </w:tcPr>
          <w:p>
            <w:r/>
            <w:r>
              <w:rPr>
                <w:sz w:val="20"/>
              </w:rPr>
              <w:t>Canli - TR/MG/MY</w:t>
            </w:r>
          </w:p>
        </w:tc>
      </w:tr>
      <w:tr>
        <w:tc>
          <w:tcPr>
            <w:tcW w:type="dxa" w:w="2835"/>
          </w:tcPr>
          <w:p>
            <w:r/>
            <w:r>
              <w:rPr>
                <w:sz w:val="20"/>
              </w:rPr>
              <w:t>GDO Bitki Ortusu Anomalisi</w:t>
            </w:r>
          </w:p>
        </w:tc>
        <w:tc>
          <w:tcPr>
            <w:tcW w:type="dxa" w:w="2551"/>
          </w:tcPr>
          <w:p>
            <w:r/>
            <w:r>
              <w:rPr>
                <w:sz w:val="20"/>
              </w:rPr>
              <w:t>Kuraklik gostergesi</w:t>
            </w:r>
          </w:p>
        </w:tc>
        <w:tc>
          <w:tcPr>
            <w:tcW w:type="dxa" w:w="1701"/>
          </w:tcPr>
          <w:p>
            <w:r/>
            <w:r>
              <w:rPr>
                <w:sz w:val="20"/>
              </w:rPr>
              <w:t>Aylik</w:t>
            </w:r>
          </w:p>
        </w:tc>
        <w:tc>
          <w:tcPr>
            <w:tcW w:type="dxa" w:w="3685"/>
          </w:tcPr>
          <w:p>
            <w:r/>
            <w:r>
              <w:rPr>
                <w:sz w:val="20"/>
              </w:rPr>
              <w:t>Canli - TR/MG/MY</w:t>
            </w:r>
          </w:p>
        </w:tc>
      </w:tr>
    </w:tbl>
    <w:p>
      <w:pPr>
        <w:spacing w:after="80"/>
      </w:pPr>
    </w:p>
    <w:p>
      <w:pPr>
        <w:pStyle w:val="Heading2"/>
        <w:spacing w:before="360" w:after="160"/>
      </w:pPr>
      <w:r>
        <w:rPr>
          <w:rFonts w:ascii="Calibri" w:hAnsi="Calibri"/>
          <w:color w:val="1F3A5F"/>
          <w:sz w:val="28"/>
        </w:rPr>
        <w:t>3.3 Bloke Olan veya Entegre Edilmeyen Kaynaklar</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835"/>
            <w:shd w:val="clear" w:color="auto" w:fill="1F3A5F"/>
          </w:tcPr>
          <w:p>
            <w:pPr>
              <w:jc w:val="left"/>
            </w:pPr>
            <w:r/>
            <w:r>
              <w:rPr>
                <w:b/>
                <w:color w:val="FFFFFF"/>
                <w:sz w:val="21"/>
              </w:rPr>
              <w:t>Kaynak</w:t>
            </w:r>
          </w:p>
        </w:tc>
        <w:tc>
          <w:tcPr>
            <w:tcW w:type="dxa" w:w="2268"/>
            <w:shd w:val="clear" w:color="auto" w:fill="1F3A5F"/>
          </w:tcPr>
          <w:p>
            <w:pPr>
              <w:jc w:val="left"/>
            </w:pPr>
            <w:r/>
            <w:r>
              <w:rPr>
                <w:b/>
                <w:color w:val="FFFFFF"/>
                <w:sz w:val="21"/>
              </w:rPr>
              <w:t>Durum</w:t>
            </w:r>
          </w:p>
        </w:tc>
        <w:tc>
          <w:tcPr>
            <w:tcW w:type="dxa" w:w="4535"/>
            <w:shd w:val="clear" w:color="auto" w:fill="1F3A5F"/>
          </w:tcPr>
          <w:p>
            <w:pPr>
              <w:jc w:val="left"/>
            </w:pPr>
            <w:r/>
            <w:r>
              <w:rPr>
                <w:b/>
                <w:color w:val="FFFFFF"/>
                <w:sz w:val="21"/>
              </w:rPr>
              <w:t>Aciklama</w:t>
            </w:r>
          </w:p>
        </w:tc>
      </w:tr>
      <w:tr>
        <w:tc>
          <w:tcPr>
            <w:tcW w:type="dxa" w:w="2835"/>
          </w:tcPr>
          <w:p>
            <w:r/>
            <w:r>
              <w:rPr>
                <w:sz w:val="20"/>
              </w:rPr>
              <w:t>ReliefWeb (sel verisi)</w:t>
            </w:r>
          </w:p>
        </w:tc>
        <w:tc>
          <w:tcPr>
            <w:tcW w:type="dxa" w:w="2268"/>
          </w:tcPr>
          <w:p>
            <w:r/>
            <w:r>
              <w:rPr>
                <w:sz w:val="20"/>
              </w:rPr>
              <w:t>Beklemede</w:t>
            </w:r>
          </w:p>
        </w:tc>
        <w:tc>
          <w:tcPr>
            <w:tcW w:type="dxa" w:w="4535"/>
          </w:tcPr>
          <w:p>
            <w:r/>
            <w:r>
              <w:rPr>
                <w:sz w:val="20"/>
              </w:rPr>
              <w:t>Erisim basvurusu yapildi, onay e-postasi bekleniyor.</w:t>
            </w:r>
          </w:p>
        </w:tc>
      </w:tr>
      <w:tr>
        <w:tc>
          <w:tcPr>
            <w:tcW w:type="dxa" w:w="2835"/>
            <w:shd w:val="clear" w:color="auto" w:fill="EEF3F8"/>
          </w:tcPr>
          <w:p>
            <w:r/>
            <w:r>
              <w:rPr>
                <w:sz w:val="20"/>
              </w:rPr>
              <w:t>GDO SPI (kuraklik siddeti)</w:t>
            </w:r>
          </w:p>
        </w:tc>
        <w:tc>
          <w:tcPr>
            <w:tcW w:type="dxa" w:w="2268"/>
            <w:shd w:val="clear" w:color="auto" w:fill="EEF3F8"/>
          </w:tcPr>
          <w:p>
            <w:r/>
            <w:r>
              <w:rPr>
                <w:sz w:val="20"/>
              </w:rPr>
              <w:t>Kalici bloke</w:t>
            </w:r>
          </w:p>
        </w:tc>
        <w:tc>
          <w:tcPr>
            <w:tcW w:type="dxa" w:w="4535"/>
            <w:shd w:val="clear" w:color="auto" w:fill="EEF3F8"/>
          </w:tcPr>
          <w:p>
            <w:r/>
            <w:r>
              <w:rPr>
                <w:sz w:val="20"/>
              </w:rPr>
              <w:t>Kaynagin kendi API'si bozuk/tutarsiz veri donduruyor - kodumuzun sorunu degil.</w:t>
            </w:r>
          </w:p>
        </w:tc>
      </w:tr>
      <w:tr>
        <w:tc>
          <w:tcPr>
            <w:tcW w:type="dxa" w:w="2835"/>
          </w:tcPr>
          <w:p>
            <w:r/>
            <w:r>
              <w:rPr>
                <w:sz w:val="20"/>
              </w:rPr>
              <w:t>CHIRPS (yagis)</w:t>
            </w:r>
          </w:p>
        </w:tc>
        <w:tc>
          <w:tcPr>
            <w:tcW w:type="dxa" w:w="2268"/>
          </w:tcPr>
          <w:p>
            <w:r/>
            <w:r>
              <w:rPr>
                <w:sz w:val="20"/>
              </w:rPr>
              <w:t>Entegre edilmedi</w:t>
            </w:r>
          </w:p>
        </w:tc>
        <w:tc>
          <w:tcPr>
            <w:tcW w:type="dxa" w:w="4535"/>
          </w:tcPr>
          <w:p>
            <w:r/>
            <w:r>
              <w:rPr>
                <w:sz w:val="20"/>
              </w:rPr>
              <w:t>Bilincli olarak kapsam disi birakildi.</w:t>
            </w:r>
          </w:p>
        </w:tc>
      </w:tr>
      <w:tr>
        <w:tc>
          <w:tcPr>
            <w:tcW w:type="dxa" w:w="2835"/>
            <w:shd w:val="clear" w:color="auto" w:fill="EEF3F8"/>
          </w:tcPr>
          <w:p>
            <w:r/>
            <w:r>
              <w:rPr>
                <w:sz w:val="20"/>
              </w:rPr>
              <w:t>INFORM Index</w:t>
            </w:r>
          </w:p>
        </w:tc>
        <w:tc>
          <w:tcPr>
            <w:tcW w:type="dxa" w:w="2268"/>
            <w:shd w:val="clear" w:color="auto" w:fill="EEF3F8"/>
          </w:tcPr>
          <w:p>
            <w:r/>
            <w:r>
              <w:rPr>
                <w:sz w:val="20"/>
              </w:rPr>
              <w:t>Entegre edilmedi</w:t>
            </w:r>
          </w:p>
        </w:tc>
        <w:tc>
          <w:tcPr>
            <w:tcW w:type="dxa" w:w="4535"/>
            <w:shd w:val="clear" w:color="auto" w:fill="EEF3F8"/>
          </w:tcPr>
          <w:p>
            <w:r/>
            <w:r>
              <w:rPr>
                <w:sz w:val="20"/>
              </w:rPr>
              <w:t>API'si yok, statik/yillik veri - otomasyona uygun degil.</w:t>
            </w:r>
          </w:p>
        </w:tc>
      </w:tr>
      <w:tr>
        <w:tc>
          <w:tcPr>
            <w:tcW w:type="dxa" w:w="2835"/>
          </w:tcPr>
          <w:p>
            <w:r/>
            <w:r>
              <w:rPr>
                <w:sz w:val="20"/>
              </w:rPr>
              <w:t>JRC GFM</w:t>
            </w:r>
          </w:p>
        </w:tc>
        <w:tc>
          <w:tcPr>
            <w:tcW w:type="dxa" w:w="2268"/>
          </w:tcPr>
          <w:p>
            <w:r/>
            <w:r>
              <w:rPr>
                <w:sz w:val="20"/>
              </w:rPr>
              <w:t>Entegre edilmedi</w:t>
            </w:r>
          </w:p>
        </w:tc>
        <w:tc>
          <w:tcPr>
            <w:tcW w:type="dxa" w:w="4535"/>
          </w:tcPr>
          <w:p>
            <w:r/>
            <w:r>
              <w:rPr>
                <w:sz w:val="20"/>
              </w:rPr>
              <w:t>GloFAS ile kapsam ortustugu icin bilincli atlandi.</w:t>
            </w:r>
          </w:p>
        </w:tc>
      </w:tr>
      <w:tr>
        <w:tc>
          <w:tcPr>
            <w:tcW w:type="dxa" w:w="2835"/>
            <w:shd w:val="clear" w:color="auto" w:fill="EEF3F8"/>
          </w:tcPr>
          <w:p>
            <w:r/>
            <w:r>
              <w:rPr>
                <w:sz w:val="20"/>
              </w:rPr>
              <w:t>Google Maps (yol)</w:t>
            </w:r>
          </w:p>
        </w:tc>
        <w:tc>
          <w:tcPr>
            <w:tcW w:type="dxa" w:w="2268"/>
            <w:shd w:val="clear" w:color="auto" w:fill="EEF3F8"/>
          </w:tcPr>
          <w:p>
            <w:r/>
            <w:r>
              <w:rPr>
                <w:sz w:val="20"/>
              </w:rPr>
              <w:t>Entegre edilmedi</w:t>
            </w:r>
          </w:p>
        </w:tc>
        <w:tc>
          <w:tcPr>
            <w:tcW w:type="dxa" w:w="4535"/>
            <w:shd w:val="clear" w:color="auto" w:fill="EEF3F8"/>
          </w:tcPr>
          <w:p>
            <w:r/>
            <w:r>
              <w:rPr>
                <w:sz w:val="20"/>
              </w:rPr>
              <w:t>Hic kullanilmiyor, OSM yol agi kullaniliyor.</w:t>
            </w:r>
          </w:p>
        </w:tc>
      </w:tr>
    </w:tbl>
    <w:p>
      <w:pPr>
        <w:spacing w:after="80"/>
      </w:pPr>
    </w:p>
    <w:p>
      <w:pPr>
        <w:pStyle w:val="Heading1"/>
        <w:spacing w:before="360" w:after="160"/>
      </w:pPr>
      <w:r>
        <w:rPr>
          <w:rFonts w:ascii="Calibri" w:hAnsi="Calibri"/>
          <w:color w:val="1F3A5F"/>
          <w:sz w:val="36"/>
        </w:rPr>
        <w:t>4. Son Gunlerde (25-26 Temmuz) Tamamlanan Iki Buyuk Is</w:t>
      </w:r>
    </w:p>
    <w:p>
      <w:pPr>
        <w:pStyle w:val="Heading2"/>
        <w:spacing w:before="360" w:after="160"/>
      </w:pPr>
      <w:r>
        <w:rPr>
          <w:rFonts w:ascii="Calibri" w:hAnsi="Calibri"/>
          <w:color w:val="1F3A5F"/>
          <w:sz w:val="28"/>
        </w:rPr>
        <w:t>4.1 Admin Panelin Guvenlik ve Denetim Altyapisi</w:t>
      </w:r>
    </w:p>
    <w:p>
      <w:pPr>
        <w:pStyle w:val="ListBullet"/>
        <w:spacing w:after="80"/>
      </w:pPr>
      <w:r>
        <w:rPr>
          <w:b/>
          <w:sz w:val="22"/>
        </w:rPr>
        <w:t xml:space="preserve">Sifre onayli silme: </w:t>
      </w:r>
      <w:r>
        <w:rPr>
          <w:sz w:val="22"/>
        </w:rPr>
        <w:t>Kaynak silme, kullanici yetkisi dusurme, hesap askiya alma, kisi verisi anonimlestirme gibi kritik islemler artik admin'in kendi sifresini tekrar girmesini istiyor. Onceden bu islemler tarayicinin kendi basit "emin misiniz?" penceresiyle yapiliyordu, artik uygulamanin kendi tasarimina uygun bir onay penceresi var.</w:t>
      </w:r>
    </w:p>
    <w:p>
      <w:pPr>
        <w:pStyle w:val="ListBullet"/>
        <w:spacing w:after="80"/>
      </w:pPr>
      <w:r>
        <w:rPr>
          <w:b/>
          <w:sz w:val="22"/>
        </w:rPr>
        <w:t xml:space="preserve">"Kim ne yapti" sorusu artik cevaplanabiliyor: </w:t>
      </w:r>
      <w:r>
        <w:rPr>
          <w:sz w:val="22"/>
        </w:rPr>
        <w:t>Sistemde onceden var olan ama hic calismayan bir denetim (audit log) ozelligi bulundu ve duzeltildi - artik her silme/degisiklik islemi, kim tarafindan yapildigi bilgisiyle birlikte kayit altina aliniyor.</w:t>
      </w:r>
    </w:p>
    <w:p>
      <w:pPr>
        <w:pStyle w:val="ListBullet"/>
        <w:spacing w:after="80"/>
      </w:pPr>
      <w:r>
        <w:rPr>
          <w:b/>
          <w:sz w:val="22"/>
        </w:rPr>
        <w:t xml:space="preserve">Kucuk arayuz duzeltmeleri: </w:t>
      </w:r>
      <w:r>
        <w:rPr>
          <w:sz w:val="22"/>
        </w:rPr>
        <w:t>Kaynak kartlarindaki butonlarin boyutlari esitlendi, her butona ne ise yaradigini aciklayan ipucu (tooltip) eklendi.</w:t>
      </w:r>
    </w:p>
    <w:p>
      <w:pPr>
        <w:pStyle w:val="Heading2"/>
        <w:spacing w:before="360" w:after="160"/>
      </w:pPr>
      <w:r>
        <w:rPr>
          <w:rFonts w:ascii="Calibri" w:hAnsi="Calibri"/>
          <w:color w:val="1F3A5F"/>
          <w:sz w:val="28"/>
        </w:rPr>
        <w:t>4.2 Yeni Bir Afet Tipini Kod Yazmadan Ekleyebilme</w:t>
      </w:r>
    </w:p>
    <w:p>
      <w:pPr>
        <w:spacing w:after="120"/>
      </w:pPr>
      <w:r>
        <w:rPr>
          <w:b w:val="0"/>
          <w:i w:val="0"/>
          <w:sz w:val="22"/>
        </w:rPr>
        <w:t>Onceki durumda, "toprak kaymasi" gibi sistemde hic olmayan yeni bir afet tipini eklemek icin bir gelistiricinin 7 farkli dosyayi degistirmesi ve yeni bir veritabani degisikligi (migration) yazmasi gerekiyordu. Artik durum soyle:</w:t>
      </w:r>
    </w:p>
    <w:p>
      <w:pPr>
        <w:pStyle w:val="ListBullet"/>
        <w:spacing w:after="80"/>
      </w:pPr>
      <w:r>
        <w:rPr>
          <w:sz w:val="22"/>
        </w:rPr>
        <w:t>Admin, "Hazard Taksonomisi" ekranindan yeni tipi (isim, ikon, kategori) ekliyor.</w:t>
      </w:r>
    </w:p>
    <w:p>
      <w:pPr>
        <w:pStyle w:val="ListBullet"/>
        <w:spacing w:after="80"/>
      </w:pPr>
      <w:r>
        <w:rPr>
          <w:sz w:val="22"/>
        </w:rPr>
        <w:t>Ayni admin, "Kaynak Ekle" formundan bu yeni tipe ait bir veri kaynagi bagliyor.</w:t>
      </w:r>
    </w:p>
    <w:p>
      <w:pPr>
        <w:pStyle w:val="ListBullet"/>
        <w:spacing w:after="80"/>
      </w:pPr>
      <w:r>
        <w:rPr>
          <w:sz w:val="22"/>
        </w:rPr>
        <w:t>Sistem bu veriyi otomatik olarak, daha once hazirlanmis genel bir "diger afetler" tablosuna, kendi gercek tipiyle etiketleyerek yaziyor.</w:t>
      </w:r>
    </w:p>
    <w:p>
      <w:pPr>
        <w:pStyle w:val="ListBullet"/>
        <w:spacing w:after="80"/>
      </w:pPr>
      <w:r>
        <w:rPr>
          <w:sz w:val="22"/>
        </w:rPr>
        <w:t>Harita bu yeni tipi, admin panelden girilen ikonla otomatik olarak dogru sekilde gosteriyor.</w:t>
      </w:r>
    </w:p>
    <w:p>
      <w:pPr>
        <w:spacing w:after="120"/>
      </w:pPr>
      <w:r>
        <w:rPr>
          <w:b w:val="0"/>
          <w:i/>
          <w:color w:val="595959"/>
          <w:sz w:val="22"/>
        </w:rPr>
        <w:t>Kisacasi: yeni bir afet tipi artik kod degisikligi ve yeniden yayina alma (redeploy) gerektirmeden, sadece admin panelden birkac tikla eklenebiliyor. Bu calisma sirasinda, sistemde onceden hic fark edilmemis iki gercek hata da bulunup duzeltildi - biri, yeni afet tipi ekleme ekraninin arka planda aslinda hic calismiyor olmasiydi.</w:t>
      </w:r>
    </w:p>
    <w:p>
      <w:pPr>
        <w:spacing w:after="120"/>
      </w:pPr>
      <w:r>
        <w:rPr>
          <w:b w:val="0"/>
          <w:i w:val="0"/>
          <w:sz w:val="22"/>
        </w:rPr>
        <w:t>Bir ulke, hacmi/onemi artan bir afet tipini ileride kendi ozel tablosuna "yukseltmek" isterse, bunun icin hazir bir sablon dokuman da hazirlandi (elle yapilir, otomatik degil - guvenlik geregi sistem kendi kendine veritabani tablosu yaratmiyor).</w:t>
      </w:r>
    </w:p>
    <w:p>
      <w:pPr>
        <w:pStyle w:val="Heading1"/>
        <w:spacing w:before="360" w:after="160"/>
      </w:pPr>
      <w:r>
        <w:rPr>
          <w:rFonts w:ascii="Calibri" w:hAnsi="Calibri"/>
          <w:color w:val="1F3A5F"/>
          <w:sz w:val="36"/>
        </w:rPr>
        <w:t>5. Federasyon Plani: Her Ulke Kendi Sistemini Kurabilir mi?</w:t>
      </w:r>
    </w:p>
    <w:p>
      <w:pPr>
        <w:spacing w:after="120"/>
      </w:pPr>
      <w:r>
        <w:rPr>
          <w:b w:val="0"/>
          <w:i w:val="0"/>
          <w:sz w:val="22"/>
        </w:rPr>
        <w:t>Hedef: her ulkenin (ozellikle egemenlik/veri lokasyonu hassasiyeti olan ulkelerin) kendi sunucusunda, kendi barindirdigi bir kopyayi calistirabilmesi.</w:t>
      </w:r>
    </w:p>
    <w:tbl>
      <w:tblPr>
        <w:tblStyle w:val="TableGrid"/>
        <w:tblW w:type="auto" w:w="0"/>
        <w:jc w:val="center"/>
        <w:tblLayout w:type="autofit"/>
        <w:tblLook w:firstColumn="1" w:firstRow="1" w:lastColumn="0" w:lastRow="0" w:noHBand="0" w:noVBand="1" w:val="04A0"/>
      </w:tblPr>
      <w:tblGrid>
        <w:gridCol w:w="4986"/>
        <w:gridCol w:w="4986"/>
      </w:tblGrid>
      <w:tr>
        <w:tc>
          <w:tcPr>
            <w:tcW w:type="dxa" w:w="3402"/>
            <w:shd w:val="clear" w:color="auto" w:fill="1F3A5F"/>
          </w:tcPr>
          <w:p>
            <w:pPr>
              <w:jc w:val="left"/>
            </w:pPr>
            <w:r/>
            <w:r>
              <w:rPr>
                <w:b/>
                <w:color w:val="FFFFFF"/>
                <w:sz w:val="21"/>
              </w:rPr>
              <w:t>Konu</w:t>
            </w:r>
          </w:p>
        </w:tc>
        <w:tc>
          <w:tcPr>
            <w:tcW w:type="dxa" w:w="6236"/>
            <w:shd w:val="clear" w:color="auto" w:fill="1F3A5F"/>
          </w:tcPr>
          <w:p>
            <w:pPr>
              <w:jc w:val="left"/>
            </w:pPr>
            <w:r/>
            <w:r>
              <w:rPr>
                <w:b/>
                <w:color w:val="FFFFFF"/>
                <w:sz w:val="21"/>
              </w:rPr>
              <w:t>Durum</w:t>
            </w:r>
          </w:p>
        </w:tc>
      </w:tr>
      <w:tr>
        <w:tc>
          <w:tcPr>
            <w:tcW w:type="dxa" w:w="3402"/>
          </w:tcPr>
          <w:p>
            <w:r/>
            <w:r>
              <w:rPr>
                <w:sz w:val="20"/>
              </w:rPr>
              <w:t>Kullanici/rol/davet sistemi</w:t>
            </w:r>
          </w:p>
        </w:tc>
        <w:tc>
          <w:tcPr>
            <w:tcW w:type="dxa" w:w="6236"/>
          </w:tcPr>
          <w:p>
            <w:r/>
            <w:r>
              <w:rPr>
                <w:sz w:val="20"/>
              </w:rPr>
              <w:t>Hazir - super_admin / country_admin / org_admin / viewer hiyerarsisi zaten calisiyor.</w:t>
            </w:r>
          </w:p>
        </w:tc>
      </w:tr>
      <w:tr>
        <w:tc>
          <w:tcPr>
            <w:tcW w:type="dxa" w:w="3402"/>
            <w:shd w:val="clear" w:color="auto" w:fill="EEF3F8"/>
          </w:tcPr>
          <w:p>
            <w:r/>
            <w:r>
              <w:rPr>
                <w:sz w:val="20"/>
              </w:rPr>
              <w:t>Yeni afet tipi/kaynak ekleme (mevcut kurulan sistemde)</w:t>
            </w:r>
          </w:p>
        </w:tc>
        <w:tc>
          <w:tcPr>
            <w:tcW w:type="dxa" w:w="6236"/>
            <w:shd w:val="clear" w:color="auto" w:fill="EEF3F8"/>
          </w:tcPr>
          <w:p>
            <w:r/>
            <w:r>
              <w:rPr>
                <w:sz w:val="20"/>
              </w:rPr>
              <w:t>Hazir - yukarida anlatilan self-servis mekanizma bugun calisiyor.</w:t>
            </w:r>
          </w:p>
        </w:tc>
      </w:tr>
      <w:tr>
        <w:tc>
          <w:tcPr>
            <w:tcW w:type="dxa" w:w="3402"/>
          </w:tcPr>
          <w:p>
            <w:r/>
            <w:r>
              <w:rPr>
                <w:sz w:val="20"/>
              </w:rPr>
              <w:t>Sifirdan kurulum sihirbazi</w:t>
            </w:r>
          </w:p>
        </w:tc>
        <w:tc>
          <w:tcPr>
            <w:tcW w:type="dxa" w:w="6236"/>
          </w:tcPr>
          <w:p>
            <w:r/>
            <w:r>
              <w:rPr>
                <w:sz w:val="20"/>
              </w:rPr>
              <w:t>Henuz yazilmadi - su an manuel/teknik bilgi gerektiriyor.</w:t>
            </w:r>
          </w:p>
        </w:tc>
      </w:tr>
      <w:tr>
        <w:tc>
          <w:tcPr>
            <w:tcW w:type="dxa" w:w="3402"/>
            <w:shd w:val="clear" w:color="auto" w:fill="EEF3F8"/>
          </w:tcPr>
          <w:p>
            <w:r/>
            <w:r>
              <w:rPr>
                <w:sz w:val="20"/>
              </w:rPr>
              <w:t>Kendi sunucusunda calistirilan Supabase uyumlulugu</w:t>
            </w:r>
          </w:p>
        </w:tc>
        <w:tc>
          <w:tcPr>
            <w:tcW w:type="dxa" w:w="6236"/>
            <w:shd w:val="clear" w:color="auto" w:fill="EEF3F8"/>
          </w:tcPr>
          <w:p>
            <w:r/>
            <w:r>
              <w:rPr>
                <w:sz w:val="20"/>
              </w:rPr>
              <w:t>Test edilmedi - bazi arka plan ozelliklerinin (pg_cron, pg_net) her kurulumda hazir gelip gelmeyecegi bilinmiyor.</w:t>
            </w:r>
          </w:p>
        </w:tc>
      </w:tr>
      <w:tr>
        <w:tc>
          <w:tcPr>
            <w:tcW w:type="dxa" w:w="3402"/>
          </w:tcPr>
          <w:p>
            <w:r/>
            <w:r>
              <w:rPr>
                <w:sz w:val="20"/>
              </w:rPr>
              <w:t>Depodaki gizli anahtarlarin temizligi</w:t>
            </w:r>
          </w:p>
        </w:tc>
        <w:tc>
          <w:tcPr>
            <w:tcW w:type="dxa" w:w="6236"/>
          </w:tcPr>
          <w:p>
            <w:r/>
            <w:r>
              <w:rPr>
                <w:sz w:val="20"/>
              </w:rPr>
              <w:t>Dikkat gerektiriyor - repo icinde gercek servis anahtarlari iceren dosyalar var, dagitim oncesi temizlenmesi ve yenilenmesi (rotate) onerilir.</w:t>
            </w:r>
          </w:p>
        </w:tc>
      </w:tr>
    </w:tbl>
    <w:p>
      <w:pPr>
        <w:spacing w:after="80"/>
      </w:pPr>
    </w:p>
    <w:p>
      <w:pPr>
        <w:spacing w:after="120"/>
      </w:pPr>
      <w:r>
        <w:rPr>
          <w:b w:val="0"/>
          <w:i w:val="0"/>
          <w:sz w:val="22"/>
        </w:rPr>
        <w:t>Ozet: bugun calisan sistemde yeni kaynak/afet tipi eklemek tamamen hazir ve calisiyor. Ama "temiz bir kopyayi baska bir ulkeye verip kendi baslarina kurmalarini saglamak" henuz gercek anlamda paketlenmedi - detaylar ayri bir planlama dokumaninda (Federasyon Kurulum Plani) takip ediliyor.</w:t>
      </w:r>
    </w:p>
    <w:p>
      <w:pPr>
        <w:pStyle w:val="Heading1"/>
        <w:spacing w:before="360" w:after="160"/>
      </w:pPr>
      <w:r>
        <w:rPr>
          <w:rFonts w:ascii="Calibri" w:hAnsi="Calibri"/>
          <w:color w:val="1F3A5F"/>
          <w:sz w:val="36"/>
        </w:rPr>
        <w:t>6. Su An Bekleyen veya Bloke Olan Isler</w:t>
      </w:r>
    </w:p>
    <w:tbl>
      <w:tblPr>
        <w:tblStyle w:val="TableGrid"/>
        <w:tblW w:type="auto" w:w="0"/>
        <w:jc w:val="center"/>
        <w:tblLayout w:type="autofit"/>
        <w:tblLook w:firstColumn="1" w:firstRow="1" w:lastColumn="0" w:lastRow="0" w:noHBand="0" w:noVBand="1" w:val="04A0"/>
      </w:tblPr>
      <w:tblGrid>
        <w:gridCol w:w="4986"/>
        <w:gridCol w:w="4986"/>
      </w:tblGrid>
      <w:tr>
        <w:tc>
          <w:tcPr>
            <w:tcW w:type="dxa" w:w="2835"/>
            <w:shd w:val="clear" w:color="auto" w:fill="1F3A5F"/>
          </w:tcPr>
          <w:p>
            <w:pPr>
              <w:jc w:val="left"/>
            </w:pPr>
            <w:r/>
            <w:r>
              <w:rPr>
                <w:b/>
                <w:color w:val="FFFFFF"/>
                <w:sz w:val="21"/>
              </w:rPr>
              <w:t>Konu</w:t>
            </w:r>
          </w:p>
        </w:tc>
        <w:tc>
          <w:tcPr>
            <w:tcW w:type="dxa" w:w="6803"/>
            <w:shd w:val="clear" w:color="auto" w:fill="1F3A5F"/>
          </w:tcPr>
          <w:p>
            <w:pPr>
              <w:jc w:val="left"/>
            </w:pPr>
            <w:r/>
            <w:r>
              <w:rPr>
                <w:b/>
                <w:color w:val="FFFFFF"/>
                <w:sz w:val="21"/>
              </w:rPr>
              <w:t>Ne Bekleniyor</w:t>
            </w:r>
          </w:p>
        </w:tc>
      </w:tr>
      <w:tr>
        <w:tc>
          <w:tcPr>
            <w:tcW w:type="dxa" w:w="2835"/>
          </w:tcPr>
          <w:p>
            <w:r/>
            <w:r>
              <w:rPr>
                <w:sz w:val="20"/>
              </w:rPr>
              <w:t>ReliefWeb erisimi</w:t>
            </w:r>
          </w:p>
        </w:tc>
        <w:tc>
          <w:tcPr>
            <w:tcW w:type="dxa" w:w="6803"/>
          </w:tcPr>
          <w:p>
            <w:r/>
            <w:r>
              <w:rPr>
                <w:sz w:val="20"/>
              </w:rPr>
              <w:t>Basvuru yapildi, onay e-postasi bekleniyor.</w:t>
            </w:r>
          </w:p>
        </w:tc>
      </w:tr>
      <w:tr>
        <w:tc>
          <w:tcPr>
            <w:tcW w:type="dxa" w:w="2835"/>
            <w:shd w:val="clear" w:color="auto" w:fill="EEF3F8"/>
          </w:tcPr>
          <w:p>
            <w:r/>
            <w:r>
              <w:rPr>
                <w:sz w:val="20"/>
              </w:rPr>
              <w:t>GDO SPI (kuraklik)</w:t>
            </w:r>
          </w:p>
        </w:tc>
        <w:tc>
          <w:tcPr>
            <w:tcW w:type="dxa" w:w="6803"/>
            <w:shd w:val="clear" w:color="auto" w:fill="EEF3F8"/>
          </w:tcPr>
          <w:p>
            <w:r/>
            <w:r>
              <w:rPr>
                <w:sz w:val="20"/>
              </w:rPr>
              <w:t>Kalici bloke - dis kaynagin veri kalitesi sorunu, bizim tarafimizdan yapilabilecek bir sey yok.</w:t>
            </w:r>
          </w:p>
        </w:tc>
      </w:tr>
      <w:tr>
        <w:tc>
          <w:tcPr>
            <w:tcW w:type="dxa" w:w="2835"/>
          </w:tcPr>
          <w:p>
            <w:r/>
            <w:r>
              <w:rPr>
                <w:sz w:val="20"/>
              </w:rPr>
              <w:t>Supabase Edge Function yayinlama</w:t>
            </w:r>
          </w:p>
        </w:tc>
        <w:tc>
          <w:tcPr>
            <w:tcW w:type="dxa" w:w="6803"/>
          </w:tcPr>
          <w:p>
            <w:r/>
            <w:r>
              <w:rPr>
                <w:sz w:val="20"/>
              </w:rPr>
              <w:t>Platform tarafinda bir hata var (geotiff kutuphanesini kullanan fonksiyonlar yeniden yayinlanamiyor) - pratikte onemli degil cunku bu islerin hepsi zaten Docker'a tasindi.</w:t>
            </w:r>
          </w:p>
        </w:tc>
      </w:tr>
      <w:tr>
        <w:tc>
          <w:tcPr>
            <w:tcW w:type="dxa" w:w="2835"/>
            <w:shd w:val="clear" w:color="auto" w:fill="EEF3F8"/>
          </w:tcPr>
          <w:p>
            <w:r/>
            <w:r>
              <w:rPr>
                <w:sz w:val="20"/>
              </w:rPr>
              <w:t>OSM yol/bina verisi</w:t>
            </w:r>
          </w:p>
        </w:tc>
        <w:tc>
          <w:tcPr>
            <w:tcW w:type="dxa" w:w="6803"/>
            <w:shd w:val="clear" w:color="auto" w:fill="EEF3F8"/>
          </w:tcPr>
          <w:p>
            <w:r/>
            <w:r>
              <w:rPr>
                <w:sz w:val="20"/>
              </w:rPr>
              <w:t>Kaynagin kendi ucretsiz kullanim siniri yuzunden su an 3 ulkeden sadece 1'i tam - haftalik otomatik tekrarla zamanla tamamlanacak.</w:t>
            </w:r>
          </w:p>
        </w:tc>
      </w:tr>
      <w:tr>
        <w:tc>
          <w:tcPr>
            <w:tcW w:type="dxa" w:w="2835"/>
          </w:tcPr>
          <w:p>
            <w:r/>
            <w:r>
              <w:rPr>
                <w:sz w:val="20"/>
              </w:rPr>
              <w:t>Self-host kurulum sihirbazi</w:t>
            </w:r>
          </w:p>
        </w:tc>
        <w:tc>
          <w:tcPr>
            <w:tcW w:type="dxa" w:w="6803"/>
          </w:tcPr>
          <w:p>
            <w:r/>
            <w:r>
              <w:rPr>
                <w:sz w:val="20"/>
              </w:rPr>
              <w:t>Henuz yazilmadi (bkz. Bolum 5).</w:t>
            </w:r>
          </w:p>
        </w:tc>
      </w:tr>
    </w:tbl>
    <w:p>
      <w:pPr>
        <w:spacing w:after="80"/>
      </w:pPr>
    </w:p>
    <w:p>
      <w:pPr>
        <w:pStyle w:val="Heading2"/>
        <w:spacing w:before="480" w:after="160"/>
      </w:pPr>
      <w:r>
        <w:rPr>
          <w:rFonts w:ascii="Calibri" w:hAnsi="Calibri"/>
          <w:color w:val="1F3A5F"/>
          <w:sz w:val="28"/>
        </w:rPr>
        <w:t>Not</w:t>
      </w:r>
    </w:p>
    <w:p>
      <w:pPr>
        <w:spacing w:after="120"/>
      </w:pPr>
      <w:r>
        <w:rPr>
          <w:b w:val="0"/>
          <w:i/>
          <w:color w:val="595959"/>
          <w:sz w:val="20"/>
        </w:rPr>
        <w:t>Bu rapor, GEWS/MHEWS deposundaki "NEW_GAME_PLAN.md" teknik dokumaninin okunabilir/ozet versiyonudur. Kod duzeyinde detaylar (degisen dosyalar, bulunan hatalarin tam teknik izahi, migration dosya adlari) icin o dokumana bakilabilir.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