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4E78"/>
          <w:sz w:val="40"/>
          <w:szCs w:val="40"/>
        </w:rPr>
        <w:t xml:space="preserve">UNDP Toplantısı — Talep ve Soru Listesi</w:t>
      </w:r>
    </w:p>
    <w:p>
      <w:pPr>
        <w:spacing w:after="160"/>
      </w:pPr>
      <w:r>
        <w:rPr>
          <w:i/>
          <w:iCs/>
          <w:color w:val="555555"/>
          <w:sz w:val="20"/>
          <w:szCs w:val="20"/>
        </w:rPr>
        <w:t xml:space="preserve">MHEWS (Multi-Hazard Early Warning System) · Ortak Proje Ekibi Toplantısı</w:t>
      </w:r>
    </w:p>
    <w:p>
      <w:pPr>
        <w:spacing w:after="160"/>
      </w:pPr>
      <w:r>
        <w:rPr>
          <w:sz w:val="20"/>
          <w:szCs w:val="20"/>
        </w:rPr>
        <w:t xml:space="preserve">Bu doküman, yarın UNDP ile gerçekleştirilecek ortak proje ekibi toplantısında netleştirilmesini talep ettiğimiz konuları tek bir çerçevede sunmak amacıyla hazırlanmıştır: (i) mimarimizin temelini oluşturan işletim modeline dair teyit sorusu, (ii) kaynak bazlı erişim ve API detayları, (iii) ülkeye özel olarak (örneğin Madagaskar için) UNDP veya yerel ofis tarafından temin edilmesi gereken veriler. Sıralama, önceki teknik değerlendirme çalışmalarımızda tespit edilen bulgulara dayanmaktadır ve toplantının en kritik konudan başlayarak verimli ilerlemesini sağlamak üzere önceliklendirilmiştir.</w:t>
      </w:r>
    </w:p>
    <w:p>
      <w:pPr>
        <w:pStyle w:val="Heading1"/>
      </w:pPr>
      <w:r>
        <w:t xml:space="preserve">0. Öncelik Sırası (Toplantı Akışı İçin)</w:t>
      </w:r>
    </w:p>
    <w:p>
      <w:pPr>
        <w:spacing w:after="160"/>
      </w:pPr>
      <w:r>
        <w:rPr>
          <w:sz w:val="20"/>
          <w:szCs w:val="20"/>
        </w:rPr>
        <w:t xml:space="preserve">Aşağıdaki sıralama, önceki analiz dokümanlarımızdaki bulgulara dayanmaktadır. Sıralamanın mantığı basittir: 0 numaralı soru — işletim modeli teyidi — cevaplanmadan, aşağıdaki kaynak bazlı soruların büyük bölümü anlamını yitirmektedir; çünkü hangi kaynağın “kullanılabilir” sayılacağı doğrudan bu cevaba bağlıdır. Bu nedenle toplantıya bu soruyla başlanmasını öneriyoruz.</w:t>
      </w:r>
    </w:p>
    <w:p>
      <w:pPr>
        <w:spacing w:after="40" w:before="140"/>
      </w:pPr>
      <w:r>
        <w:rPr>
          <w:b/>
          <w:bCs/>
          <w:color w:val="1F4E78"/>
          <w:sz w:val="22"/>
          <w:szCs w:val="22"/>
        </w:rPr>
        <w:t xml:space="preserve">1. </w:t>
      </w:r>
      <w:r>
        <w:rPr>
          <w:b/>
          <w:bCs/>
          <w:sz w:val="22"/>
          <w:szCs w:val="22"/>
        </w:rPr>
        <w:t xml:space="preserve">İşletim modeli teyidi — self-service, ülke başına izole (federated) model doğru mu?</w:t>
      </w:r>
    </w:p>
    <w:p>
      <w:pPr>
        <w:spacing w:after="160"/>
        <w:ind w:left="360"/>
      </w:pPr>
      <w:r>
        <w:rPr>
          <w:color w:val="444444"/>
          <w:sz w:val="20"/>
          <w:szCs w:val="20"/>
        </w:rPr>
        <w:t xml:space="preserve">Bu, aşağıdaki tüm kaynak sorularının cevabını belirleyen kök sorudur; PDF’teki 15 kaynaktan hangilerinin gerçekçi şekilde desteklenebileceğini ve maliyet/veri işleme sorumluluğunun kimde olacağını doğrudan belirler. Bu nedenle toplantının en başında netleştirilmesini talep ediyoruz.</w:t>
      </w:r>
    </w:p>
    <w:p>
      <w:pPr>
        <w:spacing w:after="40" w:before="140"/>
      </w:pPr>
      <w:r>
        <w:rPr>
          <w:b/>
          <w:bCs/>
          <w:color w:val="1F4E78"/>
          <w:sz w:val="22"/>
          <w:szCs w:val="22"/>
        </w:rPr>
        <w:t xml:space="preserve">2. </w:t>
      </w:r>
      <w:r>
        <w:rPr>
          <w:b/>
          <w:bCs/>
          <w:sz w:val="22"/>
          <w:szCs w:val="22"/>
        </w:rPr>
        <w:t xml:space="preserve">WorldPop, Meta (HRSL) ve GHSL için önceden agregasyonlanmış bir alternatif mevcut mu?</w:t>
      </w:r>
    </w:p>
    <w:p>
      <w:pPr>
        <w:spacing w:after="160"/>
        <w:ind w:left="360"/>
      </w:pPr>
      <w:r>
        <w:rPr>
          <w:color w:val="444444"/>
          <w:sz w:val="20"/>
          <w:szCs w:val="20"/>
        </w:rPr>
        <w:t xml:space="preserve">Bu üç kaynağın sunduğu ham raster/piksel seviyesindeki veri (örneğin Meta için ülke başına 18,6 milyon satır) mevcut mimarimizle işlenemiyor; Tier 1 (nüfus/exposure) modülünün geri kalanının ilerleyebilmesi bu sorunun çözümüne bağlı olduğundan en acil ikinci madde olarak değerlendiriyoruz.</w:t>
      </w:r>
    </w:p>
    <w:p>
      <w:pPr>
        <w:spacing w:after="40" w:before="140"/>
      </w:pPr>
      <w:r>
        <w:rPr>
          <w:b/>
          <w:bCs/>
          <w:color w:val="1F4E78"/>
          <w:sz w:val="22"/>
          <w:szCs w:val="22"/>
        </w:rPr>
        <w:t xml:space="preserve">3. </w:t>
      </w:r>
      <w:r>
        <w:rPr>
          <w:b/>
          <w:bCs/>
          <w:sz w:val="22"/>
          <w:szCs w:val="22"/>
        </w:rPr>
        <w:t xml:space="preserve">Veri gizliliği, sahiplik ve barındırma modeli mimari varsayımımızla örtüşüyor mu?</w:t>
      </w:r>
    </w:p>
    <w:p>
      <w:pPr>
        <w:spacing w:after="160"/>
        <w:ind w:left="360"/>
      </w:pPr>
      <w:r>
        <w:rPr>
          <w:color w:val="444444"/>
          <w:sz w:val="20"/>
          <w:szCs w:val="20"/>
        </w:rPr>
        <w:t xml:space="preserve">Her ülkenin verisinin yalnızca kendi izole kurulumunda kalacağı varsayımı üzerine mimarimizi kurduk; bu varsayımın UNDP tarafından da teyit edilmesini, ilerideki entegrasyon kararlarını yanlış bir temel üzerine inşa etmemek için önemli görüyoruz.</w:t>
      </w:r>
    </w:p>
    <w:p>
      <w:pPr>
        <w:spacing w:after="40" w:before="140"/>
      </w:pPr>
      <w:r>
        <w:rPr>
          <w:b/>
          <w:bCs/>
          <w:color w:val="1F4E78"/>
          <w:sz w:val="22"/>
          <w:szCs w:val="22"/>
        </w:rPr>
        <w:t xml:space="preserve">4. </w:t>
      </w:r>
      <w:r>
        <w:rPr>
          <w:b/>
          <w:bCs/>
          <w:sz w:val="22"/>
          <w:szCs w:val="22"/>
        </w:rPr>
        <w:t xml:space="preserve">INFORM Index verisi global bir feed mi, yoksa elle küratörlü bir subnational veri seti mi?</w:t>
      </w:r>
    </w:p>
    <w:p>
      <w:pPr>
        <w:spacing w:after="160"/>
        <w:ind w:left="360"/>
      </w:pPr>
      <w:r>
        <w:rPr>
          <w:color w:val="444444"/>
          <w:sz w:val="20"/>
          <w:szCs w:val="20"/>
        </w:rPr>
        <w:t xml:space="preserve">Risk skoru formülümüzün temel girdilerinden biri INFORM olduğundan, verinin kapsamı ve güncellenme yöntemi (otomatik API mi, manuel/periyodik bir süreç mi) modelimizin ilçe bazlı çözünürlüğünü doğrudan etkilemektedir.</w:t>
      </w:r>
    </w:p>
    <w:p>
      <w:pPr>
        <w:spacing w:after="40" w:before="140"/>
      </w:pPr>
      <w:r>
        <w:rPr>
          <w:b/>
          <w:bCs/>
          <w:color w:val="1F4E78"/>
          <w:sz w:val="22"/>
          <w:szCs w:val="22"/>
        </w:rPr>
        <w:t xml:space="preserve">5. </w:t>
      </w:r>
      <w:r>
        <w:rPr>
          <w:b/>
          <w:bCs/>
          <w:sz w:val="22"/>
          <w:szCs w:val="22"/>
        </w:rPr>
        <w:t xml:space="preserve">SPI / Drought.gov (CMORPH) katmanı gerçekten global mi, yoksa yalnızca örnek ülke için mi kullanılabilir?</w:t>
      </w:r>
    </w:p>
    <w:p>
      <w:pPr>
        <w:spacing w:after="160"/>
        <w:ind w:left="360"/>
      </w:pPr>
      <w:r>
        <w:rPr>
          <w:color w:val="444444"/>
          <w:sz w:val="20"/>
          <w:szCs w:val="20"/>
        </w:rPr>
        <w:t xml:space="preserve">Yanlış bir kaynak üzerine entegrasyon inşa etmemek adına bu kapsam sorusunun erken netleşmesini istiyoruz; kaynağın global olmadığı ortaya çıkarsa, alternatifin de bu toplantıda birlikte belirlenmesini talep ediyoruz.</w:t>
      </w:r>
    </w:p>
    <w:p>
      <w:pPr>
        <w:spacing w:after="40" w:before="140"/>
      </w:pPr>
      <w:r>
        <w:rPr>
          <w:b/>
          <w:bCs/>
          <w:color w:val="1F4E78"/>
          <w:sz w:val="22"/>
          <w:szCs w:val="22"/>
        </w:rPr>
        <w:t xml:space="preserve">6. </w:t>
      </w:r>
      <w:r>
        <w:rPr>
          <w:b/>
          <w:bCs/>
          <w:sz w:val="22"/>
          <w:szCs w:val="22"/>
        </w:rPr>
        <w:t xml:space="preserve">Google Roads API maliyeti hangi tarafça karşılanacak, yoksa bu kaynak kapsam dışı mı bırakılacak?</w:t>
      </w:r>
    </w:p>
    <w:p>
      <w:pPr>
        <w:spacing w:after="160"/>
        <w:ind w:left="360"/>
      </w:pPr>
      <w:r>
        <w:rPr>
          <w:color w:val="444444"/>
          <w:sz w:val="20"/>
          <w:szCs w:val="20"/>
        </w:rPr>
        <w:t xml:space="preserve">Google’ın Roads API’si aylık 150 doların üzerinde, her ülke deployment’ı için ayrı ayrı tekrarlanan bir maliyet oluşturmaktadır; zaten ücretsiz OSM/Overpass eşdeğerini kullandığımızdan, bu kaynağın gerçekten gerekli olup olmadığının teyit edilmesini istiyoruz.</w:t>
      </w:r>
    </w:p>
    <w:p>
      <w:pPr>
        <w:spacing w:after="40" w:before="140"/>
      </w:pPr>
      <w:r>
        <w:rPr>
          <w:b/>
          <w:bCs/>
          <w:color w:val="1F4E78"/>
          <w:sz w:val="22"/>
          <w:szCs w:val="22"/>
        </w:rPr>
        <w:t xml:space="preserve">7. </w:t>
      </w:r>
      <w:r>
        <w:rPr>
          <w:b/>
          <w:bCs/>
          <w:sz w:val="22"/>
          <w:szCs w:val="22"/>
        </w:rPr>
        <w:t xml:space="preserve">CHIRPS verisine erişim formatı nedir ve önerilen bir işleme yöntemi var mı?</w:t>
      </w:r>
    </w:p>
    <w:p>
      <w:pPr>
        <w:spacing w:after="160"/>
        <w:ind w:left="360"/>
      </w:pPr>
      <w:r>
        <w:rPr>
          <w:color w:val="444444"/>
          <w:sz w:val="20"/>
          <w:szCs w:val="20"/>
        </w:rPr>
        <w:t xml:space="preserve">Kaynağın JSON/REST API yerine bir dosya dizini (GeoTIFF/NetCDF) şeklinde sunulması durumunda, WorldPop/GHSL’de karşılaştığımız raster işleme sorununun burada da tekrarlanma ihtimali bulunmaktadır; bu netlik, entegrasyon sırasını doğru planlamamızı sağlayacaktır.</w:t>
      </w:r>
    </w:p>
    <w:p>
      <w:pPr>
        <w:spacing w:after="40" w:before="140"/>
      </w:pPr>
      <w:r>
        <w:rPr>
          <w:b/>
          <w:bCs/>
          <w:color w:val="1F4E78"/>
          <w:sz w:val="22"/>
          <w:szCs w:val="22"/>
        </w:rPr>
        <w:t xml:space="preserve">8. </w:t>
      </w:r>
      <w:r>
        <w:rPr>
          <w:b/>
          <w:bCs/>
          <w:sz w:val="22"/>
          <w:szCs w:val="22"/>
        </w:rPr>
        <w:t xml:space="preserve">Diğer konular: OpenBuildingMap, EU GDO/FAPAR, JRC GFM, GDACS kasırga kapsamı, lisans/güncelleme sıklığı ve Kontur onboarding süreci</w:t>
      </w:r>
    </w:p>
    <w:p>
      <w:pPr>
        <w:spacing w:after="160"/>
        <w:ind w:left="360"/>
      </w:pPr>
      <w:r>
        <w:rPr>
          <w:color w:val="444444"/>
          <w:sz w:val="20"/>
          <w:szCs w:val="20"/>
        </w:rPr>
        <w:t xml:space="preserve">Bu maddeler sonraki entegrasyon aşamalarını ilgilendirdiğinden önceliğimiz görece düşüktür; ancak toplantıda zaman kalması halinde kısaca değinilmesini talep ediyoruz.</w:t>
      </w:r>
    </w:p>
    <w:p>
      <w:pPr>
        <w:pStyle w:val="Heading1"/>
      </w:pPr>
      <w:r>
        <w:t xml:space="preserve">1. Kök Soru — İşletim Modeli Teyidi</w:t>
      </w:r>
    </w:p>
    <w:p>
      <w:pPr>
        <w:spacing w:after="160"/>
      </w:pPr>
      <w:r>
        <w:rPr>
          <w:sz w:val="20"/>
          <w:szCs w:val="20"/>
        </w:rPr>
        <w:t xml:space="preserve">Bu, aşağıdaki tüm kaynak sorularının cevabını belirleyen asıl sorudur:</w:t>
      </w:r>
    </w:p>
    <w:p>
      <w:pPr>
        <w:pStyle w:val="ListParagraph"/>
        <w:numPr>
          <w:ilvl w:val="0"/>
          <w:numId w:val="2"/>
        </w:numPr>
        <w:spacing w:after="80"/>
      </w:pPr>
      <w:r>
        <w:t xml:space="preserve">Ürün, self-service / çok kiracılı (multi-tenant) mi olacak? Her ülkenin odak noktası kendi email/şifresiyle kayıt olup sadece kendi ülkesinin çalışma alanını mı görecek?</w:t>
      </w:r>
    </w:p>
    <w:p>
      <w:pPr>
        <w:pStyle w:val="ListParagraph"/>
        <w:numPr>
          <w:ilvl w:val="0"/>
          <w:numId w:val="2"/>
        </w:numPr>
        <w:spacing w:after="80"/>
      </w:pPr>
      <w:r>
        <w:t xml:space="preserve">Her ülke prodüksiyonda kendi izole veritabanı/sunucusunu mu alacak (federated model), yoksa UNDP tarafında merkezi yönetilen, sizin/UNDP'nin verileri toplayıp bize aktardığı bir model mi öngörülüyor?</w:t>
      </w:r>
    </w:p>
    <w:p>
      <w:pPr>
        <w:pStyle w:val="ListParagraph"/>
        <w:numPr>
          <w:ilvl w:val="0"/>
          <w:numId w:val="2"/>
        </w:numPr>
        <w:spacing w:after="80"/>
      </w:pPr>
      <w:r>
        <w:t xml:space="preserve">Bu modele göre: ücretli/ağır işlem gerektiren kaynaklar (Google Roads API, WorldPop/Meta/GHSL raster verisi) için sorumluluk ve bütçe kimde olacak?</w:t>
      </w:r>
    </w:p>
    <w:p>
      <w:pPr>
        <w:pStyle w:val="Heading1"/>
      </w:pPr>
      <w:r>
        <w:t xml:space="preserve">2. UNDP'den İstenecek Kaynak Bazlı Bilgiler / API'ler</w:t>
      </w:r>
    </w:p>
    <w:p>
      <w:pPr>
        <w:spacing w:after="160"/>
      </w:pPr>
      <w:r>
        <w:rPr>
          <w:sz w:val="20"/>
          <w:szCs w:val="20"/>
        </w:rPr>
        <w:t xml:space="preserve">PDF'teki 15 kaynaktan, koda otomatik bağlanabilmesi için netleştirilmesi gereken teknik erişim detayları:</w:t>
      </w:r>
    </w:p>
    <w:p>
      <w:pPr>
        <w:pStyle w:val="Heading2"/>
      </w:pPr>
      <w:r>
        <w:t xml:space="preserve">2.1 WorldPop / Meta (HRSL) / GHSL — Nüfus Verisi (En Kritik)</w:t>
      </w:r>
    </w:p>
    <w:p>
      <w:pPr>
        <w:pStyle w:val="ListParagraph"/>
        <w:numPr>
          <w:ilvl w:val="0"/>
          <w:numId w:val="2"/>
        </w:numPr>
        <w:spacing w:after="80"/>
      </w:pPr>
      <w:r>
        <w:t xml:space="preserve">Bu üç kaynağın ham raster/piksel-seviyeli (GeoTIFF, 18.6M satır/ülke gibi) verisi yerine, önceden agregasyonlanmış (vektör/tablo, Kontur benzeri) bir alternatif sağlayabilir misiniz?</w:t>
      </w:r>
    </w:p>
    <w:p>
      <w:pPr>
        <w:pStyle w:val="ListParagraph"/>
        <w:numPr>
          <w:ilvl w:val="0"/>
          <w:numId w:val="2"/>
        </w:numPr>
        <w:spacing w:after="80"/>
      </w:pPr>
      <w:r>
        <w:t xml:space="preserve">Sağlanamıyorsa: raster işleme (GDAL benzeri) için önerdiğiniz bir servis/kütüphane/altyapı var mı, yoksa bu üç kaynağı beklemeye mi almalıyız?</w:t>
      </w:r>
    </w:p>
    <w:p>
      <w:pPr>
        <w:pStyle w:val="Heading2"/>
      </w:pPr>
      <w:r>
        <w:t xml:space="preserve">2.2 INFORM Index — Kırılganlık</w:t>
      </w:r>
    </w:p>
    <w:p>
      <w:pPr>
        <w:pStyle w:val="ListParagraph"/>
        <w:numPr>
          <w:ilvl w:val="0"/>
          <w:numId w:val="2"/>
        </w:numPr>
        <w:spacing w:after="80"/>
      </w:pPr>
      <w:r>
        <w:t xml:space="preserve">Madagaskar için kullanılan veri, INFORM'un genel/global feed'i mi, yoksa UNDP Madagaskar tarafından elle hazırlanmış subnational bir veri seti mi?</w:t>
      </w:r>
    </w:p>
    <w:p>
      <w:pPr>
        <w:pStyle w:val="ListParagraph"/>
        <w:numPr>
          <w:ilvl w:val="0"/>
          <w:numId w:val="2"/>
        </w:numPr>
        <w:spacing w:after="80"/>
      </w:pPr>
      <w:r>
        <w:t xml:space="preserve">Elle hazırlandıysa: bu süreç her yeni ülke için tekrarlanabilir mi? Kim yapıyor, şablon/metodoloji paylaşılabilir mi?</w:t>
      </w:r>
    </w:p>
    <w:p>
      <w:pPr>
        <w:pStyle w:val="ListParagraph"/>
        <w:numPr>
          <w:ilvl w:val="0"/>
          <w:numId w:val="2"/>
        </w:numPr>
        <w:spacing w:after="80"/>
      </w:pPr>
      <w:r>
        <w:t xml:space="preserve">INFORM'un resmi global index'i ülke seviyesinde çalışıyor — bu, bizim ilçe/district bazlı risk skoru formülümüz için yeterli çözünürlükte mi?</w:t>
      </w:r>
    </w:p>
    <w:p>
      <w:pPr>
        <w:pStyle w:val="Heading2"/>
      </w:pPr>
      <w:r>
        <w:t xml:space="preserve">2.3 SPI / Drought.gov (CMORPH)</w:t>
      </w:r>
    </w:p>
    <w:p>
      <w:pPr>
        <w:pStyle w:val="ListParagraph"/>
        <w:numPr>
          <w:ilvl w:val="0"/>
          <w:numId w:val="2"/>
        </w:numPr>
        <w:spacing w:after="80"/>
      </w:pPr>
      <w:r>
        <w:t xml:space="preserve">“Global Gridded SPI from CMORPH” katmanı gerçekten global mi, yoksa Madagaskar örneği için mi eklendi?</w:t>
      </w:r>
    </w:p>
    <w:p>
      <w:pPr>
        <w:pStyle w:val="ListParagraph"/>
        <w:numPr>
          <w:ilvl w:val="0"/>
          <w:numId w:val="2"/>
        </w:numPr>
        <w:spacing w:after="80"/>
      </w:pPr>
      <w:r>
        <w:t xml:space="preserve">Global değilse: diğer ülkeler için kuraklık indeksini hangi kaynaktan almalıyız (FEWS NET ile örtüşüyor mu)?</w:t>
      </w:r>
    </w:p>
    <w:p>
      <w:pPr>
        <w:pStyle w:val="Heading2"/>
      </w:pPr>
      <w:r>
        <w:t xml:space="preserve">2.4 Roads — Google Roads API</w:t>
      </w:r>
    </w:p>
    <w:p>
      <w:pPr>
        <w:pStyle w:val="ListParagraph"/>
        <w:numPr>
          <w:ilvl w:val="0"/>
          <w:numId w:val="2"/>
        </w:numPr>
        <w:spacing w:after="80"/>
      </w:pPr>
      <w:r>
        <w:t xml:space="preserve">Google Roads API'nin snap-to-road / route-matching servisi olduğunu, toplu yol ağı indirmeye uygun olmadığını doğruluyor musunuz?</w:t>
      </w:r>
    </w:p>
    <w:p>
      <w:pPr>
        <w:pStyle w:val="ListParagraph"/>
        <w:numPr>
          <w:ilvl w:val="0"/>
          <w:numId w:val="2"/>
        </w:numPr>
        <w:spacing w:after="80"/>
      </w:pPr>
      <w:r>
        <w:t xml:space="preserve">Zaten kullandığımız OSM/Overpass API'si aynı ihtiyacı karşılıyor mu — bu kaynağı listeden çıkarabilir miyiz?</w:t>
      </w:r>
    </w:p>
    <w:p>
      <w:pPr>
        <w:pStyle w:val="ListParagraph"/>
        <w:numPr>
          <w:ilvl w:val="0"/>
          <w:numId w:val="2"/>
        </w:numPr>
        <w:spacing w:after="80"/>
      </w:pPr>
      <w:r>
        <w:t xml:space="preserve">Çıkaramıyorsak: Google Roads API ücretli (ayda ~150$+, ülke başına) — bu maliyet her ülkenin kendi bütçesinden mi karşılanacak, yoksa kendi API key'ini kendisi mi girecek?</w:t>
      </w:r>
    </w:p>
    <w:p>
      <w:pPr>
        <w:pStyle w:val="Heading2"/>
      </w:pPr>
      <w:r>
        <w:t xml:space="preserve">2.5 OpenBuildingMap — Bina Verisi</w:t>
      </w:r>
    </w:p>
    <w:p>
      <w:pPr>
        <w:pStyle w:val="ListParagraph"/>
        <w:numPr>
          <w:ilvl w:val="0"/>
          <w:numId w:val="2"/>
        </w:numPr>
        <w:spacing w:after="80"/>
      </w:pPr>
      <w:r>
        <w:t xml:space="preserve">Programatik sorgulanabilen bir WMS/WFS/tile servisi var mı, yoksa sadece görüntüleme web sitesi mi?</w:t>
      </w:r>
    </w:p>
    <w:p>
      <w:pPr>
        <w:pStyle w:val="ListParagraph"/>
        <w:numPr>
          <w:ilvl w:val="0"/>
          <w:numId w:val="2"/>
        </w:numPr>
        <w:spacing w:after="80"/>
      </w:pPr>
      <w:r>
        <w:t xml:space="preserve">Varsa: rate limit, kimlik doğrulama yöntemi ve veri lisansı nedir?</w:t>
      </w:r>
    </w:p>
    <w:p>
      <w:pPr>
        <w:pStyle w:val="Heading2"/>
      </w:pPr>
      <w:r>
        <w:t xml:space="preserve">2.6 EU GDO (Toprak Nemi) ve FAPAR (Bitki Örtüsü)</w:t>
      </w:r>
    </w:p>
    <w:p>
      <w:pPr>
        <w:pStyle w:val="ListParagraph"/>
        <w:numPr>
          <w:ilvl w:val="0"/>
          <w:numId w:val="2"/>
        </w:numPr>
        <w:spacing w:after="80"/>
      </w:pPr>
      <w:r>
        <w:t xml:space="preserve">Gerçek API endpoint URL'leri nedir?</w:t>
      </w:r>
    </w:p>
    <w:p>
      <w:pPr>
        <w:pStyle w:val="ListParagraph"/>
        <w:numPr>
          <w:ilvl w:val="0"/>
          <w:numId w:val="2"/>
        </w:numPr>
        <w:spacing w:after="80"/>
      </w:pPr>
      <w:r>
        <w:t xml:space="preserve">Copernicus Data Space / WEkEO hesabı ve API key gerekiyor mu? Gerekiyorsa, ülke başına ayrı key mi, tek organizasyon key'i mi?</w:t>
      </w:r>
    </w:p>
    <w:p>
      <w:pPr>
        <w:pStyle w:val="Heading2"/>
      </w:pPr>
      <w:r>
        <w:t xml:space="preserve">2.7 JRC GFM (Sel Tahmini) — ECMWF EWDS</w:t>
      </w:r>
    </w:p>
    <w:p>
      <w:pPr>
        <w:pStyle w:val="ListParagraph"/>
        <w:numPr>
          <w:ilvl w:val="0"/>
          <w:numId w:val="2"/>
        </w:numPr>
        <w:spacing w:after="80"/>
      </w:pPr>
      <w:r>
        <w:t xml:space="preserve">Kayıt/onay süreci nasıl işliyor?</w:t>
      </w:r>
    </w:p>
    <w:p>
      <w:pPr>
        <w:pStyle w:val="ListParagraph"/>
        <w:numPr>
          <w:ilvl w:val="0"/>
          <w:numId w:val="2"/>
        </w:numPr>
        <w:spacing w:after="80"/>
      </w:pPr>
      <w:r>
        <w:t xml:space="preserve">Ülke başına ayrı API key mi gerekiyor, yoksa tek organizasyon key'i tüm ülkeler için yeterli mi?</w:t>
      </w:r>
    </w:p>
    <w:p>
      <w:pPr>
        <w:pStyle w:val="ListParagraph"/>
        <w:numPr>
          <w:ilvl w:val="0"/>
          <w:numId w:val="2"/>
        </w:numPr>
        <w:spacing w:after="80"/>
      </w:pPr>
      <w:r>
        <w:t xml:space="preserve">Zaten GloFAS kullanıyoruz — JRC GFM eklemenin somut bir faydası var mı, yoksa aynı işlevi mi görüyor?</w:t>
      </w:r>
    </w:p>
    <w:p>
      <w:pPr>
        <w:pStyle w:val="Heading2"/>
      </w:pPr>
      <w:r>
        <w:t xml:space="preserve">2.8 CHIRPS — Yağış Verisi</w:t>
      </w:r>
    </w:p>
    <w:p>
      <w:pPr>
        <w:pStyle w:val="ListParagraph"/>
        <w:numPr>
          <w:ilvl w:val="0"/>
          <w:numId w:val="2"/>
        </w:numPr>
        <w:spacing w:after="80"/>
      </w:pPr>
      <w:r>
        <w:t xml:space="preserve">Bu, JSON/REST API mi, yoksa GeoTIFF/NetCDF dosyalarının dizin listelemesi mi?</w:t>
      </w:r>
    </w:p>
    <w:p>
      <w:pPr>
        <w:pStyle w:val="ListParagraph"/>
        <w:numPr>
          <w:ilvl w:val="0"/>
          <w:numId w:val="2"/>
        </w:numPr>
        <w:spacing w:after="80"/>
      </w:pPr>
      <w:r>
        <w:t xml:space="preserve">Önerdiğiniz otomatik işleme/parse yöntemi var mı?</w:t>
      </w:r>
    </w:p>
    <w:p>
      <w:pPr>
        <w:pStyle w:val="Heading2"/>
      </w:pPr>
      <w:r>
        <w:t xml:space="preserve">2.9 GDACS — Kasırga (Cyclone) Kapsamı</w:t>
      </w:r>
    </w:p>
    <w:p>
      <w:pPr>
        <w:pStyle w:val="ListParagraph"/>
        <w:numPr>
          <w:ilvl w:val="0"/>
          <w:numId w:val="2"/>
        </w:numPr>
        <w:spacing w:after="80"/>
      </w:pPr>
      <w:r>
        <w:t xml:space="preserve">Mevcut entegrasyonumuz sadece earthquake/wildfire/flood/drought işliyor — cyclone (TC) takibi bu proje için öncelikli mi?</w:t>
      </w:r>
    </w:p>
    <w:p>
      <w:pPr>
        <w:pStyle w:val="Heading2"/>
      </w:pPr>
      <w:r>
        <w:t xml:space="preserve">2.10 Kontur — Diğer Ülkeler İçin Onboarding</w:t>
      </w:r>
    </w:p>
    <w:p>
      <w:pPr>
        <w:pStyle w:val="ListParagraph"/>
        <w:numPr>
          <w:ilvl w:val="0"/>
          <w:numId w:val="2"/>
        </w:numPr>
        <w:spacing w:after="80"/>
      </w:pPr>
      <w:r>
        <w:t xml:space="preserve">Yeni bir ülke için otomatik dataset bulma (HDX arama API'si) başarısız olursa, manuel bir destek/dataset-ID süreci kurabilir miyiz? Bu süreç kimin sorumluluğunda olacak?</w:t>
      </w:r>
    </w:p>
    <w:p>
      <w:pPr>
        <w:pStyle w:val="Heading2"/>
      </w:pPr>
      <w:r>
        <w:t xml:space="preserve">2.11 Genel — Lisans ve Güncelleme Sıklığı (Tüm Kaynaklar İçin)</w:t>
      </w:r>
    </w:p>
    <w:p>
      <w:pPr>
        <w:pStyle w:val="ListParagraph"/>
        <w:numPr>
          <w:ilvl w:val="0"/>
          <w:numId w:val="2"/>
        </w:numPr>
        <w:spacing w:after="80"/>
      </w:pPr>
      <w:r>
        <w:t xml:space="preserve">Her kaynak için: veri ne sıklıkla güncelleniyor?</w:t>
      </w:r>
    </w:p>
    <w:p>
      <w:pPr>
        <w:pStyle w:val="ListParagraph"/>
        <w:numPr>
          <w:ilvl w:val="0"/>
          <w:numId w:val="2"/>
        </w:numPr>
        <w:spacing w:after="80"/>
      </w:pPr>
      <w:r>
        <w:t xml:space="preserve">Ticari/lisans kısıtı var mı — insani yardım (humanitarian) / kamu kullanımı için özel bir izin gerekiyor mu?</w:t>
      </w:r>
    </w:p>
    <w:p>
      <w:pPr>
        <w:pStyle w:val="Heading1"/>
      </w:pPr>
      <w:r>
        <w:t xml:space="preserve">3. Veri Gizliliği, Sahiplik ve Barındırma</w:t>
      </w:r>
    </w:p>
    <w:p>
      <w:pPr>
        <w:pStyle w:val="ListParagraph"/>
        <w:numPr>
          <w:ilvl w:val="0"/>
          <w:numId w:val="2"/>
        </w:numPr>
        <w:spacing w:after="80"/>
      </w:pPr>
      <w:r>
        <w:t xml:space="preserve">Bir ülkenin kendi verisinin yalnızca o ülkenin kendi kurulumunda kalması gerektiği varsayımımız doğru mu?</w:t>
      </w:r>
    </w:p>
    <w:p>
      <w:pPr>
        <w:pStyle w:val="ListParagraph"/>
        <w:numPr>
          <w:ilvl w:val="0"/>
          <w:numId w:val="2"/>
        </w:numPr>
        <w:spacing w:after="80"/>
      </w:pPr>
      <w:r>
        <w:t xml:space="preserve">Merkezi/global bir raporlama katmanı yalnızca özet/istatistiksel veri mi toplayacak, yoksa ham exposure/kırılganlık katmanları da mı görülebilecek (ikincisi bizim tasarımımızda olmamalı)?</w:t>
      </w:r>
    </w:p>
    <w:p>
      <w:pPr>
        <w:pStyle w:val="ListParagraph"/>
        <w:numPr>
          <w:ilvl w:val="0"/>
          <w:numId w:val="2"/>
        </w:numPr>
        <w:spacing w:after="80"/>
      </w:pPr>
      <w:r>
        <w:t xml:space="preserve">Yerel UNDP ofisi tarafından hazırlanan veri bize nasıl ulaştırılacak — API erişimi olarak mı, yoksa dosya (Excel/CSV/GeoPackage) olarak mı gönderilecek?</w:t>
      </w:r>
    </w:p>
    <w:p>
      <w:pPr>
        <w:pStyle w:val="ListParagraph"/>
        <w:numPr>
          <w:ilvl w:val="0"/>
          <w:numId w:val="2"/>
        </w:numPr>
        <w:spacing w:after="80"/>
      </w:pPr>
      <w:r>
        <w:t xml:space="preserve">185 ülke ölçeğinde öngördüğünüz hosting modeli, bizim per-country izolasyon mimarimizle örtüşüyor mu?</w:t>
      </w:r>
    </w:p>
    <w:p>
      <w:pPr>
        <w:pStyle w:val="Heading1"/>
      </w:pPr>
      <w:r>
        <w:t xml:space="preserve">4. Ülkeye Özel Olarak İstenecek Veriler (Örn. Madagaskar veya Yeni Bir Ülke İçin)</w:t>
      </w:r>
    </w:p>
    <w:p>
      <w:pPr>
        <w:spacing w:after="160"/>
      </w:pPr>
      <w:r>
        <w:rPr>
          <w:sz w:val="20"/>
          <w:szCs w:val="20"/>
        </w:rPr>
        <w:t xml:space="preserve">Genel/global API'lerle otomatik çekemediğimiz, o ülkenin kendi ekibinin/UNDP yerel ofisinin bize sağlaması gereken veri ve dosyalar: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Veri / Kaynak</w:t>
            </w:r>
          </w:p>
        </w:tc>
        <w:tc>
          <w:tcPr>
            <w:tcW w:type="dxa" w:w="26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Format Beklentisi</w:t>
            </w:r>
          </w:p>
        </w:tc>
        <w:tc>
          <w:tcPr>
            <w:tcW w:type="dxa" w:w="3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Neden Ülkeden İsteniyor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İdari sınır dosyaları (il/ilçe/köy)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Shapefile / GeoJSON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Geoboundaries genel API'si yetersiz kalırsa, ülkenin resmi/güncel sınırları</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Nüfus/exposure verisi (WorldPop/Meta/GHSL yerine)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Agregasyonlanmış CSV, GeoPackage veya benzer vektör format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Ham raster işleme altyapımız henüz yok; UNDP/ülke tarafında önceden işlenmiş veri gerekiyor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INFORM kırılganlık verisi (varsa subnational)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CSV / Excel, ilçe bazlı</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INFORM'un global index'i ülke seviyesinde; ilçe bazlı risk formülü için yerel detay gerekiyor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Barınak (shelter) listesi ve konumları</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CSV/Excel + koordinat (lat/lon)</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Herhangi bir global kaynakta yok; ülkenin kendi afet yönetimi kayıtları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Kritik altyapı / bina envanteri (varsa)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Shapefile / CSV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OSM/OpenBuildingMap kapsamı o ülkede eksikse tamamlayıcı veri</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Yerel afet/erken uyarı mevzuatı ve eşik değerleri</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PDF / doküman</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Hazard taxonomy ve alert threshold konfigürasyonu ülkeye özel olmalı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İletişim/dispatch listeleri (bölge yetkilileri, WhatsApp/e-posta grupları)</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CSV/Excel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 alert dağıtımı için ülkeye özel kişi/kurum listesi gerekiyor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Kontur/HDX dataset ID (otomatik bulma başarısız olursa)</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Metin (dataset slug/ID)</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sz w:val="20"/>
                <w:szCs w:val="20"/>
              </w:rPr>
              <w:t xml:space="preserve">HDX arama API'si o ülke için sonuç dönmezse manuel eşleştirme gerekir</w:t>
            </w:r>
          </w:p>
        </w:tc>
      </w:tr>
    </w:tbl>
    <w:p>
      <w:pPr>
        <w:pStyle w:val="Heading1"/>
      </w:pPr>
      <w:r>
        <w:t xml:space="preserve">5. Toplantıda Netleştirilmesini İstediğimiz Karar Noktaları</w:t>
      </w:r>
    </w:p>
    <w:p>
      <w:pPr>
        <w:pStyle w:val="ListParagraph"/>
        <w:numPr>
          <w:ilvl w:val="0"/>
          <w:numId w:val="2"/>
        </w:numPr>
        <w:spacing w:after="80"/>
      </w:pPr>
      <w:r>
        <w:t xml:space="preserve">Ücretli kaynaklar (Google Roads API gibi) için: ülke bütçesi mi karşılayacak, yoksa jenerik üründen tamamen çıkarılıp ücretsiz eşdeğerine mi geçilecek?</w:t>
      </w:r>
    </w:p>
    <w:p>
      <w:pPr>
        <w:pStyle w:val="ListParagraph"/>
        <w:numPr>
          <w:ilvl w:val="0"/>
          <w:numId w:val="2"/>
        </w:numPr>
        <w:spacing w:after="80"/>
      </w:pPr>
      <w:r>
        <w:t xml:space="preserve">Ağır/ham işleme gerektiren kaynaklar (WorldPop, Meta, GHSL) için: bunun için bütçelenmiş bir işleme altyapısı mı kurulacak, yoksa somut bir ülke ihtiyacı doğana kadar kapsam dışı mı bırakılacak?</w:t>
      </w:r>
    </w:p>
    <w:p>
      <w:pPr>
        <w:pStyle w:val="ListParagraph"/>
        <w:numPr>
          <w:ilvl w:val="0"/>
          <w:numId w:val="2"/>
        </w:numPr>
        <w:spacing w:after="80"/>
      </w:pPr>
      <w:r>
        <w:t xml:space="preserve">Sonraki adım ve zaman çizelgesi: bu sorulara yanıt UNDP tarafından ne zaman verilebilir, hangi kaynak(lar) önce netleştirilecek?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Sayfa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MHEWS · UNDP Toplantı Öncesi Talep Listesi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4E78"/>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2026-07-16T19:58:26.668Z</dcterms:created>
  <dcterms:modified xsi:type="dcterms:W3CDTF">2026-07-16T19:58:26.669Z</dcterms:modified>
</cp:coreProperties>
</file>

<file path=docProps/custom.xml><?xml version="1.0" encoding="utf-8"?>
<Properties xmlns="http://schemas.openxmlformats.org/officeDocument/2006/custom-properties" xmlns:vt="http://schemas.openxmlformats.org/officeDocument/2006/docPropsVTypes"/>
</file>