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3EE72" w14:textId="6A433B0B" w:rsidR="00886EA6" w:rsidRDefault="00886EA6" w:rsidP="00886EA6">
      <w:pPr>
        <w:pStyle w:val="Heading1"/>
        <w:rPr>
          <w:lang w:val="en-GB"/>
        </w:rPr>
      </w:pPr>
      <w:r>
        <w:rPr>
          <w:lang w:val="en-GB"/>
        </w:rPr>
        <w:t>Insider threats</w:t>
      </w:r>
    </w:p>
    <w:p w14:paraId="30215132" w14:textId="79E76CBE" w:rsidR="00886EA6" w:rsidRDefault="00886EA6" w:rsidP="00886EA6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268B2614" w14:textId="66BFC1B4" w:rsidR="00093BAB" w:rsidRDefault="004A4C2A" w:rsidP="004A4C2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Understand what an insider threat is</w:t>
      </w:r>
    </w:p>
    <w:p w14:paraId="2057E8AF" w14:textId="51F1A152" w:rsidR="004A4C2A" w:rsidRDefault="004A4C2A" w:rsidP="004A4C2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Identify </w:t>
      </w:r>
      <w:r w:rsidR="00A92B3F">
        <w:rPr>
          <w:lang w:val="en-GB"/>
        </w:rPr>
        <w:t>abnormal behaviours which may lead to ‘inside</w:t>
      </w:r>
      <w:r w:rsidR="000F3D42">
        <w:rPr>
          <w:lang w:val="en-GB"/>
        </w:rPr>
        <w:t>r</w:t>
      </w:r>
      <w:r w:rsidR="00A92B3F">
        <w:rPr>
          <w:lang w:val="en-GB"/>
        </w:rPr>
        <w:t xml:space="preserve"> attacks’</w:t>
      </w:r>
      <w:r w:rsidR="00CB4D2D">
        <w:rPr>
          <w:lang w:val="en-GB"/>
        </w:rPr>
        <w:t>.</w:t>
      </w:r>
    </w:p>
    <w:p w14:paraId="3775AA24" w14:textId="066F2374" w:rsidR="00A92B3F" w:rsidRDefault="00A92B3F" w:rsidP="004A4C2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Learn practices to </w:t>
      </w:r>
      <w:r w:rsidR="009E66EE">
        <w:rPr>
          <w:lang w:val="en-GB"/>
        </w:rPr>
        <w:t>mitigate and</w:t>
      </w:r>
      <w:r>
        <w:rPr>
          <w:lang w:val="en-GB"/>
        </w:rPr>
        <w:t xml:space="preserve"> stop these threats</w:t>
      </w:r>
      <w:r w:rsidR="00CB4D2D">
        <w:rPr>
          <w:lang w:val="en-GB"/>
        </w:rPr>
        <w:t>.</w:t>
      </w:r>
    </w:p>
    <w:p w14:paraId="4EDF3B91" w14:textId="1D5F4C0D" w:rsidR="00CB4D2D" w:rsidRPr="004A4C2A" w:rsidRDefault="00CB4D2D" w:rsidP="004A4C2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Importance of off-boarding process immediately.</w:t>
      </w:r>
    </w:p>
    <w:p w14:paraId="24003B7F" w14:textId="1E7F43C5" w:rsidR="00886EA6" w:rsidRDefault="00886EA6" w:rsidP="00886EA6">
      <w:pPr>
        <w:pStyle w:val="Heading2"/>
        <w:rPr>
          <w:lang w:val="en-GB"/>
        </w:rPr>
      </w:pPr>
      <w:r>
        <w:rPr>
          <w:lang w:val="en-GB"/>
        </w:rPr>
        <w:t>Narrative overview</w:t>
      </w:r>
    </w:p>
    <w:p w14:paraId="1374E8D0" w14:textId="421881B3" w:rsidR="00A92B3F" w:rsidRDefault="00A92B3F" w:rsidP="00A92B3F">
      <w:pPr>
        <w:rPr>
          <w:lang w:val="en-GB"/>
        </w:rPr>
      </w:pPr>
      <w:r>
        <w:rPr>
          <w:lang w:val="en-GB"/>
        </w:rPr>
        <w:t>Depending on the scenario, users will be shown two different situations. The situations the user will be placed in will help the user be aware</w:t>
      </w:r>
      <w:r w:rsidR="009E66EE">
        <w:rPr>
          <w:lang w:val="en-GB"/>
        </w:rPr>
        <w:t xml:space="preserve"> and </w:t>
      </w:r>
      <w:r>
        <w:rPr>
          <w:lang w:val="en-GB"/>
        </w:rPr>
        <w:t>informed of such activities which constitute an insider threat.</w:t>
      </w:r>
      <w:r w:rsidR="009E66EE">
        <w:rPr>
          <w:lang w:val="en-GB"/>
        </w:rPr>
        <w:t xml:space="preserve"> These situations include being placed into an environment where they can observe a suspicious co-worker using an unattended laptop. Furthermore, the user will also be subject</w:t>
      </w:r>
      <w:r w:rsidR="000028F2">
        <w:rPr>
          <w:lang w:val="en-GB"/>
        </w:rPr>
        <w:t>ed</w:t>
      </w:r>
      <w:r w:rsidR="009E66EE">
        <w:rPr>
          <w:lang w:val="en-GB"/>
        </w:rPr>
        <w:t xml:space="preserve"> to another scenario where an individual steals an access card which is left unattended and </w:t>
      </w:r>
      <w:r w:rsidR="00030F1D">
        <w:rPr>
          <w:lang w:val="en-GB"/>
        </w:rPr>
        <w:t>uses the access card to enter</w:t>
      </w:r>
      <w:r w:rsidR="009E66EE">
        <w:rPr>
          <w:lang w:val="en-GB"/>
        </w:rPr>
        <w:t xml:space="preserve"> into a restricted zone.</w:t>
      </w:r>
    </w:p>
    <w:p w14:paraId="270A32D4" w14:textId="413498DA" w:rsidR="008840EC" w:rsidRDefault="008840EC" w:rsidP="00A92B3F">
      <w:pPr>
        <w:rPr>
          <w:lang w:val="en-GB"/>
        </w:rPr>
      </w:pPr>
      <w:r>
        <w:rPr>
          <w:lang w:val="en-GB"/>
        </w:rPr>
        <w:t xml:space="preserve">Ultimately the individual will be subjected to these various challenges which require the individual to consider </w:t>
      </w:r>
      <w:r w:rsidR="009B33DE">
        <w:rPr>
          <w:lang w:val="en-GB"/>
        </w:rPr>
        <w:t>factors</w:t>
      </w:r>
      <w:r>
        <w:rPr>
          <w:lang w:val="en-GB"/>
        </w:rPr>
        <w:t xml:space="preserve"> which may contribute to an employee becoming an insider threat.</w:t>
      </w:r>
      <w:r w:rsidR="009B33DE">
        <w:rPr>
          <w:lang w:val="en-GB"/>
        </w:rPr>
        <w:t xml:space="preserve"> </w:t>
      </w:r>
    </w:p>
    <w:p w14:paraId="7BDC0C77" w14:textId="601C49AB" w:rsidR="009B33DE" w:rsidRDefault="009B33DE" w:rsidP="00A92B3F">
      <w:pPr>
        <w:rPr>
          <w:lang w:val="en-GB"/>
        </w:rPr>
      </w:pPr>
      <w:r>
        <w:rPr>
          <w:lang w:val="en-GB"/>
        </w:rPr>
        <w:t>The goal is not to create a</w:t>
      </w:r>
      <w:r w:rsidR="00796C1B">
        <w:rPr>
          <w:lang w:val="en-GB"/>
        </w:rPr>
        <w:t xml:space="preserve">n easy </w:t>
      </w:r>
      <w:r>
        <w:rPr>
          <w:lang w:val="en-GB"/>
        </w:rPr>
        <w:t>walk</w:t>
      </w:r>
      <w:r w:rsidR="00796C1B">
        <w:rPr>
          <w:lang w:val="en-GB"/>
        </w:rPr>
        <w:t>through of scenarios which are common for small businesses.</w:t>
      </w:r>
      <w:r w:rsidR="00AB62B0">
        <w:rPr>
          <w:lang w:val="en-GB"/>
        </w:rPr>
        <w:t xml:space="preserve"> The main takeaways I personally would like to see a small business take on-board is the following:</w:t>
      </w:r>
    </w:p>
    <w:p w14:paraId="7FD6D708" w14:textId="6C2A184F" w:rsidR="00AB62B0" w:rsidRDefault="00AB62B0" w:rsidP="00AB62B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You can never be too careful</w:t>
      </w:r>
    </w:p>
    <w:p w14:paraId="0B1D0CE9" w14:textId="35AE8351" w:rsidR="00AB62B0" w:rsidRDefault="00AB62B0" w:rsidP="00AB62B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If something is suspicious, call it out</w:t>
      </w:r>
    </w:p>
    <w:p w14:paraId="63213E9D" w14:textId="5534D1C0" w:rsidR="00AB62B0" w:rsidRPr="00AB62B0" w:rsidRDefault="0035130B" w:rsidP="00AB62B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Do not be complacent when it comes to cybersecurity</w:t>
      </w:r>
    </w:p>
    <w:p w14:paraId="33A97DD5" w14:textId="49D480CC" w:rsidR="001A4DA4" w:rsidRDefault="001A4DA4" w:rsidP="001A4DA4">
      <w:pPr>
        <w:pStyle w:val="Heading2"/>
        <w:rPr>
          <w:lang w:val="en-GB"/>
        </w:rPr>
      </w:pPr>
      <w:r>
        <w:rPr>
          <w:lang w:val="en-GB"/>
        </w:rPr>
        <w:t>Interactive Elements</w:t>
      </w:r>
    </w:p>
    <w:p w14:paraId="3D92CACD" w14:textId="24212933" w:rsidR="00D01F7D" w:rsidRDefault="00D01F7D" w:rsidP="00D01F7D">
      <w:pPr>
        <w:rPr>
          <w:lang w:val="en-GB"/>
        </w:rPr>
      </w:pPr>
      <w:r>
        <w:rPr>
          <w:lang w:val="en-GB"/>
        </w:rPr>
        <w:t>Identifying potential vulnerabilities</w:t>
      </w:r>
    </w:p>
    <w:p w14:paraId="6C276379" w14:textId="4776DB76" w:rsidR="00D01F7D" w:rsidRDefault="000C69A8" w:rsidP="000C69A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Unlocked screen</w:t>
      </w:r>
      <w:r w:rsidR="00F20AE7">
        <w:rPr>
          <w:lang w:val="en-GB"/>
        </w:rPr>
        <w:t>/suspicious activity</w:t>
      </w:r>
    </w:p>
    <w:p w14:paraId="330A21F3" w14:textId="185A2256" w:rsidR="000C69A8" w:rsidRDefault="000C69A8" w:rsidP="000C69A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Passwords on display</w:t>
      </w:r>
    </w:p>
    <w:p w14:paraId="47C78952" w14:textId="1662E812" w:rsidR="000C69A8" w:rsidRDefault="000C69A8" w:rsidP="000C69A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Confidential documents </w:t>
      </w:r>
      <w:r w:rsidR="000D685D">
        <w:rPr>
          <w:lang w:val="en-GB"/>
        </w:rPr>
        <w:t>not being shredded</w:t>
      </w:r>
    </w:p>
    <w:p w14:paraId="6D73F630" w14:textId="2B8773B6" w:rsidR="009A274B" w:rsidRDefault="009A274B" w:rsidP="000C69A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Access cards unattended</w:t>
      </w:r>
    </w:p>
    <w:p w14:paraId="4290F57C" w14:textId="6729AE7B" w:rsidR="009149BE" w:rsidRPr="009149BE" w:rsidRDefault="009149BE" w:rsidP="009149BE">
      <w:pPr>
        <w:rPr>
          <w:lang w:val="en-GB"/>
        </w:rPr>
      </w:pPr>
      <w:r>
        <w:rPr>
          <w:lang w:val="en-GB"/>
        </w:rPr>
        <w:t xml:space="preserve">User will have the ability to walk around the office cubicles and spot </w:t>
      </w:r>
      <w:r w:rsidR="00E65139">
        <w:rPr>
          <w:lang w:val="en-GB"/>
        </w:rPr>
        <w:t xml:space="preserve">factors which may potentially </w:t>
      </w:r>
      <w:r w:rsidR="00F37334">
        <w:rPr>
          <w:lang w:val="en-GB"/>
        </w:rPr>
        <w:t>contribute</w:t>
      </w:r>
      <w:r w:rsidR="00CD7EA1">
        <w:rPr>
          <w:lang w:val="en-GB"/>
        </w:rPr>
        <w:t xml:space="preserve"> to an insider </w:t>
      </w:r>
      <w:r w:rsidR="00F37334">
        <w:rPr>
          <w:lang w:val="en-GB"/>
        </w:rPr>
        <w:t xml:space="preserve">threat. The module will outline why it is a threat as well as strategies in place </w:t>
      </w:r>
      <w:r w:rsidR="00627F9E">
        <w:rPr>
          <w:lang w:val="en-GB"/>
        </w:rPr>
        <w:t>to mitigate them.</w:t>
      </w:r>
    </w:p>
    <w:p w14:paraId="1D48D027" w14:textId="77777777" w:rsidR="005A4595" w:rsidRPr="005A4595" w:rsidRDefault="005A4595" w:rsidP="005A4595">
      <w:pPr>
        <w:rPr>
          <w:lang w:val="en-GB"/>
        </w:rPr>
      </w:pPr>
    </w:p>
    <w:p w14:paraId="1F478B24" w14:textId="412EF5E3" w:rsidR="008A5B06" w:rsidRDefault="008A5B06" w:rsidP="008A5B0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VR environment </w:t>
      </w:r>
    </w:p>
    <w:p w14:paraId="11CD1C4A" w14:textId="44A29302" w:rsidR="008A5B06" w:rsidRDefault="008A5B06" w:rsidP="008A5B06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8A5B06">
        <w:rPr>
          <w:b/>
          <w:bCs/>
          <w:lang w:val="en-GB"/>
        </w:rPr>
        <w:t xml:space="preserve">Layout </w:t>
      </w:r>
    </w:p>
    <w:p w14:paraId="7821FEF4" w14:textId="61BA0CBD" w:rsidR="008A5B06" w:rsidRPr="008A5B06" w:rsidRDefault="008A5B06" w:rsidP="008A5B06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Office environment with cubicles and dividers. Depending on the scenario, there will be cluttered desks, views of multiple avatars in frame interacting with the desks etc.</w:t>
      </w:r>
    </w:p>
    <w:p w14:paraId="7BD90CE7" w14:textId="1F2E5C84" w:rsidR="008A5B06" w:rsidRDefault="008A5B06" w:rsidP="008A5B06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8A5B06">
        <w:rPr>
          <w:b/>
          <w:bCs/>
          <w:lang w:val="en-GB"/>
        </w:rPr>
        <w:t>Visuals</w:t>
      </w:r>
    </w:p>
    <w:p w14:paraId="6FA498E6" w14:textId="3FD67642" w:rsidR="008A5B06" w:rsidRPr="008A5B06" w:rsidRDefault="008A5B06" w:rsidP="008A5B06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Pop ups with descriptions outlining what is correct and incorrect</w:t>
      </w:r>
    </w:p>
    <w:p w14:paraId="25696B80" w14:textId="26E9F7E5" w:rsidR="008A5B06" w:rsidRPr="008A5B06" w:rsidRDefault="008A5B06" w:rsidP="008A5B06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8A5B06">
        <w:rPr>
          <w:b/>
          <w:bCs/>
          <w:lang w:val="en-GB"/>
        </w:rPr>
        <w:t>Audio</w:t>
      </w:r>
    </w:p>
    <w:p w14:paraId="0BC3680D" w14:textId="6696DE8D" w:rsidR="008A5B06" w:rsidRDefault="008A5B06" w:rsidP="008A5B0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Office/elevator background music</w:t>
      </w:r>
    </w:p>
    <w:p w14:paraId="1D87E5DF" w14:textId="72F3E9F0" w:rsidR="008A5B06" w:rsidRDefault="008A5B06" w:rsidP="008A5B0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Sound effects for correct and incorrect clicks</w:t>
      </w:r>
    </w:p>
    <w:p w14:paraId="17168F12" w14:textId="77777777" w:rsidR="008A5B06" w:rsidRPr="008A5B06" w:rsidRDefault="008A5B06" w:rsidP="00D932B7">
      <w:pPr>
        <w:pStyle w:val="ListParagraph"/>
        <w:rPr>
          <w:lang w:val="en-GB"/>
        </w:rPr>
      </w:pPr>
    </w:p>
    <w:p w14:paraId="2C9C1B14" w14:textId="77777777" w:rsidR="00093BAB" w:rsidRDefault="00093BAB" w:rsidP="00093BAB">
      <w:pPr>
        <w:rPr>
          <w:lang w:val="en-GB"/>
        </w:rPr>
      </w:pPr>
    </w:p>
    <w:p w14:paraId="67869E11" w14:textId="7FD19B92" w:rsidR="00A92B3F" w:rsidRPr="002D5B29" w:rsidRDefault="00093BAB" w:rsidP="002D5B29">
      <w:pPr>
        <w:pStyle w:val="Heading2"/>
        <w:rPr>
          <w:lang w:val="en-GB"/>
        </w:rPr>
      </w:pPr>
      <w:r w:rsidRPr="002D5B29">
        <w:rPr>
          <w:lang w:val="en-GB"/>
        </w:rPr>
        <w:t>Qu</w:t>
      </w:r>
      <w:r w:rsidR="00A92B3F" w:rsidRPr="002D5B29">
        <w:rPr>
          <w:lang w:val="en-GB"/>
        </w:rPr>
        <w:t>i</w:t>
      </w:r>
      <w:r w:rsidRPr="002D5B29">
        <w:rPr>
          <w:lang w:val="en-GB"/>
        </w:rPr>
        <w:t>z</w:t>
      </w:r>
      <w:r w:rsidR="00A92B3F" w:rsidRPr="002D5B29">
        <w:rPr>
          <w:lang w:val="en-GB"/>
        </w:rPr>
        <w:t>/Off-boarding document</w:t>
      </w:r>
    </w:p>
    <w:p w14:paraId="52AB48B7" w14:textId="273A2022" w:rsidR="00A92B3F" w:rsidRDefault="00A92B3F" w:rsidP="00093BAB">
      <w:pPr>
        <w:rPr>
          <w:lang w:val="en-GB"/>
        </w:rPr>
      </w:pPr>
      <w:r>
        <w:rPr>
          <w:lang w:val="en-GB"/>
        </w:rPr>
        <w:t xml:space="preserve">Create a quiz/document outlining the need for awareness surrounding this </w:t>
      </w:r>
      <w:r w:rsidR="002D5B29">
        <w:rPr>
          <w:lang w:val="en-GB"/>
        </w:rPr>
        <w:t>threat</w:t>
      </w:r>
      <w:r>
        <w:rPr>
          <w:lang w:val="en-GB"/>
        </w:rPr>
        <w:t xml:space="preserve">. Create a </w:t>
      </w:r>
      <w:r w:rsidR="00973428">
        <w:rPr>
          <w:lang w:val="en-GB"/>
        </w:rPr>
        <w:t>informative document</w:t>
      </w:r>
      <w:r>
        <w:rPr>
          <w:lang w:val="en-GB"/>
        </w:rPr>
        <w:t xml:space="preserve"> to </w:t>
      </w:r>
      <w:r w:rsidR="002D5B29">
        <w:rPr>
          <w:lang w:val="en-GB"/>
        </w:rPr>
        <w:t>help businesses become aware of the processes as well as the experience</w:t>
      </w:r>
      <w:r w:rsidR="00DB185F">
        <w:rPr>
          <w:lang w:val="en-GB"/>
        </w:rPr>
        <w:t>s</w:t>
      </w:r>
      <w:r w:rsidR="002D5B29">
        <w:rPr>
          <w:lang w:val="en-GB"/>
        </w:rPr>
        <w:t xml:space="preserve"> in place. </w:t>
      </w:r>
    </w:p>
    <w:p w14:paraId="26A6FDC7" w14:textId="40454F60" w:rsidR="008A5B06" w:rsidRDefault="008A5B06" w:rsidP="00093BAB">
      <w:pPr>
        <w:rPr>
          <w:lang w:val="en-GB"/>
        </w:rPr>
      </w:pPr>
      <w:r>
        <w:rPr>
          <w:lang w:val="en-GB"/>
        </w:rPr>
        <w:t xml:space="preserve">Furthermore the document will not only be specific to the module completed, but it will also address </w:t>
      </w:r>
      <w:r w:rsidR="00C27695">
        <w:rPr>
          <w:lang w:val="en-GB"/>
        </w:rPr>
        <w:t xml:space="preserve">other factors or </w:t>
      </w:r>
      <w:r w:rsidR="005E78D6">
        <w:rPr>
          <w:lang w:val="en-GB"/>
        </w:rPr>
        <w:t xml:space="preserve">behaviour which could potentially </w:t>
      </w:r>
      <w:r w:rsidR="00DB185F">
        <w:rPr>
          <w:lang w:val="en-GB"/>
        </w:rPr>
        <w:t>lead</w:t>
      </w:r>
      <w:r w:rsidR="005E78D6">
        <w:rPr>
          <w:lang w:val="en-GB"/>
        </w:rPr>
        <w:t xml:space="preserve"> to </w:t>
      </w:r>
      <w:r w:rsidR="00DB185F">
        <w:rPr>
          <w:lang w:val="en-GB"/>
        </w:rPr>
        <w:t>an insider threat.</w:t>
      </w:r>
    </w:p>
    <w:p w14:paraId="687774FF" w14:textId="77777777" w:rsidR="00670C65" w:rsidRDefault="00670C65" w:rsidP="00093BAB">
      <w:pPr>
        <w:rPr>
          <w:lang w:val="en-GB"/>
        </w:rPr>
      </w:pPr>
    </w:p>
    <w:p w14:paraId="540F7744" w14:textId="77777777" w:rsidR="00670C65" w:rsidRDefault="00670C65" w:rsidP="00093BAB">
      <w:pPr>
        <w:rPr>
          <w:lang w:val="en-GB"/>
        </w:rPr>
      </w:pPr>
    </w:p>
    <w:p w14:paraId="144BDC88" w14:textId="77777777" w:rsidR="00670C65" w:rsidRDefault="00670C65" w:rsidP="00093BAB">
      <w:pPr>
        <w:rPr>
          <w:lang w:val="en-GB"/>
        </w:rPr>
      </w:pPr>
    </w:p>
    <w:p w14:paraId="7357B915" w14:textId="77777777" w:rsidR="00670C65" w:rsidRDefault="00670C65" w:rsidP="00093BAB">
      <w:pPr>
        <w:rPr>
          <w:lang w:val="en-GB"/>
        </w:rPr>
      </w:pPr>
    </w:p>
    <w:p w14:paraId="36678675" w14:textId="77777777" w:rsidR="001A1CC2" w:rsidRDefault="001A1CC2" w:rsidP="00093BAB">
      <w:pPr>
        <w:rPr>
          <w:noProof/>
          <w:lang w:val="en-GB"/>
        </w:rPr>
      </w:pPr>
    </w:p>
    <w:p w14:paraId="748CD150" w14:textId="78036C88" w:rsidR="00670C65" w:rsidRPr="00093BAB" w:rsidRDefault="001A1CC2" w:rsidP="00093BA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653AE4C" wp14:editId="1ED24EFF">
            <wp:extent cx="6064494" cy="2712720"/>
            <wp:effectExtent l="0" t="0" r="0" b="0"/>
            <wp:docPr id="15173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18323" r="34754" b="17080"/>
                    <a:stretch/>
                  </pic:blipFill>
                  <pic:spPr bwMode="auto">
                    <a:xfrm>
                      <a:off x="0" y="0"/>
                      <a:ext cx="6068482" cy="271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0C65" w:rsidRPr="0009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41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B06DB6"/>
    <w:multiLevelType w:val="hybridMultilevel"/>
    <w:tmpl w:val="3392E558"/>
    <w:lvl w:ilvl="0" w:tplc="07B2974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EF78"/>
    <w:multiLevelType w:val="hybridMultilevel"/>
    <w:tmpl w:val="875C65DE"/>
    <w:lvl w:ilvl="0" w:tplc="93DC004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1CFAE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EE2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6EF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D86F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0D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A5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6FAF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3D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FE4F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265B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7B177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8D815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E1D38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F7135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2645A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B5C7E4E"/>
    <w:multiLevelType w:val="hybridMultilevel"/>
    <w:tmpl w:val="7D72FD68"/>
    <w:lvl w:ilvl="0" w:tplc="B330C13A">
      <w:start w:val="2"/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1D8B"/>
    <w:multiLevelType w:val="hybridMultilevel"/>
    <w:tmpl w:val="F2A417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39F4"/>
    <w:multiLevelType w:val="hybridMultilevel"/>
    <w:tmpl w:val="A2484A6E"/>
    <w:lvl w:ilvl="0" w:tplc="30EE7ED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4239">
    <w:abstractNumId w:val="4"/>
  </w:num>
  <w:num w:numId="2" w16cid:durableId="617638114">
    <w:abstractNumId w:val="8"/>
  </w:num>
  <w:num w:numId="3" w16cid:durableId="1309557106">
    <w:abstractNumId w:val="0"/>
  </w:num>
  <w:num w:numId="4" w16cid:durableId="270283064">
    <w:abstractNumId w:val="6"/>
  </w:num>
  <w:num w:numId="5" w16cid:durableId="2039505570">
    <w:abstractNumId w:val="7"/>
  </w:num>
  <w:num w:numId="6" w16cid:durableId="1005938762">
    <w:abstractNumId w:val="3"/>
  </w:num>
  <w:num w:numId="7" w16cid:durableId="1880823571">
    <w:abstractNumId w:val="5"/>
  </w:num>
  <w:num w:numId="8" w16cid:durableId="1933586247">
    <w:abstractNumId w:val="9"/>
  </w:num>
  <w:num w:numId="9" w16cid:durableId="1873878321">
    <w:abstractNumId w:val="10"/>
  </w:num>
  <w:num w:numId="10" w16cid:durableId="419106485">
    <w:abstractNumId w:val="2"/>
  </w:num>
  <w:num w:numId="11" w16cid:durableId="939029126">
    <w:abstractNumId w:val="11"/>
  </w:num>
  <w:num w:numId="12" w16cid:durableId="537478124">
    <w:abstractNumId w:val="1"/>
  </w:num>
  <w:num w:numId="13" w16cid:durableId="1809743223">
    <w:abstractNumId w:val="13"/>
  </w:num>
  <w:num w:numId="14" w16cid:durableId="1965699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6"/>
    <w:rsid w:val="000028F2"/>
    <w:rsid w:val="00030F1D"/>
    <w:rsid w:val="000342FB"/>
    <w:rsid w:val="00044489"/>
    <w:rsid w:val="00093BAB"/>
    <w:rsid w:val="000C69A8"/>
    <w:rsid w:val="000D685D"/>
    <w:rsid w:val="000F3D42"/>
    <w:rsid w:val="001A1CC2"/>
    <w:rsid w:val="001A4DA4"/>
    <w:rsid w:val="00204F63"/>
    <w:rsid w:val="002D5B29"/>
    <w:rsid w:val="0035130B"/>
    <w:rsid w:val="004753AA"/>
    <w:rsid w:val="004A4C2A"/>
    <w:rsid w:val="005A4595"/>
    <w:rsid w:val="005E78D6"/>
    <w:rsid w:val="00627F9E"/>
    <w:rsid w:val="00670C65"/>
    <w:rsid w:val="006F470E"/>
    <w:rsid w:val="00796C1B"/>
    <w:rsid w:val="00850BB6"/>
    <w:rsid w:val="008840EC"/>
    <w:rsid w:val="00886EA6"/>
    <w:rsid w:val="008A5B06"/>
    <w:rsid w:val="009149BE"/>
    <w:rsid w:val="00973428"/>
    <w:rsid w:val="009A1BAD"/>
    <w:rsid w:val="009A274B"/>
    <w:rsid w:val="009B33DE"/>
    <w:rsid w:val="009E66EE"/>
    <w:rsid w:val="00A04871"/>
    <w:rsid w:val="00A1075F"/>
    <w:rsid w:val="00A435ED"/>
    <w:rsid w:val="00A5560C"/>
    <w:rsid w:val="00A7594A"/>
    <w:rsid w:val="00A92B3F"/>
    <w:rsid w:val="00A93B47"/>
    <w:rsid w:val="00AB62B0"/>
    <w:rsid w:val="00AB7D4F"/>
    <w:rsid w:val="00C27695"/>
    <w:rsid w:val="00C6691D"/>
    <w:rsid w:val="00CB4D2D"/>
    <w:rsid w:val="00CD7EA1"/>
    <w:rsid w:val="00D01F7D"/>
    <w:rsid w:val="00D56B33"/>
    <w:rsid w:val="00D932B7"/>
    <w:rsid w:val="00DB185F"/>
    <w:rsid w:val="00DF008C"/>
    <w:rsid w:val="00E65139"/>
    <w:rsid w:val="00F20AE7"/>
    <w:rsid w:val="00F3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BF93"/>
  <w15:chartTrackingRefBased/>
  <w15:docId w15:val="{954E95EE-494A-4D35-AA4C-FBFDE14D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7639</TotalTime>
  <Pages>3</Pages>
  <Words>388</Words>
  <Characters>2085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Ranatunga</dc:creator>
  <cp:keywords/>
  <dc:description/>
  <cp:lastModifiedBy>Shannon Ranatunga</cp:lastModifiedBy>
  <cp:revision>36</cp:revision>
  <cp:lastPrinted>2024-11-20T13:04:00Z</cp:lastPrinted>
  <dcterms:created xsi:type="dcterms:W3CDTF">2024-11-10T12:27:00Z</dcterms:created>
  <dcterms:modified xsi:type="dcterms:W3CDTF">2024-11-27T13:46:00Z</dcterms:modified>
</cp:coreProperties>
</file>