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rPr>
          <w:rFonts w:ascii="Arial" w:cs="Arial" w:eastAsia="Arial" w:hAnsi="Arial"/>
          <w:b/>
          <w:bCs/>
          <w:color w:val="1B2A4A"/>
          <w:sz w:val="52"/>
          <w:szCs w:val="52"/>
        </w:rPr>
        <w:t xml:space="preserve">AI TRINITY SYMPHONY</w:t>
      </w:r>
    </w:p>
    <w:p>
      <w:pPr>
        <w:spacing w:before="60"/>
      </w:pPr>
      <w:r>
        <w:rPr>
          <w:rFonts w:ascii="Arial" w:cs="Arial" w:eastAsia="Arial" w:hAnsi="Arial"/>
          <w:color w:val="C9A84C"/>
          <w:sz w:val="30"/>
          <w:szCs w:val="30"/>
        </w:rPr>
        <w:t xml:space="preserve">Build &amp; Infrastructure Recap</w:t>
      </w:r>
    </w:p>
    <w:p>
      <w:pPr>
        <w:spacing w:before="60"/>
      </w:pPr>
      <w:r>
        <w:rPr>
          <w:rFonts w:ascii="Arial" w:cs="Arial" w:eastAsia="Arial" w:hAnsi="Arial"/>
          <w:color w:val="888888"/>
          <w:sz w:val="18"/>
          <w:szCs w:val="18"/>
        </w:rPr>
        <w:t xml:space="preserve">Context document for Claude + Gemini · March 16, 2026 · Hackathon Day 8 of 13</w:t>
      </w:r>
    </w:p>
    <w:p>
      <w:pPr>
        <w:pBdr>
          <w:bottom w:val="single" w:color="DDDDDD" w:sz="3" w:space="1"/>
        </w:pBdr>
        <w:spacing w:before="100" w:after="100"/>
      </w:pPr>
      <w:r>
        <w:t xml:space="preserve"/>
      </w:r>
    </w:p>
    <w:p>
      <w:pPr>
        <w:spacing w:before="60" w:after="60"/>
      </w:pPr>
      <w:r>
        <w:rPr>
          <w:rFonts w:ascii="Arial" w:cs="Arial" w:eastAsia="Arial" w:hAnsi="Arial"/>
          <w:b w:val="false"/>
          <w:bCs w:val="false"/>
          <w:i w:val="false"/>
          <w:iCs w:val="false"/>
          <w:color w:val="444444"/>
          <w:sz w:val="20"/>
          <w:szCs w:val="20"/>
        </w:rPr>
        <w:t xml:space="preserve">This document gives Claude and Gemini full context on the current build state, what was lost in the rollback, what needs to be restored, and the strict rules governing how restoration happens. Read before touching any code.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0E0" w:val="clear"/>
            <w:tcMar>
              <w:top w:type="dxa" w:w="140"/>
              <w:left w:type="dxa" w:w="220"/>
              <w:bottom w:type="dxa" w:w="140"/>
              <w:right w:type="dxa" w:w="220"/>
            </w:tcMar>
          </w:tcPr>
          <w:p>
            <w:pPr>
              <w:spacing w:before="0" w:after="40"/>
            </w:pPr>
            <w:r>
              <w:rPr>
                <w:rFonts w:ascii="Arial" w:cs="Arial" w:eastAsia="Arial" w:hAnsi="Arial"/>
                <w:b/>
                <w:bCs/>
                <w:color w:val="8B1A1A"/>
                <w:sz w:val="20"/>
                <w:szCs w:val="20"/>
              </w:rPr>
              <w:t xml:space="preserve">HACKATHON DEADLINE: March 18-19 submission. Demo video must be recorded March 17.</w:t>
            </w:r>
          </w:p>
          <w:p>
            <w:pPr>
              <w:spacing w:before="40" w:after="40"/>
            </w:pPr>
            <w:r>
              <w:rPr>
                <w:rFonts w:ascii="Arial" w:cs="Arial" w:eastAsia="Arial" w:hAnsi="Arial"/>
                <w:b w:val="false"/>
                <w:bCs w:val="false"/>
                <w:color w:val="444444"/>
                <w:sz w:val="20"/>
                <w:szCs w:val="20"/>
              </w:rPr>
              <w:t xml:space="preserve">Two days remain. The build is currently green. Do not break it.</w:t>
            </w:r>
          </w:p>
        </w:tc>
      </w:tr>
    </w:tbl>
    <w:p>
      <w:r>
        <w:br w:type="page"/>
      </w:r>
    </w:p>
    <w:p>
      <w:pPr>
        <w:pBdr>
          <w:bottom w:val="single" w:color="C9A84C" w:sz="6" w:space="1"/>
        </w:pBdr>
        <w:spacing w:before="160" w:after="100"/>
      </w:pPr>
      <w:r>
        <w:rPr>
          <w:rFonts w:ascii="Arial" w:cs="Arial" w:eastAsia="Arial" w:hAnsi="Arial"/>
          <w:b/>
          <w:bCs/>
          <w:color w:val="1B2A4A"/>
          <w:sz w:val="36"/>
          <w:szCs w:val="36"/>
        </w:rPr>
        <w:t xml:space="preserve">SECTION 1 — Current Infrastructure State</w:t>
      </w:r>
    </w:p>
    <w:p>
      <w:r>
        <w:t xml:space="preserve"/>
      </w:r>
    </w:p>
    <w:p>
      <w:pPr>
        <w:spacing w:before="200" w:after="80"/>
      </w:pPr>
      <w:r>
        <w:rPr>
          <w:rFonts w:ascii="Arial" w:cs="Arial" w:eastAsia="Arial" w:hAnsi="Arial"/>
          <w:b/>
          <w:bCs/>
          <w:color w:val="1B2A4A"/>
          <w:sz w:val="26"/>
          <w:szCs w:val="26"/>
        </w:rPr>
        <w:t xml:space="preserve">1.1 Railway Services — All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color w:val="FFFFFF"/>
                <w:sz w:val="18"/>
                <w:szCs w:val="18"/>
              </w:rPr>
              <w:t xml:space="preserve">Item</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color w:val="FFFFFF"/>
                <w:sz w:val="18"/>
                <w:szCs w:val="18"/>
              </w:rPr>
              <w:t xml:space="preserve">Status</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color w:val="FFFFFF"/>
                <w:sz w:val="18"/>
                <w:szCs w:val="18"/>
              </w:rPr>
              <w:t xml:space="preserve">Notes</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trinity-ecosystem</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Online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controller.aitrinitysymphony.com — rolled back to commit 3a8bfc4 (March 9 state)</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py-brain</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Online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ANFIS engine — matplotlib fix resolved. Build #19 green.</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rust-brain</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Online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Hybrid ZKP /zkp/verify endpoint. Cherry-picked back after rollback erased it.</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trinity-orch</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Online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ORCH Watchdog — 5-min health check</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trinity-w3c</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Online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A2A protocol routing</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trinity-shofet</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Online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BFT arbitration judge</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trinity-torch</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Online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Content generation</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trinity-veritas</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Online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Drift detection + hallucination testing</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trinity-gcm</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Online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LinkedIn coordination</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trinity-chesed</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Online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BETA squad</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trinity-mel</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Online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HITL queue manager</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trinity-apm</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Online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Portfolio management</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trinity-sophia</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Online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x402 execution</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trinity-nexus</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Online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Market intelligence</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trinity-hdm</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Online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GNN patterns</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n8n</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Online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Workflow automation</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Postgis</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Online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Database service</w:t>
            </w:r>
          </w:p>
        </w:tc>
      </w:tr>
    </w:tbl>
    <w:p>
      <w:r>
        <w:t xml:space="preserve"/>
      </w:r>
    </w:p>
    <w:p>
      <w:pPr>
        <w:spacing w:before="200" w:after="80"/>
      </w:pPr>
      <w:r>
        <w:rPr>
          <w:rFonts w:ascii="Arial" w:cs="Arial" w:eastAsia="Arial" w:hAnsi="Arial"/>
          <w:b/>
          <w:bCs/>
          <w:color w:val="1B2A4A"/>
          <w:sz w:val="26"/>
          <w:szCs w:val="26"/>
        </w:rPr>
        <w:t xml:space="preserve">1.2 On-Chain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color w:val="FFFFFF"/>
                <w:sz w:val="18"/>
                <w:szCs w:val="18"/>
              </w:rPr>
              <w:t xml:space="preserve">Item</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color w:val="FFFFFF"/>
                <w:sz w:val="18"/>
                <w:szCs w:val="18"/>
              </w:rPr>
              <w:t xml:space="preserve">Status</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color w:val="FFFFFF"/>
                <w:sz w:val="18"/>
                <w:szCs w:val="18"/>
              </w:rPr>
              <w:t xml:space="preserve">Notes</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ERC-8004 agents</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8 registered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VERITAS, TORCH, NEXUS, HDM, APM, MEL, ANTIGRAV, GCM — on Base Sepolia</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Missing registrations</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color w:val="8B1A1A"/>
                <w:sz w:val="17"/>
                <w:szCs w:val="17"/>
              </w:rPr>
              <w:t xml:space="preserve">❌ 4 agents</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ORCH, W3C, SHOFET, SOPHIA, CHESED need registration</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ANTIGRAV</w:t>
            </w:r>
          </w:p>
        </w:tc>
        <w:tc>
          <w:tcPr>
            <w:tcW w:type="dxa" w:w="17"/>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bCs/>
                <w:color w:val="7A4F00"/>
                <w:sz w:val="17"/>
                <w:szCs w:val="17"/>
              </w:rPr>
              <w:t xml:space="preserve">⚠️ Verify</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This name is not in the original 12-agent roster — confirm or correct</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x402 live tx</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Verified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0x92be19f78a23bdd93cfa2fa8bb5a64de937915cd1f3bf9b9276e6294f8a8b978</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IdentityRegistry</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Deployed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0x8004A818BFB912233c491871b3d84c89A494BD9e — Base Sepolia</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ReputationRegistry</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Deployed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0x8004B663056A597Dffe9eCcC1965A193B7388713 — Base Sepolia</w:t>
            </w:r>
          </w:p>
        </w:tc>
      </w:tr>
    </w:tbl>
    <w:p>
      <w:r>
        <w:t xml:space="preserve"/>
      </w:r>
    </w:p>
    <w:p>
      <w:pPr>
        <w:spacing w:before="200" w:after="80"/>
      </w:pPr>
      <w:r>
        <w:rPr>
          <w:rFonts w:ascii="Arial" w:cs="Arial" w:eastAsia="Arial" w:hAnsi="Arial"/>
          <w:b/>
          <w:bCs/>
          <w:color w:val="1B2A4A"/>
          <w:sz w:val="26"/>
          <w:szCs w:val="26"/>
        </w:rPr>
        <w:t xml:space="preserve">1.3 Infrastructure Confirmed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color w:val="FFFFFF"/>
                <w:sz w:val="18"/>
                <w:szCs w:val="18"/>
              </w:rPr>
              <w:t xml:space="preserve">Item</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color w:val="FFFFFF"/>
                <w:sz w:val="18"/>
                <w:szCs w:val="18"/>
              </w:rPr>
              <w:t xml:space="preserve">Status</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color w:val="FFFFFF"/>
                <w:sz w:val="18"/>
                <w:szCs w:val="18"/>
              </w:rPr>
              <w:t xml:space="preserve">Notes</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Cloudflare</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Active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All 5 domains: aitrinitysymphony.com, nmgda.com, trustshell.dev, trustrails.dev, trustsquad.dev</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SSL</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Full (strict)</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All domains. Always HTTPS on.</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Cache rule</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Deployed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/demo page cached 5 hours on Cloudflare — demo day insurance</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Supabase</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Active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276 tables, 281K daily REST requests confirmed</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ANFIS routing</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Wired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Three-tier: Cerebras/Groq → DeepSeek → Anthropic/OpenAI</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Semantic cache</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Active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pgvector + Redis — cosine similarity 0.92 threshold</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Fast-fail gate</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Active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Confidence &lt; 0.80 → HITL flag</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UptimeRobot</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Active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Pings /api/heartbeat every 5 min</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TELEGRAM_CHAT_ID</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Fixed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Alias added in Railway</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DRAGONFLY_DB_PORT</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Fixed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Typo corrected in Railway</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TRINITY_DEPLOYER_PRIVATE_KEY</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 Set</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In Railway shared vars</w:t>
            </w:r>
          </w:p>
        </w:tc>
      </w:tr>
    </w:tbl>
    <w:p>
      <w:r>
        <w:br w:type="page"/>
      </w:r>
    </w:p>
    <w:p>
      <w:pPr>
        <w:pBdr>
          <w:bottom w:val="single" w:color="C9A84C" w:sz="6" w:space="1"/>
        </w:pBdr>
        <w:spacing w:before="160" w:after="100"/>
      </w:pPr>
      <w:r>
        <w:rPr>
          <w:rFonts w:ascii="Arial" w:cs="Arial" w:eastAsia="Arial" w:hAnsi="Arial"/>
          <w:b/>
          <w:bCs/>
          <w:color w:val="1B2A4A"/>
          <w:sz w:val="36"/>
          <w:szCs w:val="36"/>
        </w:rPr>
        <w:t xml:space="preserve">SECTION 2 — What Happened: The Build Crisis</w:t>
      </w:r>
    </w:p>
    <w:p>
      <w:r>
        <w:t xml:space="preserve"/>
      </w:r>
    </w:p>
    <w:p>
      <w:pPr>
        <w:spacing w:before="60" w:after="60"/>
      </w:pPr>
      <w:r>
        <w:rPr>
          <w:rFonts w:ascii="Arial" w:cs="Arial" w:eastAsia="Arial" w:hAnsi="Arial"/>
          <w:b w:val="false"/>
          <w:bCs w:val="false"/>
          <w:i w:val="false"/>
          <w:iCs w:val="false"/>
          <w:color w:val="444444"/>
          <w:sz w:val="20"/>
          <w:szCs w:val="20"/>
        </w:rPr>
        <w:t xml:space="preserve">Between March 14-16, Gemini made multiple feature commits to the main branch simultaneously. Each commit introduced new dependencies without verifying compatibility. This caused 12+ consecutive failed Railway builds.</w:t>
      </w:r>
    </w:p>
    <w:p>
      <w:r>
        <w:t xml:space="preserve"/>
      </w:r>
    </w:p>
    <w:p>
      <w:pPr>
        <w:spacing w:before="200" w:after="80"/>
      </w:pPr>
      <w:r>
        <w:rPr>
          <w:rFonts w:ascii="Arial" w:cs="Arial" w:eastAsia="Arial" w:hAnsi="Arial"/>
          <w:b/>
          <w:bCs/>
          <w:color w:val="1B2A4A"/>
          <w:sz w:val="26"/>
          <w:szCs w:val="26"/>
        </w:rPr>
        <w:t xml:space="preserve">2.1 Root Causes of the 12 Failed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color w:val="FFFFFF"/>
                <w:sz w:val="18"/>
                <w:szCs w:val="18"/>
              </w:rPr>
              <w:t xml:space="preserve">Error</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color w:val="FFFFFF"/>
                <w:sz w:val="18"/>
                <w:szCs w:val="18"/>
              </w:rPr>
              <w:t xml:space="preserve">Cause</w:t>
            </w:r>
          </w:p>
        </w:tc>
      </w:tr>
      <w:tr>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color w:val="8B1A1A"/>
                <w:sz w:val="17"/>
                <w:szCs w:val="17"/>
              </w:rPr>
              <w:t xml:space="preserve">Next.js 15.5.11 vs @next/swc 15.5.7</w:t>
            </w:r>
          </w:p>
        </w:tc>
        <w:tc>
          <w:tcPr>
            <w:tcW w:type="dxa" w:w="17"/>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r>
              <w:rPr>
                <w:rFonts w:ascii="Arial" w:cs="Arial" w:eastAsia="Arial" w:hAnsi="Arial"/>
                <w:b w:val="false"/>
                <w:bCs w:val="false"/>
                <w:color w:val="444444"/>
                <w:sz w:val="17"/>
                <w:szCs w:val="17"/>
              </w:rPr>
              <w:t xml:space="preserve">Updated next without updating @next/swc to match — version mismatch</w:t>
            </w:r>
          </w:p>
        </w:tc>
      </w:tr>
      <w:tr>
        <w:tc>
          <w:tcPr>
            <w:tcW w:type="dxa" w:w="17"/>
            <w:tcBorders>
              <w:top w:val="single" w:color="CCCCCC" w:sz="1"/>
              <w:left w:val="single" w:color="CCCCCC" w:sz="1"/>
              <w:bottom w:val="single" w:color="CCCCCC" w:sz="1"/>
              <w:right w:val="single" w:color="CCCCCC" w:sz="1"/>
            </w:tcBorders>
            <w:shd w:fill="FFF0F0" w:val="clear"/>
            <w:tcMar>
              <w:top w:type="dxa" w:w="80"/>
              <w:left w:type="dxa" w:w="110"/>
              <w:bottom w:type="dxa" w:w="80"/>
              <w:right w:type="dxa" w:w="110"/>
            </w:tcMar>
          </w:tcPr>
          <w:p>
            <w:r>
              <w:rPr>
                <w:rFonts w:ascii="Arial" w:cs="Arial" w:eastAsia="Arial" w:hAnsi="Arial"/>
                <w:b/>
                <w:bCs/>
                <w:color w:val="8B1A1A"/>
                <w:sz w:val="17"/>
                <w:szCs w:val="17"/>
              </w:rPr>
              <w:t xml:space="preserve">@langchain/core vs @langchain/openai mismatch</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Updated one LangChain package without the other</w:t>
            </w:r>
          </w:p>
        </w:tc>
      </w:tr>
      <w:tr>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color w:val="8B1A1A"/>
                <w:sz w:val="17"/>
                <w:szCs w:val="17"/>
              </w:rPr>
              <w:t xml:space="preserve">Missing @/lib/supabase-client</w:t>
            </w:r>
          </w:p>
        </w:tc>
        <w:tc>
          <w:tcPr>
            <w:tcW w:type="dxa" w:w="17"/>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r>
              <w:rPr>
                <w:rFonts w:ascii="Arial" w:cs="Arial" w:eastAsia="Arial" w:hAnsi="Arial"/>
                <w:b w:val="false"/>
                <w:bCs w:val="false"/>
                <w:color w:val="444444"/>
                <w:sz w:val="17"/>
                <w:szCs w:val="17"/>
              </w:rPr>
              <w:t xml:space="preserve">New providers/page.tsx imported a file that didn't exist in the repo</w:t>
            </w:r>
          </w:p>
        </w:tc>
      </w:tr>
      <w:tr>
        <w:tc>
          <w:tcPr>
            <w:tcW w:type="dxa" w:w="17"/>
            <w:tcBorders>
              <w:top w:val="single" w:color="CCCCCC" w:sz="1"/>
              <w:left w:val="single" w:color="CCCCCC" w:sz="1"/>
              <w:bottom w:val="single" w:color="CCCCCC" w:sz="1"/>
              <w:right w:val="single" w:color="CCCCCC" w:sz="1"/>
            </w:tcBorders>
            <w:shd w:fill="FFF0F0" w:val="clear"/>
            <w:tcMar>
              <w:top w:type="dxa" w:w="80"/>
              <w:left w:type="dxa" w:w="110"/>
              <w:bottom w:type="dxa" w:w="80"/>
              <w:right w:type="dxa" w:w="110"/>
            </w:tcMar>
          </w:tcPr>
          <w:p>
            <w:r>
              <w:rPr>
                <w:rFonts w:ascii="Arial" w:cs="Arial" w:eastAsia="Arial" w:hAnsi="Arial"/>
                <w:b/>
                <w:bCs/>
                <w:color w:val="8B1A1A"/>
                <w:sz w:val="17"/>
                <w:szCs w:val="17"/>
              </w:rPr>
              <w:t xml:space="preserve">snarkjs/ffjavascript in Next.js</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ZKP libraries can't run in Next.js server-side context — wrong environment</w:t>
            </w:r>
          </w:p>
        </w:tc>
      </w:tr>
      <w:tr>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color w:val="8B1A1A"/>
                <w:sz w:val="17"/>
                <w:szCs w:val="17"/>
              </w:rPr>
              <w:t xml:space="preserve">viem signTypedData not exported</w:t>
            </w:r>
          </w:p>
        </w:tc>
        <w:tc>
          <w:tcPr>
            <w:tcW w:type="dxa" w:w="17"/>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r>
              <w:rPr>
                <w:rFonts w:ascii="Arial" w:cs="Arial" w:eastAsia="Arial" w:hAnsi="Arial"/>
                <w:b w:val="false"/>
                <w:bCs w:val="false"/>
                <w:color w:val="444444"/>
                <w:sz w:val="17"/>
                <w:szCs w:val="17"/>
              </w:rPr>
              <w:t xml:space="preserve">viem API changed in the version Gemini installed</w:t>
            </w:r>
          </w:p>
        </w:tc>
      </w:tr>
      <w:tr>
        <w:tc>
          <w:tcPr>
            <w:tcW w:type="dxa" w:w="17"/>
            <w:tcBorders>
              <w:top w:val="single" w:color="CCCCCC" w:sz="1"/>
              <w:left w:val="single" w:color="CCCCCC" w:sz="1"/>
              <w:bottom w:val="single" w:color="CCCCCC" w:sz="1"/>
              <w:right w:val="single" w:color="CCCCCC" w:sz="1"/>
            </w:tcBorders>
            <w:shd w:fill="FFF0F0" w:val="clear"/>
            <w:tcMar>
              <w:top w:type="dxa" w:w="80"/>
              <w:left w:type="dxa" w:w="110"/>
              <w:bottom w:type="dxa" w:w="80"/>
              <w:right w:type="dxa" w:w="110"/>
            </w:tcMar>
          </w:tcPr>
          <w:p>
            <w:r>
              <w:rPr>
                <w:rFonts w:ascii="Arial" w:cs="Arial" w:eastAsia="Arial" w:hAnsi="Arial"/>
                <w:b/>
                <w:bCs/>
                <w:color w:val="8B1A1A"/>
                <w:sz w:val="17"/>
                <w:szCs w:val="17"/>
              </w:rPr>
              <w:t xml:space="preserve">React createContext failing</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React version conflict introduced by dependency cascade</w:t>
            </w:r>
          </w:p>
        </w:tc>
      </w:tr>
    </w:tbl>
    <w:p>
      <w:r>
        <w:t xml:space="preserve"/>
      </w:r>
    </w:p>
    <w:p>
      <w:pPr>
        <w:spacing w:before="200" w:after="80"/>
      </w:pPr>
      <w:r>
        <w:rPr>
          <w:rFonts w:ascii="Arial" w:cs="Arial" w:eastAsia="Arial" w:hAnsi="Arial"/>
          <w:b/>
          <w:bCs/>
          <w:color w:val="1B2A4A"/>
          <w:sz w:val="26"/>
          <w:szCs w:val="26"/>
        </w:rPr>
        <w:t xml:space="preserve">2.2 The Fix: Rollback + Selective Restoration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r>
              <w:rPr>
                <w:rFonts w:ascii="Arial" w:cs="Arial" w:eastAsia="Arial" w:hAnsi="Arial"/>
                <w:b/>
                <w:bCs/>
                <w:color w:val="1B2A4A"/>
                <w:sz w:val="18"/>
                <w:szCs w:val="18"/>
              </w:rPr>
              <w:t xml:space="preserve">Rollback commit</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r>
              <w:rPr>
                <w:rFonts w:ascii="Arial" w:cs="Arial" w:eastAsia="Arial" w:hAnsi="Arial"/>
                <w:b w:val="false"/>
                <w:bCs w:val="false"/>
                <w:color w:val="444444"/>
                <w:sz w:val="18"/>
                <w:szCs w:val="18"/>
              </w:rPr>
              <w:t xml:space="preserve">3a8bfc4 — 'fix: finalScore consensus, SiliconFlow fallback, demo gate, Telegram ID'</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r>
              <w:rPr>
                <w:rFonts w:ascii="Arial" w:cs="Arial" w:eastAsia="Arial" w:hAnsi="Arial"/>
                <w:b/>
                <w:bCs/>
                <w:color w:val="1B2A4A"/>
                <w:sz w:val="18"/>
                <w:szCs w:val="18"/>
              </w:rPr>
              <w:t xml:space="preserve">Rollback method</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8"/>
                <w:szCs w:val="18"/>
              </w:rPr>
              <w:t xml:space="preserve">git reset --hard 3a8bfc4 + git push --force origin main</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r>
              <w:rPr>
                <w:rFonts w:ascii="Arial" w:cs="Arial" w:eastAsia="Arial" w:hAnsi="Arial"/>
                <w:b/>
                <w:bCs/>
                <w:color w:val="1B2A4A"/>
                <w:sz w:val="18"/>
                <w:szCs w:val="18"/>
              </w:rPr>
              <w:t xml:space="preserve">rust-brain recovery</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r>
              <w:rPr>
                <w:rFonts w:ascii="Arial" w:cs="Arial" w:eastAsia="Arial" w:hAnsi="Arial"/>
                <w:b w:val="false"/>
                <w:bCs w:val="false"/>
                <w:color w:val="444444"/>
                <w:sz w:val="18"/>
                <w:szCs w:val="18"/>
              </w:rPr>
              <w:t xml:space="preserve">git cherry-pick 2cfb275 + 6a6f91a + 5204b6f (rust-brain commits cherry-picked back)</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r>
              <w:rPr>
                <w:rFonts w:ascii="Arial" w:cs="Arial" w:eastAsia="Arial" w:hAnsi="Arial"/>
                <w:b/>
                <w:bCs/>
                <w:color w:val="1B2A4A"/>
                <w:sz w:val="18"/>
                <w:szCs w:val="18"/>
              </w:rPr>
              <w:t xml:space="preserve">Current build state</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8"/>
                <w:szCs w:val="18"/>
              </w:rPr>
              <w:t xml:space="preserve">GREEN — trinity-ecosystem deploying from clean March 9 state</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r>
              <w:rPr>
                <w:rFonts w:ascii="Arial" w:cs="Arial" w:eastAsia="Arial" w:hAnsi="Arial"/>
                <w:b/>
                <w:bCs/>
                <w:color w:val="1B2A4A"/>
                <w:sz w:val="18"/>
                <w:szCs w:val="18"/>
              </w:rPr>
              <w:t xml:space="preserve">What was lost</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r>
              <w:rPr>
                <w:rFonts w:ascii="Arial" w:cs="Arial" w:eastAsia="Arial" w:hAnsi="Arial"/>
                <w:b w:val="false"/>
                <w:bCs w:val="false"/>
                <w:color w:val="444444"/>
                <w:sz w:val="18"/>
                <w:szCs w:val="18"/>
              </w:rPr>
              <w:t xml:space="preserve">~1 week of feature commits — see Section 3 for restoration plan</w:t>
            </w:r>
          </w:p>
        </w:tc>
      </w:tr>
    </w:tbl>
    <w:p>
      <w:r>
        <w:t xml:space="preserve"/>
      </w:r>
    </w:p>
    <w:p>
      <w:pPr>
        <w:spacing w:before="200" w:after="80"/>
      </w:pPr>
      <w:r>
        <w:rPr>
          <w:rFonts w:ascii="Arial" w:cs="Arial" w:eastAsia="Arial" w:hAnsi="Arial"/>
          <w:b/>
          <w:bCs/>
          <w:color w:val="1B2A4A"/>
          <w:sz w:val="26"/>
          <w:szCs w:val="26"/>
        </w:rPr>
        <w:t xml:space="preserve">2.3 The Standing Rule — Never Break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20"/>
              <w:bottom w:type="dxa" w:w="140"/>
              <w:right w:type="dxa" w:w="220"/>
            </w:tcMar>
          </w:tcPr>
          <w:p>
            <w:pPr>
              <w:spacing w:before="0" w:after="40"/>
            </w:pPr>
            <w:r>
              <w:rPr>
                <w:rFonts w:ascii="Arial" w:cs="Arial" w:eastAsia="Arial" w:hAnsi="Arial"/>
                <w:b/>
                <w:bCs/>
                <w:color w:val="1B2A4A"/>
                <w:sz w:val="20"/>
                <w:szCs w:val="20"/>
              </w:rPr>
              <w:t xml:space="preserve">MANDATORY RULES — Gemini must follow these for every commit:</w:t>
            </w:r>
          </w:p>
          <w:p>
            <w:pPr>
              <w:spacing w:before="40" w:after="40"/>
            </w:pPr>
            <w:r>
              <w:rPr>
                <w:rFonts w:ascii="Arial" w:cs="Arial" w:eastAsia="Arial" w:hAnsi="Arial"/>
                <w:b w:val="false"/>
                <w:bCs w:val="false"/>
                <w:color w:val="444444"/>
                <w:sz w:val="20"/>
                <w:szCs w:val="20"/>
              </w:rPr>
              <w:t xml:space="preserve">1. Run npm run build locally BEFORE pushing to GitHub. Never push broken code.</w:t>
            </w:r>
          </w:p>
          <w:p>
            <w:pPr>
              <w:spacing w:before="40" w:after="40"/>
            </w:pPr>
            <w:r>
              <w:rPr>
                <w:rFonts w:ascii="Arial" w:cs="Arial" w:eastAsia="Arial" w:hAnsi="Arial"/>
                <w:b w:val="false"/>
                <w:bCs w:val="false"/>
                <w:color w:val="444444"/>
                <w:sz w:val="20"/>
                <w:szCs w:val="20"/>
              </w:rPr>
              <w:t xml:space="preserve">2. One change per commit. Never bundle a bug fix + new feature + dependency update.</w:t>
            </w:r>
          </w:p>
          <w:p>
            <w:pPr>
              <w:spacing w:before="40" w:after="40"/>
            </w:pPr>
            <w:r>
              <w:rPr>
                <w:rFonts w:ascii="Arial" w:cs="Arial" w:eastAsia="Arial" w:hAnsi="Arial"/>
                <w:b w:val="false"/>
                <w:bCs w:val="false"/>
                <w:color w:val="444444"/>
                <w:sz w:val="20"/>
                <w:szCs w:val="20"/>
              </w:rPr>
              <w:t xml:space="preserve">3. Wait for Railway green after each push before making the next commit.</w:t>
            </w:r>
          </w:p>
          <w:p>
            <w:pPr>
              <w:spacing w:before="40" w:after="40"/>
            </w:pPr>
            <w:r>
              <w:rPr>
                <w:rFonts w:ascii="Arial" w:cs="Arial" w:eastAsia="Arial" w:hAnsi="Arial"/>
                <w:b w:val="false"/>
                <w:bCs w:val="false"/>
                <w:color w:val="444444"/>
                <w:sz w:val="20"/>
                <w:szCs w:val="20"/>
              </w:rPr>
              <w:t xml:space="preserve">4. If a commit fails to build, the next commit fixes ONLY that error. Nothing else.</w:t>
            </w:r>
          </w:p>
          <w:p>
            <w:pPr>
              <w:spacing w:before="40" w:after="40"/>
            </w:pPr>
            <w:r>
              <w:rPr>
                <w:rFonts w:ascii="Arial" w:cs="Arial" w:eastAsia="Arial" w:hAnsi="Arial"/>
                <w:b w:val="false"/>
                <w:bCs w:val="false"/>
                <w:color w:val="444444"/>
                <w:sz w:val="20"/>
                <w:szCs w:val="20"/>
              </w:rPr>
              <w:t xml:space="preserve">5. Never update package.json dependencies without running the full build locally first.</w:t>
            </w:r>
          </w:p>
          <w:p>
            <w:pPr>
              <w:spacing w:before="40" w:after="40"/>
            </w:pPr>
            <w:r>
              <w:rPr>
                <w:rFonts w:ascii="Arial" w:cs="Arial" w:eastAsia="Arial" w:hAnsi="Arial"/>
                <w:b w:val="false"/>
                <w:bCs w:val="false"/>
                <w:color w:val="444444"/>
                <w:sz w:val="20"/>
                <w:szCs w:val="20"/>
              </w:rPr>
              <w:t xml:space="preserve">6. Agents NEVER touch git, package.json, or Railway. Only Gemini manages these.</w:t>
            </w:r>
          </w:p>
        </w:tc>
      </w:tr>
    </w:tbl>
    <w:p>
      <w:r>
        <w:br w:type="page"/>
      </w:r>
    </w:p>
    <w:p>
      <w:pPr>
        <w:pBdr>
          <w:bottom w:val="single" w:color="C9A84C" w:sz="6" w:space="1"/>
        </w:pBdr>
        <w:spacing w:before="160" w:after="100"/>
      </w:pPr>
      <w:r>
        <w:rPr>
          <w:rFonts w:ascii="Arial" w:cs="Arial" w:eastAsia="Arial" w:hAnsi="Arial"/>
          <w:b/>
          <w:bCs/>
          <w:color w:val="1B2A4A"/>
          <w:sz w:val="36"/>
          <w:szCs w:val="36"/>
        </w:rPr>
        <w:t xml:space="preserve">SECTION 3 — Restoration Plan: What to Restore and When</w:t>
      </w:r>
    </w:p>
    <w:p>
      <w:r>
        <w:t xml:space="preserve"/>
      </w:r>
    </w:p>
    <w:p>
      <w:pPr>
        <w:spacing w:before="60" w:after="60"/>
      </w:pPr>
      <w:r>
        <w:rPr>
          <w:rFonts w:ascii="Arial" w:cs="Arial" w:eastAsia="Arial" w:hAnsi="Arial"/>
          <w:b w:val="false"/>
          <w:bCs w:val="false"/>
          <w:i w:val="false"/>
          <w:iCs w:val="false"/>
          <w:color w:val="444444"/>
          <w:sz w:val="20"/>
          <w:szCs w:val="20"/>
        </w:rPr>
        <w:t xml:space="preserve">The git reset removed approximately one week of feature commits. Not all need to be restored before the hackathon. Priority is determined by what judges will actually see.</w:t>
      </w:r>
    </w:p>
    <w:p>
      <w:r>
        <w:t xml:space="preserve"/>
      </w:r>
    </w:p>
    <w:p>
      <w:pPr>
        <w:spacing w:before="200" w:after="80"/>
      </w:pPr>
      <w:r>
        <w:rPr>
          <w:rFonts w:ascii="Arial" w:cs="Arial" w:eastAsia="Arial" w:hAnsi="Arial"/>
          <w:b/>
          <w:bCs/>
          <w:color w:val="1B2A4A"/>
          <w:sz w:val="26"/>
          <w:szCs w:val="26"/>
        </w:rPr>
        <w:t xml:space="preserve">3.1 Commits to Restore (Ordered by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5160"/>
      </w:tblGrid>
      <w:tr>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color w:val="FFFFFF"/>
                <w:sz w:val="18"/>
                <w:szCs w:val="18"/>
              </w:rPr>
              <w:t xml:space="preserve">Priority</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color w:val="FFFFFF"/>
                <w:sz w:val="18"/>
                <w:szCs w:val="18"/>
              </w:rPr>
              <w:t xml:space="preserve">Commit</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color w:val="FFFFFF"/>
                <w:sz w:val="18"/>
                <w:szCs w:val="18"/>
              </w:rPr>
              <w:t xml:space="preserve">What It Contains</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color w:val="FFFFFF"/>
                <w:sz w:val="18"/>
                <w:szCs w:val="18"/>
              </w:rPr>
              <w:t xml:space="preserve">Why / Risk</w:t>
            </w:r>
          </w:p>
        </w:tc>
      </w:tr>
      <w:tr>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P0 — NOW</w:t>
            </w:r>
          </w:p>
        </w:tc>
        <w:tc>
          <w:tcPr>
            <w:tcW w:type="dxa" w:w="16"/>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2C3E50"/>
                <w:sz w:val="16"/>
                <w:szCs w:val="16"/>
              </w:rPr>
              <w:t xml:space="preserve">935d799</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444444"/>
                <w:sz w:val="17"/>
                <w:szCs w:val="17"/>
              </w:rPr>
              <w:t xml:space="preserve">Phase 1 Foundation</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444444"/>
                <w:sz w:val="17"/>
                <w:szCs w:val="17"/>
              </w:rPr>
              <w:t xml:space="preserve">Telegram task handler fixes. Low risk — one file change.</w:t>
            </w:r>
          </w:p>
        </w:tc>
      </w:tr>
      <w:tr>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color w:val="1A6B3C"/>
                <w:sz w:val="17"/>
                <w:szCs w:val="17"/>
              </w:rPr>
              <w:t xml:space="preserve">P0 — NOW</w:t>
            </w:r>
          </w:p>
        </w:tc>
        <w:tc>
          <w:tcPr>
            <w:tcW w:type="dxa" w:w="16"/>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2C3E50"/>
                <w:sz w:val="16"/>
                <w:szCs w:val="16"/>
              </w:rPr>
              <w:t xml:space="preserve">112c25d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444444"/>
                <w:sz w:val="17"/>
                <w:szCs w:val="17"/>
              </w:rPr>
              <w:t xml:space="preserve">Telegram Bot Rebuild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444444"/>
                <w:sz w:val="17"/>
                <w:szCs w:val="17"/>
              </w:rPr>
              <w:t xml:space="preserve">Live sprint commands, voice intent, alert handlers. Medium risk.</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1B2A4A"/>
                <w:sz w:val="17"/>
                <w:szCs w:val="17"/>
              </w:rPr>
              <w:t xml:space="preserve">P1 — NOW</w:t>
            </w:r>
          </w:p>
        </w:tc>
        <w:tc>
          <w:tcPr>
            <w:tcW w:type="dxa" w:w="16"/>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2C3E50"/>
                <w:sz w:val="16"/>
                <w:szCs w:val="16"/>
              </w:rPr>
              <w:t xml:space="preserve">3a55bc9</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444444"/>
                <w:sz w:val="17"/>
                <w:szCs w:val="17"/>
              </w:rPr>
              <w:t xml:space="preserve">Groq Whisper</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444444"/>
                <w:sz w:val="17"/>
                <w:szCs w:val="17"/>
              </w:rPr>
              <w:t xml:space="preserve">Voice memo OGA format support. Low risk — one dependency swap.</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1B2A4A"/>
                <w:sz w:val="17"/>
                <w:szCs w:val="17"/>
              </w:rPr>
              <w:t xml:space="preserve">P1 — NOW</w:t>
            </w:r>
          </w:p>
        </w:tc>
        <w:tc>
          <w:tcPr>
            <w:tcW w:type="dxa" w:w="16"/>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2C3E50"/>
                <w:sz w:val="16"/>
                <w:szCs w:val="16"/>
              </w:rPr>
              <w:t xml:space="preserve">457a0c0</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444444"/>
                <w:sz w:val="17"/>
                <w:szCs w:val="17"/>
              </w:rPr>
              <w:t xml:space="preserve">Pulse + TrustShell</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444444"/>
                <w:sz w:val="17"/>
                <w:szCs w:val="17"/>
              </w:rPr>
              <w:t xml:space="preserve">Demo panels, pgvector, Brave Search, TrustShell landing. Medium risk — watch for supabase-client import error.</w:t>
            </w:r>
          </w:p>
        </w:tc>
      </w:tr>
      <w:tr>
        <w:tc>
          <w:tcPr>
            <w:tcW w:type="dxa" w:w="17"/>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bCs/>
                <w:color w:val="7A4F00"/>
                <w:sz w:val="17"/>
                <w:szCs w:val="17"/>
              </w:rPr>
              <w:t xml:space="preserve">DEFER</w:t>
            </w:r>
          </w:p>
        </w:tc>
        <w:tc>
          <w:tcPr>
            <w:tcW w:type="dxa" w:w="16"/>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2C3E50"/>
                <w:sz w:val="16"/>
                <w:szCs w:val="16"/>
              </w:rPr>
              <w:t xml:space="preserve">1beb0b9</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444444"/>
                <w:sz w:val="17"/>
                <w:szCs w:val="17"/>
              </w:rPr>
              <w:t xml:space="preserve">SBFA Cascade</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444444"/>
                <w:sz w:val="17"/>
                <w:szCs w:val="17"/>
              </w:rPr>
              <w:t xml:space="preserve">10+ provider cascade and budget monitor. HIGH RISK for dependency conflicts. Not needed for demo.</w:t>
            </w:r>
          </w:p>
        </w:tc>
      </w:tr>
      <w:tr>
        <w:tc>
          <w:tcPr>
            <w:tcW w:type="dxa" w:w="17"/>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bCs/>
                <w:color w:val="7A4F00"/>
                <w:sz w:val="17"/>
                <w:szCs w:val="17"/>
              </w:rPr>
              <w:t xml:space="preserve">DEFER</w:t>
            </w:r>
          </w:p>
        </w:tc>
        <w:tc>
          <w:tcPr>
            <w:tcW w:type="dxa" w:w="16"/>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2C3E50"/>
                <w:sz w:val="16"/>
                <w:szCs w:val="16"/>
              </w:rPr>
              <w:t xml:space="preserve">bf5a4e8</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444444"/>
                <w:sz w:val="17"/>
                <w:szCs w:val="17"/>
              </w:rPr>
              <w:t xml:space="preserve">Trust Fabric Phase 5</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444444"/>
                <w:sz w:val="17"/>
                <w:szCs w:val="17"/>
              </w:rPr>
              <w:t xml:space="preserve">Hybrid ZKP, 4FA, DBT-SBT. HIGH RISK. Patent stubs only needed — already documented.</w:t>
            </w:r>
          </w:p>
        </w:tc>
      </w:tr>
      <w:tr>
        <w:tc>
          <w:tcPr>
            <w:tcW w:type="dxa" w:w="17"/>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bCs/>
                <w:color w:val="7A4F00"/>
                <w:sz w:val="17"/>
                <w:szCs w:val="17"/>
              </w:rPr>
              <w:t xml:space="preserve">DEFER</w:t>
            </w:r>
          </w:p>
        </w:tc>
        <w:tc>
          <w:tcPr>
            <w:tcW w:type="dxa" w:w="16"/>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2C3E50"/>
                <w:sz w:val="16"/>
                <w:szCs w:val="16"/>
              </w:rPr>
              <w:t xml:space="preserve">985a0a4</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444444"/>
                <w:sz w:val="17"/>
                <w:szCs w:val="17"/>
              </w:rPr>
              <w:t xml:space="preserve">Historical ANFIS Priors</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444444"/>
                <w:sz w:val="17"/>
                <w:szCs w:val="17"/>
              </w:rPr>
              <w:t xml:space="preserve">ANFIS routing enhancement. Medium risk. Not demo-critical.</w:t>
            </w:r>
          </w:p>
        </w:tc>
      </w:tr>
      <w:tr>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color w:val="8B1A1A"/>
                <w:sz w:val="17"/>
                <w:szCs w:val="17"/>
              </w:rPr>
              <w:t xml:space="preserve">SKIP</w:t>
            </w:r>
          </w:p>
        </w:tc>
        <w:tc>
          <w:tcPr>
            <w:tcW w:type="dxa" w:w="16"/>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2C3E50"/>
                <w:sz w:val="16"/>
                <w:szCs w:val="16"/>
              </w:rPr>
              <w:t xml:space="preserve">e18dcb4</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444444"/>
                <w:sz w:val="17"/>
                <w:szCs w:val="17"/>
              </w:rPr>
              <w:t xml:space="preserve">Absolute paths fix</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color w:val="444444"/>
                <w:sz w:val="17"/>
                <w:szCs w:val="17"/>
              </w:rPr>
              <w:t xml:space="preserve">Only restore if a specific error requires it.</w:t>
            </w:r>
          </w:p>
        </w:tc>
      </w:tr>
    </w:tbl>
    <w:p>
      <w:r>
        <w:t xml:space="preserve"/>
      </w:r>
    </w:p>
    <w:p>
      <w:pPr>
        <w:spacing w:before="200" w:after="80"/>
      </w:pPr>
      <w:r>
        <w:rPr>
          <w:rFonts w:ascii="Arial" w:cs="Arial" w:eastAsia="Arial" w:hAnsi="Arial"/>
          <w:b/>
          <w:bCs/>
          <w:color w:val="1B2A4A"/>
          <w:sz w:val="26"/>
          <w:szCs w:val="26"/>
        </w:rPr>
        <w:t xml:space="preserve">3.2 The Cherry-Pick Sequence for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20"/>
              <w:bottom w:type="dxa" w:w="140"/>
              <w:right w:type="dxa" w:w="220"/>
            </w:tcMar>
          </w:tcPr>
          <w:p>
            <w:pPr>
              <w:spacing w:before="0" w:after="40"/>
            </w:pPr>
            <w:r>
              <w:rPr>
                <w:rFonts w:ascii="Arial" w:cs="Arial" w:eastAsia="Arial" w:hAnsi="Arial"/>
                <w:b/>
                <w:bCs/>
                <w:color w:val="1B2A4A"/>
                <w:sz w:val="20"/>
                <w:szCs w:val="20"/>
              </w:rPr>
              <w:t xml:space="preserve">Run these commands in exact order. Verify build between each.</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2C3E50"/>
                <w:sz w:val="20"/>
                <w:szCs w:val="20"/>
              </w:rPr>
              <w:t xml:space="preserve">STEP 1: git cherry-pick 935d799</w:t>
            </w:r>
          </w:p>
          <w:p>
            <w:pPr>
              <w:spacing w:before="40" w:after="40"/>
            </w:pPr>
            <w:r>
              <w:rPr>
                <w:rFonts w:ascii="Arial" w:cs="Arial" w:eastAsia="Arial" w:hAnsi="Arial"/>
                <w:b w:val="false"/>
                <w:bCs w:val="false"/>
                <w:color w:val="444444"/>
                <w:sz w:val="20"/>
                <w:szCs w:val="20"/>
              </w:rPr>
              <w:t xml:space="preserve">        npm run build  →  if green: git push  →  wait Railway green</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2C3E50"/>
                <w:sz w:val="20"/>
                <w:szCs w:val="20"/>
              </w:rPr>
              <w:t xml:space="preserve">STEP 2: git cherry-pick 112c25d</w:t>
            </w:r>
          </w:p>
          <w:p>
            <w:pPr>
              <w:spacing w:before="40" w:after="40"/>
            </w:pPr>
            <w:r>
              <w:rPr>
                <w:rFonts w:ascii="Arial" w:cs="Arial" w:eastAsia="Arial" w:hAnsi="Arial"/>
                <w:b w:val="false"/>
                <w:bCs w:val="false"/>
                <w:color w:val="444444"/>
                <w:sz w:val="20"/>
                <w:szCs w:val="20"/>
              </w:rPr>
              <w:t xml:space="preserve">        npm run build  →  if green: git push  →  wait Railway green</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2C3E50"/>
                <w:sz w:val="20"/>
                <w:szCs w:val="20"/>
              </w:rPr>
              <w:t xml:space="preserve">STEP 3: git cherry-pick 3a55bc9</w:t>
            </w:r>
          </w:p>
          <w:p>
            <w:pPr>
              <w:spacing w:before="40" w:after="40"/>
            </w:pPr>
            <w:r>
              <w:rPr>
                <w:rFonts w:ascii="Arial" w:cs="Arial" w:eastAsia="Arial" w:hAnsi="Arial"/>
                <w:b w:val="false"/>
                <w:bCs w:val="false"/>
                <w:color w:val="444444"/>
                <w:sz w:val="20"/>
                <w:szCs w:val="20"/>
              </w:rPr>
              <w:t xml:space="preserve">        npm run build  →  if green: git push  →  wait Railway green</w:t>
            </w:r>
          </w:p>
          <w:p>
            <w:pPr>
              <w:spacing w:before="40" w:after="40"/>
            </w:pPr>
            <w:r>
              <w:rPr>
                <w:rFonts w:ascii="Arial" w:cs="Arial" w:eastAsia="Arial" w:hAnsi="Arial"/>
                <w:b w:val="false"/>
                <w:bCs w:val="false"/>
                <w:color w:val="444444"/>
                <w:sz w:val="20"/>
                <w:szCs w:val="20"/>
              </w:rPr>
              <w:t xml:space="preserve">        If red: skip this commit, move to Step 4</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2C3E50"/>
                <w:sz w:val="20"/>
                <w:szCs w:val="20"/>
              </w:rPr>
              <w:t xml:space="preserve">STEP 4: git cherry-pick 457a0c0</w:t>
            </w:r>
          </w:p>
          <w:p>
            <w:pPr>
              <w:spacing w:before="40" w:after="40"/>
            </w:pPr>
            <w:r>
              <w:rPr>
                <w:rFonts w:ascii="Arial" w:cs="Arial" w:eastAsia="Arial" w:hAnsi="Arial"/>
                <w:b w:val="false"/>
                <w:bCs w:val="false"/>
                <w:color w:val="8B1A1A"/>
                <w:sz w:val="20"/>
                <w:szCs w:val="20"/>
              </w:rPr>
              <w:t xml:space="preserve">        WATCH FOR: Module not found: @/lib/supabase-client</w:t>
            </w:r>
          </w:p>
          <w:p>
            <w:pPr>
              <w:spacing w:before="40" w:after="40"/>
            </w:pPr>
            <w:r>
              <w:rPr>
                <w:rFonts w:ascii="Arial" w:cs="Arial" w:eastAsia="Arial" w:hAnsi="Arial"/>
                <w:b w:val="false"/>
                <w:bCs w:val="false"/>
                <w:color w:val="444444"/>
                <w:sz w:val="20"/>
                <w:szCs w:val="20"/>
              </w:rPr>
              <w:t xml:space="preserve">        If that error: check ls lib/ | grep -i supa → fix import path</w:t>
            </w:r>
          </w:p>
          <w:p>
            <w:pPr>
              <w:spacing w:before="40" w:after="40"/>
            </w:pPr>
            <w:r>
              <w:rPr>
                <w:rFonts w:ascii="Arial" w:cs="Arial" w:eastAsia="Arial" w:hAnsi="Arial"/>
                <w:b w:val="false"/>
                <w:bCs w:val="false"/>
                <w:color w:val="444444"/>
                <w:sz w:val="20"/>
                <w:szCs w:val="20"/>
              </w:rPr>
              <w:t xml:space="preserve">        npm run build  →  if green: git push  →  wait Railway green</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8B1A1A"/>
                <w:sz w:val="19"/>
                <w:szCs w:val="19"/>
              </w:rPr>
              <w:t xml:space="preserve">STOP after Step 4. Do not restore DEFER commits before March 22.</w:t>
            </w:r>
          </w:p>
        </w:tc>
      </w:tr>
    </w:tbl>
    <w:p>
      <w:r>
        <w:br w:type="page"/>
      </w:r>
    </w:p>
    <w:p>
      <w:pPr>
        <w:pBdr>
          <w:bottom w:val="single" w:color="C9A84C" w:sz="6" w:space="1"/>
        </w:pBdr>
        <w:spacing w:before="160" w:after="100"/>
      </w:pPr>
      <w:r>
        <w:rPr>
          <w:rFonts w:ascii="Arial" w:cs="Arial" w:eastAsia="Arial" w:hAnsi="Arial"/>
          <w:b/>
          <w:bCs/>
          <w:color w:val="1B2A4A"/>
          <w:sz w:val="36"/>
          <w:szCs w:val="36"/>
        </w:rPr>
        <w:t xml:space="preserve">SECTION 4 — Remaining Tasks Before Submission</w:t>
      </w:r>
    </w:p>
    <w:p>
      <w:r>
        <w:t xml:space="preserve"/>
      </w:r>
    </w:p>
    <w:p>
      <w:pPr>
        <w:spacing w:before="200" w:after="80"/>
      </w:pPr>
      <w:r>
        <w:rPr>
          <w:rFonts w:ascii="Arial" w:cs="Arial" w:eastAsia="Arial" w:hAnsi="Arial"/>
          <w:b/>
          <w:bCs/>
          <w:color w:val="1B2A4A"/>
          <w:sz w:val="26"/>
          <w:szCs w:val="26"/>
        </w:rPr>
        <w:t xml:space="preserve">4.1 Critical Path — Must Complete by March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color w:val="FFFFFF"/>
                <w:sz w:val="18"/>
                <w:szCs w:val="18"/>
              </w:rPr>
              <w:t xml:space="preserve">Item</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color w:val="FFFFFF"/>
                <w:sz w:val="18"/>
                <w:szCs w:val="18"/>
              </w:rPr>
              <w:t xml:space="preserve">Status</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color w:val="FFFFFF"/>
                <w:sz w:val="18"/>
                <w:szCs w:val="18"/>
              </w:rPr>
              <w:t xml:space="preserve">Notes</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5 missing ERC-8004 registrations</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color w:val="8B1A1A"/>
                <w:sz w:val="17"/>
                <w:szCs w:val="17"/>
              </w:rPr>
              <w:t xml:space="preserve">❌ Not done</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Run register_agents.ts for ORCH, W3C, SHOFET, SOPHIA, CHESED</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Demo Panel 2 (Superfluid)</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color w:val="8B1A1A"/>
                <w:sz w:val="17"/>
                <w:szCs w:val="17"/>
              </w:rPr>
              <w:t xml:space="preserve">❌ Not wired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Wire to live Supabase OR accurate simulation from FLOW_RATE</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Demo Panel 3 (Identity Registry)</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color w:val="8B1A1A"/>
                <w:sz w:val="17"/>
                <w:szCs w:val="17"/>
              </w:rPr>
              <w:t xml:space="preserve">❌ Not wired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Pull live ERC-8004 data from Base Sepolia</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Demo Panel 5 (Activity Feed)</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color w:val="8B1A1A"/>
                <w:sz w:val="17"/>
                <w:szCs w:val="17"/>
              </w:rPr>
              <w:t xml:space="preserve">❌ Not wired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Live Supabase — distinguish vetoes vs consensus</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Telegram task execution</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color w:val="8B1A1A"/>
                <w:sz w:val="17"/>
                <w:szCs w:val="17"/>
              </w:rPr>
              <w:t xml:space="preserve">❌ Broken</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Fix in cherry-pick Phase A</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PWA Wake button</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color w:val="8B1A1A"/>
                <w:sz w:val="17"/>
                <w:szCs w:val="17"/>
              </w:rPr>
              <w:t xml:space="preserve">❌ Broken</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NEXT_PUBLIC_TRINITY_ADMIN_KEY baked in at build time</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Voice memo intent</w:t>
            </w:r>
          </w:p>
        </w:tc>
        <w:tc>
          <w:tcPr>
            <w:tcW w:type="dxa" w:w="17"/>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bCs/>
                <w:color w:val="7A4F00"/>
                <w:sz w:val="17"/>
                <w:szCs w:val="17"/>
              </w:rPr>
              <w:t xml:space="preserve">⚠️ Partial</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Whisper works, intent routing stubbed</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Superfluid SOPHIA→HDM stream</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color w:val="8B1A1A"/>
                <w:sz w:val="17"/>
                <w:szCs w:val="17"/>
              </w:rPr>
              <w:t xml:space="preserve">❌ Not started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One verified tx on Base Sepolia</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A2A test call</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color w:val="8B1A1A"/>
                <w:sz w:val="17"/>
                <w:szCs w:val="17"/>
              </w:rPr>
              <w:t xml:space="preserve">❌ Not started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test_a2a.ts — one verified call</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Demo video</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color w:val="8B1A1A"/>
                <w:sz w:val="17"/>
                <w:szCs w:val="17"/>
              </w:rPr>
              <w:t xml:space="preserve">❌ Not recorded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Script ready — Sean records March 17</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TrustShell npm publish</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color w:val="8B1A1A"/>
                <w:sz w:val="17"/>
                <w:szCs w:val="17"/>
              </w:rPr>
              <w:t xml:space="preserve">❌ Not published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@hyperdag/trustshell v0.1.0</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GitHub repo public</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color w:val="8B1A1A"/>
                <w:sz w:val="17"/>
                <w:szCs w:val="17"/>
              </w:rPr>
              <w:t xml:space="preserve">❌ Not confirmed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Must be public for submission</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LabLab.ai submission form</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color w:val="8B1A1A"/>
                <w:sz w:val="17"/>
                <w:szCs w:val="17"/>
              </w:rPr>
              <w:t xml:space="preserve">❌ Not submitted</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March 18-19 window</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color w:val="444444"/>
                <w:sz w:val="17"/>
                <w:szCs w:val="17"/>
              </w:rPr>
              <w:t xml:space="preserve">README final polish</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color w:val="8B1A1A"/>
                <w:sz w:val="17"/>
                <w:szCs w:val="17"/>
              </w:rPr>
              <w:t xml:space="preserve">❌ Draft only</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7"/>
                <w:szCs w:val="17"/>
              </w:rPr>
              <w:t xml:space="preserve">Verified tx hash, contract addresses, TrustShell link</w:t>
            </w:r>
          </w:p>
        </w:tc>
      </w:tr>
    </w:tbl>
    <w:p>
      <w:r>
        <w:t xml:space="preserve"/>
      </w:r>
    </w:p>
    <w:p>
      <w:pPr>
        <w:spacing w:before="200" w:after="80"/>
      </w:pPr>
      <w:r>
        <w:rPr>
          <w:rFonts w:ascii="Arial" w:cs="Arial" w:eastAsia="Arial" w:hAnsi="Arial"/>
          <w:b/>
          <w:bCs/>
          <w:color w:val="1B2A4A"/>
          <w:sz w:val="26"/>
          <w:szCs w:val="26"/>
        </w:rPr>
        <w:t xml:space="preserve">4.2 Hackathon Product Pitch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20"/>
              <w:bottom w:type="dxa" w:w="140"/>
              <w:right w:type="dxa" w:w="220"/>
            </w:tcMar>
          </w:tcPr>
          <w:p>
            <w:pPr>
              <w:spacing w:before="0" w:after="40"/>
            </w:pPr>
            <w:r>
              <w:rPr>
                <w:rFonts w:ascii="Arial" w:cs="Arial" w:eastAsia="Arial" w:hAnsi="Arial"/>
                <w:b/>
                <w:bCs/>
                <w:color w:val="1B2A4A"/>
                <w:sz w:val="20"/>
                <w:szCs w:val="20"/>
              </w:rPr>
              <w:t xml:space="preserve">THE PITCH FRAME: Trinity Symphony is the BACKEND trust infrastructure.</w:t>
            </w:r>
          </w:p>
          <w:p>
            <w:pPr>
              <w:spacing w:before="40" w:after="40"/>
            </w:pPr>
            <w:r>
              <w:rPr>
                <w:rFonts w:ascii="Arial" w:cs="Arial" w:eastAsia="Arial" w:hAnsi="Arial"/>
                <w:b w:val="false"/>
                <w:bCs w:val="false"/>
                <w:color w:val="444444"/>
                <w:sz w:val="20"/>
                <w:szCs w:val="20"/>
              </w:rPr>
              <w:t xml:space="preserve">The hackathon submission demonstrates Trinity's capabilities.</w:t>
            </w:r>
          </w:p>
          <w:p>
            <w:pPr>
              <w:spacing w:before="40" w:after="40"/>
            </w:pPr>
            <w:r>
              <w:rPr>
                <w:rFonts w:ascii="Arial" w:cs="Arial" w:eastAsia="Arial" w:hAnsi="Arial"/>
                <w:b w:val="false"/>
                <w:bCs w:val="false"/>
                <w:color w:val="444444"/>
                <w:sz w:val="20"/>
                <w:szCs w:val="20"/>
              </w:rPr>
              <w:t xml:space="preserve">TrustShell/TrustRails/TrustSquad are the FRONTEND products built on that infrastructure.</w:t>
            </w:r>
          </w:p>
          <w:p>
            <w:pPr>
              <w:spacing w:before="40" w:after="40"/>
            </w:pPr>
            <w:r>
              <w:rPr>
                <w:rFonts w:ascii="Arial" w:cs="Arial" w:eastAsia="Arial" w:hAnsi="Arial"/>
                <w:b w:val="false"/>
                <w:bCs w:val="false"/>
                <w:color w:val="444444"/>
                <w:sz w:val="20"/>
                <w:szCs w:val="20"/>
              </w:rPr>
              <w:t xml:space="preserve">Keep patents on the backend methods. Keep hackathon pitches on the frontend products.</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1A6B3C"/>
                <w:sz w:val="20"/>
                <w:szCs w:val="20"/>
              </w:rPr>
              <w:t xml:space="preserve">ERC-8004 x402 Hackathon → PITCH: TrustShell</w:t>
            </w:r>
          </w:p>
          <w:p>
            <w:pPr>
              <w:spacing w:before="40" w:after="40"/>
            </w:pPr>
            <w:r>
              <w:rPr>
                <w:rFonts w:ascii="Arial" w:cs="Arial" w:eastAsia="Arial" w:hAnsi="Arial"/>
                <w:b w:val="false"/>
                <w:bCs w:val="false"/>
                <w:color w:val="444444"/>
                <w:sz w:val="20"/>
                <w:szCs w:val="20"/>
              </w:rPr>
              <w:t xml:space="preserve">Developer tool. npm install. One wrapper. Any agent gets trust. This is what other hackathon teams can use immediately.</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7A4F00"/>
                <w:sz w:val="20"/>
                <w:szCs w:val="20"/>
              </w:rPr>
              <w:t xml:space="preserve">Solana StableHacks → PITCH: TrustRails (if submitted)</w:t>
            </w:r>
          </w:p>
          <w:p>
            <w:pPr>
              <w:spacing w:before="40" w:after="40"/>
            </w:pPr>
            <w:r>
              <w:rPr>
                <w:rFonts w:ascii="Arial" w:cs="Arial" w:eastAsia="Arial" w:hAnsi="Arial"/>
                <w:b w:val="false"/>
                <w:bCs w:val="false"/>
                <w:color w:val="444444"/>
                <w:sz w:val="20"/>
                <w:szCs w:val="20"/>
              </w:rPr>
              <w:t xml:space="preserve">Enterprise infrastructure frame. Multi-chain trust portability. Base Sepolia → Solana devnet RepID bridge.</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2C3E50"/>
                <w:sz w:val="20"/>
                <w:szCs w:val="20"/>
              </w:rPr>
              <w:t xml:space="preserve">Future hackathons (DeFi/AI agent focused) → PITCH: TrustSquad</w:t>
            </w:r>
          </w:p>
          <w:p>
            <w:pPr>
              <w:spacing w:before="40" w:after="40"/>
            </w:pPr>
            <w:r>
              <w:rPr>
                <w:rFonts w:ascii="Arial" w:cs="Arial" w:eastAsia="Arial" w:hAnsi="Arial"/>
                <w:b w:val="false"/>
                <w:bCs w:val="false"/>
                <w:color w:val="444444"/>
                <w:sz w:val="20"/>
                <w:szCs w:val="20"/>
              </w:rPr>
              <w:t xml:space="preserve">Consumer product. 4-agent BFT swarm. BYOK. Specialist marketplace. Idle learning.</w:t>
            </w:r>
          </w:p>
        </w:tc>
      </w:tr>
    </w:tbl>
    <w:p>
      <w:r>
        <w:t xml:space="preserve"/>
      </w:r>
    </w:p>
    <w:p>
      <w:pPr>
        <w:spacing w:before="200" w:after="80"/>
      </w:pPr>
      <w:r>
        <w:rPr>
          <w:rFonts w:ascii="Arial" w:cs="Arial" w:eastAsia="Arial" w:hAnsi="Arial"/>
          <w:b/>
          <w:bCs/>
          <w:color w:val="1B2A4A"/>
          <w:sz w:val="26"/>
          <w:szCs w:val="26"/>
        </w:rPr>
        <w:t xml:space="preserve">4.3 What Agents Do Tonight (Parallel to Gemini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r>
              <w:rPr>
                <w:rFonts w:ascii="Arial" w:cs="Arial" w:eastAsia="Arial" w:hAnsi="Arial"/>
                <w:b/>
                <w:bCs/>
                <w:color w:val="1B2A4A"/>
                <w:sz w:val="18"/>
                <w:szCs w:val="18"/>
              </w:rPr>
              <w:t xml:space="preserve">NEXUS</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r>
              <w:rPr>
                <w:rFonts w:ascii="Arial" w:cs="Arial" w:eastAsia="Arial" w:hAnsi="Arial"/>
                <w:b w:val="false"/>
                <w:bCs w:val="false"/>
                <w:color w:val="444444"/>
                <w:sz w:val="18"/>
                <w:szCs w:val="18"/>
              </w:rPr>
              <w:t xml:space="preserve">Market signals every 30 min + research 5 unknown patent IDs (P-003/006/007/008/010)</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r>
              <w:rPr>
                <w:rFonts w:ascii="Arial" w:cs="Arial" w:eastAsia="Arial" w:hAnsi="Arial"/>
                <w:b/>
                <w:bCs/>
                <w:color w:val="1B2A4A"/>
                <w:sz w:val="18"/>
                <w:szCs w:val="18"/>
              </w:rPr>
              <w:t xml:space="preserve">TORCH</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8"/>
                <w:szCs w:val="18"/>
              </w:rPr>
              <w:t xml:space="preserve">Draft demo video script word-for-word + 3 LinkedIn announcement versions</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r>
              <w:rPr>
                <w:rFonts w:ascii="Arial" w:cs="Arial" w:eastAsia="Arial" w:hAnsi="Arial"/>
                <w:b/>
                <w:bCs/>
                <w:color w:val="1B2A4A"/>
                <w:sz w:val="18"/>
                <w:szCs w:val="18"/>
              </w:rPr>
              <w:t xml:space="preserve">GCM</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r>
              <w:rPr>
                <w:rFonts w:ascii="Arial" w:cs="Arial" w:eastAsia="Arial" w:hAnsi="Arial"/>
                <w:b w:val="false"/>
                <w:bCs w:val="false"/>
                <w:color w:val="444444"/>
                <w:sz w:val="18"/>
                <w:szCs w:val="18"/>
              </w:rPr>
              <w:t xml:space="preserve">Build 20-developer TrustShell outreach list via Brave Search API</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r>
              <w:rPr>
                <w:rFonts w:ascii="Arial" w:cs="Arial" w:eastAsia="Arial" w:hAnsi="Arial"/>
                <w:b/>
                <w:bCs/>
                <w:color w:val="1B2A4A"/>
                <w:sz w:val="18"/>
                <w:szCs w:val="18"/>
              </w:rPr>
              <w:t xml:space="preserve">SOPHIA</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8"/>
                <w:szCs w:val="18"/>
              </w:rPr>
              <w:t xml:space="preserve">Research LabLab.ai hackathon competitors — what are others building?</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r>
              <w:rPr>
                <w:rFonts w:ascii="Arial" w:cs="Arial" w:eastAsia="Arial" w:hAnsi="Arial"/>
                <w:b/>
                <w:bCs/>
                <w:color w:val="1B2A4A"/>
                <w:sz w:val="18"/>
                <w:szCs w:val="18"/>
              </w:rPr>
              <w:t xml:space="preserve">VERITAS + SHOFET</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r>
              <w:rPr>
                <w:rFonts w:ascii="Arial" w:cs="Arial" w:eastAsia="Arial" w:hAnsi="Arial"/>
                <w:b w:val="false"/>
                <w:bCs w:val="false"/>
                <w:color w:val="444444"/>
                <w:sz w:val="18"/>
                <w:szCs w:val="18"/>
              </w:rPr>
              <w:t xml:space="preserve">50 hallucination injection tests — target &gt;85% catch rate</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r>
              <w:rPr>
                <w:rFonts w:ascii="Arial" w:cs="Arial" w:eastAsia="Arial" w:hAnsi="Arial"/>
                <w:b/>
                <w:bCs/>
                <w:color w:val="1B2A4A"/>
                <w:sz w:val="18"/>
                <w:szCs w:val="18"/>
              </w:rPr>
              <w:t xml:space="preserve">MEL</w:t>
            </w:r>
          </w:p>
        </w:tc>
        <w:tc>
          <w:tcPr>
            <w:tcW w:type="dxa" w:w="18"/>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8"/>
                <w:szCs w:val="18"/>
              </w:rPr>
              <w:t xml:space="preserve">Draft 10 HITL scenario escalation templates</w:t>
            </w:r>
          </w:p>
        </w:tc>
      </w:tr>
      <w:tr>
        <w:tc>
          <w:tcPr>
            <w:tcW w:type="dxa" w:w="18"/>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r>
              <w:rPr>
                <w:rFonts w:ascii="Arial" w:cs="Arial" w:eastAsia="Arial" w:hAnsi="Arial"/>
                <w:b/>
                <w:bCs/>
                <w:color w:val="1B2A4A"/>
                <w:sz w:val="18"/>
                <w:szCs w:val="18"/>
              </w:rPr>
              <w:t xml:space="preserve">APM</w:t>
            </w:r>
          </w:p>
        </w:tc>
        <w:tc>
          <w:tcPr>
            <w:tcW w:type="dxa" w:w="18"/>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r>
              <w:rPr>
                <w:rFonts w:ascii="Arial" w:cs="Arial" w:eastAsia="Arial" w:hAnsi="Arial"/>
                <w:b w:val="false"/>
                <w:bCs w:val="false"/>
                <w:color w:val="444444"/>
                <w:sz w:val="18"/>
                <w:szCs w:val="18"/>
              </w:rPr>
              <w:t xml:space="preserve">Monitor provider usage — night shift token budget report</w:t>
            </w:r>
          </w:p>
        </w:tc>
      </w:tr>
    </w:tbl>
    <w:p>
      <w:r>
        <w:t xml:space="preserve"/>
      </w:r>
    </w:p>
    <w:p>
      <w:pPr>
        <w:spacing w:before="120"/>
      </w:pPr>
      <w:r>
        <w:rPr>
          <w:rFonts w:ascii="Arial" w:cs="Arial" w:eastAsia="Arial" w:hAnsi="Arial"/>
          <w:i/>
          <w:iCs/>
          <w:color w:val="888888"/>
          <w:sz w:val="16"/>
          <w:szCs w:val="16"/>
        </w:rPr>
        <w:t xml:space="preserve">AI Trinity Symphony · HyperDAG Protocol · Sean Patrick Goodwin · Build Recap · March 16,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2026-03-17T03:16:38.725Z</dcterms:created>
  <dcterms:modified xsi:type="dcterms:W3CDTF">2026-03-17T03:16:38.726Z</dcterms:modified>
</cp:coreProperties>
</file>

<file path=docProps/custom.xml><?xml version="1.0" encoding="utf-8"?>
<Properties xmlns="http://schemas.openxmlformats.org/officeDocument/2006/custom-properties" xmlns:vt="http://schemas.openxmlformats.org/officeDocument/2006/docPropsVTypes"/>
</file>