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AI TRINITY SYMPHONY</w:t>
      </w:r>
    </w:p>
    <w:p>
      <w:pPr>
        <w:spacing w:before="60"/>
      </w:pPr>
      <w:r>
        <w:rPr>
          <w:rFonts w:ascii="Arial" w:cs="Arial" w:eastAsia="Arial" w:hAnsi="Arial"/>
          <w:color w:val="C9A84C"/>
          <w:sz w:val="30"/>
          <w:szCs w:val="30"/>
        </w:rPr>
        <w:t xml:space="preserve">Gemini Master Build List</w:t>
      </w:r>
    </w:p>
    <w:p>
      <w:pPr>
        <w:spacing w:before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Post Cherry-Pick · March 16, 2026 · Execute after incremental restoration is complete and Railway is green</w:t>
      </w:r>
    </w:p>
    <w:p>
      <w:pPr>
        <w:pBdr>
          <w:bottom w:val="single" w:color="DDDDDD" w:sz="3" w:space="1"/>
        </w:pBd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This is the single source of truth for what Gemini builds next. Three phases: hackathon critical (March 16-18), mobile control (March 16-18 parallel), and post-hackathon expansion (March 23+). Nothing in Phase 3 should be touched before the hackathon submission is submitted.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PREREQUISITE: All cherry-picks complete and Railway shows green before starting Phase 1.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Rule: npm run build locally BEFORE every push. One commit per change. Wait for Railway green.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Agents assist with research and content. Gemini owns all git and Railway operations alone.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PHASE 1 — MARCH 16-18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Hackathon Critical Path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AACCEE"/>
                <w:sz w:val="19"/>
                <w:szCs w:val="19"/>
              </w:rPr>
              <w:t xml:space="preserve">Everything judges will see. Must be complete before demo video is recorded.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These items are the difference between winning and a strong submission. Demo video cannot be recorded without them. Complete in dependency order.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1A — Register Missing ERC-8004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800"/>
        <w:gridCol w:w="3560"/>
      </w:tblGrid>
      <w:tr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Verification Gate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Run register_agents.ts for ORCH, W3C, SHOFET, SOPHIA, CHESED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5 tx hashes confirmed on sepolia.basescan.org. Screenshot each. Add to README.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Verify ANTIGRAV — is this a real agent or naming error from earlier session?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 + Sean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Agent name matches README roster exactly. If naming error, update registration URI.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Confirm all 12 agents visible on-chain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Search each wallet address on BaseScan. All show ERC-8004 NFT.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1B — Wire Demo Panels to Live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800"/>
        <w:gridCol w:w="3560"/>
      </w:tblGrid>
      <w:tr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Verification Gate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Panel 2 (Superfluid): Wire real-time SOPHIA→HDM stream balance OR accurate simulation from FLOW_RATE env var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7"/>
                <w:szCs w:val="17"/>
              </w:rPr>
              <w:t xml:space="preserve">MED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Panel 2 updates every 30s. No hard-coded values. Show verified tx hash with BaseScan link.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Panel 3 (Identity Registry): Pull live ERC-8004 registrations from Base Sepolia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7"/>
                <w:szCs w:val="17"/>
              </w:rPr>
              <w:t xml:space="preserve">MED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Panel shows actual agent names + on-chain IDs. Data from IdentityRegistry contract, not mock.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Panel 5 (Activity Feed): Live Supabase realtime subscription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7"/>
                <w:szCs w:val="17"/>
              </w:rPr>
              <w:t xml:space="preserve">MED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Vetoes shown in red, consensus in green, HITL in amber. Last 10 events. No hard-coded values.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Add verified tx hash to Panel 2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0x92be19f78a23bdd93cfa2fa8bb5a64de937915cd1f3bf9b9276e6294f8a8b978 with BaseScan deeplink.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1C — Complete Telegram Functionality (Post Cherry-Pick)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800"/>
        <w:gridCol w:w="3560"/>
      </w:tblGrid>
      <w:tr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Verification Gate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Verify cherry-pick 935d799 fixed handleAddTask — confirm row writes to trinity_tasks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Sean texts 'Task: test' → gets ID back AND row in Supabase. Show screenshot.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Verify cherry-pick 112c25d restored Telegram bot rebuild — all commands respond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/health returns real agent timestamps. /sprint start triggers sprint API. /tasks shows pending list.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Verify cherry-pick 3a55bc9 fixed Groq Whisper — voice memo transcribes correctly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Sean sends voice 'add urgent task fix panel 2' → bot replies with task ID confirmation.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Fix PWA Wake button — NEXT_PUBLIC_TRINITY_ADMIN_KEY baked in at build time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Tap Wake Swarm → visible toast (success or error). Not silent failure.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Wire all 6 proactive alerts to existing event hooks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7"/>
                <w:szCs w:val="17"/>
              </w:rPr>
              <w:t xml:space="preserve">MED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Agent offline 15min, waitlist signup, BFT veto fired, HITL needed, sprint complete 6AM, spend &gt;$5.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1D — TrustShell npm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800"/>
        <w:gridCol w:w="3560"/>
      </w:tblGrid>
      <w:tr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Verification Gate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Create lib/trustshell/index.ts — main TrustShell class with execute() wrapper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Compiles without errors. npm run build stays green.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Create lib/trustshell/identity.ts — register() + setAgentWallet() EIP-712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7"/>
                <w:szCs w:val="17"/>
              </w:rPr>
              <w:t xml:space="preserve">MED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Calls Base Sepolia IdentityRegistry. Returns agentId. Test with one agent.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Create lib/trustshell/reputation.ts — RepID init + giveFeedback() hook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7"/>
                <w:szCs w:val="17"/>
              </w:rPr>
              <w:t xml:space="preserve">MED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Calls ReputationRegistry after trade outcome. Logs to Supabase.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Create lib/trustshell/audit.ts — Supabase audit trail write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Writes to trinity_agent_logs on every execute() call.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Create lib/trustshell/badge.ts — HTML trust badge generator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Returns embeddable HTML snippet showing RepID score.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Create examples/ — LangChain, OpenAI, AutoGPT integration examples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3 working code examples. Copy-paste ready.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Write README.md for @hyperdag/trustshell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Claude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One paragraph what it does, install command, 5-line quickstart, Free vs Pro table, TrustShell.dev link.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npm publish @hyperdag/trustshell v0.1.0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Sean + 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Package live on npm. npm install @hyperdag/trustshell installs correctly.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1E — Submission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800"/>
        <w:gridCol w:w="3560"/>
      </w:tblGrid>
      <w:tr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Verification Gate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Record demo video — 5 min, 5 panels, 3 acts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Sean only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Video posted on X. Tagged @lablabai and @Surgexyz_. URL in submission form.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Polish README — verified tx hash, contract addresses, TrustShell install, compliance paragraph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Claude + 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All on-chain links resolve. npm install command works. Patent mention included.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Confirm GitHub repo is public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Sean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Anyone can clone without authentication.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Submit on LabLab.ai form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Sean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Confirmation email received. Screenshot saved.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Screenshot all on-chain evidence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Sean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Saved to /patent-evidence/2026-03-22-hackathon/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PHASE 2 — MARCH 16-18 (PARALLEL)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Mobile Command Center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AACCEE"/>
                <w:sz w:val="19"/>
                <w:szCs w:val="19"/>
              </w:rPr>
              <w:t xml:space="preserve">Runs in parallel with Phase 1. Does not touch the main build. Separate Railway service.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mobile command center is a separate lightweight service. It does NOT modify the trinity-ecosystem codebase — it calls the APIs that already exist. Lower risk than Phase 1 changes.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2A — Telegram as Primary Mobile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800"/>
        <w:gridCol w:w="3560"/>
      </w:tblGrid>
      <w:tr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Verification Gate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Implement /ask command routing to external LLMs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'/ask claude [prompt]' → Anthropic API → Telegram reply. Same for grok and gemini.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/debate [topic] — sends to all 3 LLMs, returns comparative table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7"/>
                <w:szCs w:val="17"/>
              </w:rPr>
              <w:t xml:space="preserve">MED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Three responses formatted as side-by-side table in Telegram. Uses SBFA adversarial validation frame.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/agents — show all 12 agent statuses with last-seen timestamps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Tap any agent name → opens task assignment sheet.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Inline keyboard for HITL approvals — APPROVE / REJECT / INSPECT / REASSIGN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7"/>
                <w:szCs w:val="17"/>
              </w:rPr>
              <w:t xml:space="preserve">MED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Buttons update Supabase hitl_queue. INSPECT deeplinks to PWA with task_id.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Voice command full routing — any intent executes correctly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7"/>
                <w:szCs w:val="17"/>
              </w:rPr>
              <w:t xml:space="preserve">MED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'Check health' → health report. 'Add urgent task X for NEXUS' → task created. No fallback to 'noted'.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2B — PWA Mobile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800"/>
        <w:gridCol w:w="3560"/>
      </w:tblGrid>
      <w:tr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Verification Gate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Rebuild conductor page as mobile-optimized PWA with 7 sections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7"/>
                <w:szCs w:val="17"/>
              </w:rPr>
              <w:t xml:space="preserve">MED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Loads correctly on iPhone Safari. All buttons show feedback. No silent failures.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Section 1: Status bar — agents online, pending tasks, today's spend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Numbers from live Supabase. Auto-refresh 30s.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Section 2: Agent grid — 12 cards, green/amber/red, tap to assign task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Status from trinity_agent_logs last_seen. Green &lt;15min, amber 15-60min, red &gt;60min.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Section 3: Live feed — last 10 events, color coded by type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Supabase realtime subscription. Vetoes red, consensus green, HITL amber.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Section 4: Quick actions — Wake All, Sprint, Health, Status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Each fires corresponding API with visible toast response.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Section 5: Task input — text field, parses agent + urgency from text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'Task: NEXUS urgent research competitors' → creates task with correct agent and priority.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Section 6: AI Council — Claude, Grok, Gemini cards with deeplinks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Tap → opens respective app. Shows role (strategy/patents/build).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Section 7: Sprint controls — 5 tier buttons, progress bar, last metrics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Triggers sprint API. Shows veto rate + learn gain from last sprint.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PWA manifest + service worker — installable on iPhone/Android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Add to homescreen works. App name: Trinity Command.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2C — n8n HITL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800"/>
        <w:gridCol w:w="3560"/>
      </w:tblGrid>
      <w:tr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Verification Gate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n8n workflow: Supabase hitl_queue insert → Telegram inline keyboard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7"/>
                <w:szCs w:val="17"/>
              </w:rPr>
              <w:t xml:space="preserve">MED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New HITL row triggers Telegram message with approve/reject buttons within 30s.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n8n workflow: Telegram button response → ORCH webhook → agent unblocks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7"/>
                <w:szCs w:val="17"/>
              </w:rPr>
              <w:t xml:space="preserve">MED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Tap Approve → ORCH receives signed webhook → agent continues autonomous execution.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n8n workflow: Agent offline detection → Telegram alert → PWA notification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Any agent offline &gt;15min triggers alert with agent name and last task.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n8n workflow: Sprint completion → 6AM Telegram summary report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Report includes veto rate, learn gain, tasks completed, provider spend.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PHASE 3 — MARCH 23+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Post-Hackathon Expansion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AACCEE"/>
                <w:sz w:val="19"/>
                <w:szCs w:val="19"/>
              </w:rPr>
              <w:t xml:space="preserve">Only after submission is confirmed. Do not touch before March 22.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⛔  STOP. Nothing in Phase 3 starts until the hackathon submission is confirmed.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After submission: restore deferred commits (1beb0b9, bf5a4e8, 985a0a4) using the same cherry-pick + verify pattern.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3A — Deferred Feature Restoration (Week 1 Post-Hackathon)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800"/>
        <w:gridCol w:w="3560"/>
      </w:tblGrid>
      <w:tr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Verification Gate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Cherry-pick 985a0a4 — Historical ANFIS priors integration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7"/>
                <w:szCs w:val="17"/>
              </w:rPr>
              <w:t xml:space="preserve">MED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npm run build green locally before push. One commit. Wait for Railway green.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Cherry-pick 1beb0b9 — SBFA 10+ provider cascade + budget monitor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HIGH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Highest dependency conflict risk. Fix any errors before cherry-picking bf5a4e8.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Cherry-pick bf5a4e8 — Phase 5 Trust Fabric + 4FA DBT-SBT stubs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HIGH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Only after 1beb0b9 is green. Watch for snarkjs/ZKP server-side import errors.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3B — LLM Router Service (New Railway 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800"/>
        <w:gridCol w:w="3560"/>
      </w:tblGrid>
      <w:tr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Verification Gate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Create llm-router Railway service — unified API for Claude, Grok, 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POST /invoke with {llm, prompt, context} → routes to correct API → returns response.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Wire Grok via xAI API (OpenAI-compatible endpoint)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Same OpenAI SDK, different base URL: https://api.x.ai/v1. GROK_API_KEY already in Railway.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Wire Gemini via @google/generative-ai SDK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GEMINI_API_KEY already in Railway. Test with simple prompt before wiring to ORCH.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Create llm_message_queue Supabase table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Schema: id, from_agent, to_llm, prompt, context, status, response, created_at, resolved_at.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Wire ORCH to use llm_message_queue for external LLM tasks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7"/>
                <w:szCs w:val="17"/>
              </w:rPr>
              <w:t xml:space="preserve">MED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ORCH writes to queue. Router service subscribes via Supabase Realtime. Response written back.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Extend ANFIS routing to include external LLMs as routing targets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7"/>
                <w:szCs w:val="17"/>
              </w:rPr>
              <w:t xml:space="preserve">MED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Task requires realtime data → Grok. Task requires X-validation → all 3. Route by capability.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3C — TrustShell Response Verification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800"/>
        <w:gridCol w:w="3560"/>
      </w:tblGrid>
      <w:tr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Verification Gate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Create lib/trustshell/responseVerifier.ts — verify any LLM response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 + VERITAS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7"/>
                <w:szCs w:val="17"/>
              </w:rPr>
              <w:t xml:space="preserve">MED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extractClaims() + scoreClaims() + detectDrift() + scanBias() + logVerification().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Wire verification to Claude/Grok/Gemini responses via llm-router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7"/>
                <w:szCs w:val="17"/>
              </w:rPr>
              <w:t xml:space="preserve">MED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Every external LLM response gets trust score before delivery. Badge: VERIFIED/REVIEW/FLAGGED.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Add trust score display to PWA live feed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'✅ Claude response: VERIFIED (91/100)' shown in Section 3 feed.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Log all verifications to response_verifications Supabase table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id, source, trust_score, badge, bias_flags, drift_score, created_at.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3D — TrustSquad v0.1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800"/>
        <w:gridCol w:w="3560"/>
      </w:tblGrid>
      <w:tr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Verification Gate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TrustSquad.dev landing page on Vercel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4-section page. Waitlist form → Supabase trustsquad_waitlist. Telegram alert on signup.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COMPASS agent architecture — ANFIS routing + semantic memory + RepID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HIGH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Core infrastructure agent. Fastest model (Cerebras/Groq). Always-on.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Specialist selection UI — 8 options, user picks 3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7"/>
                <w:szCs w:val="17"/>
              </w:rPr>
              <w:t xml:space="preserve">MED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Researcher, Coder, Strategist, Legal Navigator, Health Navigator, Educator, Creative, Financial.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BFT consensus between 3 specialists — 2-of-3 required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7"/>
                <w:szCs w:val="17"/>
              </w:rPr>
              <w:t xml:space="preserve">MED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Uses existing BFT logic from Trinity. Applied to specialist outputs before delivery.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BYOK configuration — user provides own API keys per specialist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7"/>
                <w:szCs w:val="17"/>
              </w:rPr>
              <w:t xml:space="preserve">MED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Keys stored encrypted, never logged. Each specialist uses user's key directly.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Idle learning framework — squad contributes to collective benchmarks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HIGH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When idle &gt;30min: receive anonymous benchmark task, run, submit performance metrics only via ZKP.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RepID accumulation from idle contribution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7"/>
                <w:szCs w:val="17"/>
              </w:rPr>
              <w:t xml:space="preserve">MED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Contribution → RepID increment. User sees: 'Your squad completed 47 learning tasks while idle.'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3E — Infrastructure Additions (New Env Vars Needed)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Add these to Railway shared variables. Gemini adds the integrations after vars are set.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 / Why It Fills a Gap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CLOUDFLARE_API_TOKEN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Cloudflare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R2 object storage for agent artifacts/logs. Zero egress fees vs S3's $0.023/GB. Add CLOUDFLARE_ACCOUNT_ID + CLOUDFLARE_R2_BUCKET.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RESEND_API_KEY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Resend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Email fallback when Telegram is down. Free 3000 emails/month. TrustShell/TrustRails/TrustSquad waitlist confirmations.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FIREWORKS_API_KEY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Fireworks AI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Fastest Llama/Mixtral inference, ~70% cheaper than OpenAI for high-volume tasks. Good ANFIS Tier 1 option.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MISTRAL_API_KEY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Mistral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Strong GPT-4 alternative. European data routing — useful for EU AI Act compliance positioning. Mistral Large = frontier quality.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HUGGINGFACE_API_TOKEN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HuggingFace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Access to 500k+ open source models. Fills gap for specialized models (finance, legal, bio) not on commercial APIs. Free inference API tier.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BACALHAU_API_HOST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Bacalhau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Decentralized compute for heavy ML batch jobs. Best fit: ANFIS retraining, GNN cap rate estimation (TriNexus). 60-80% cheaper than cloud GPU for batch.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QDRANT_API_KEY + QDRANT_URL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Qdrant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Vector search beyond pgvector. Self-hostable on Railway. Better ANN performance for large embedding collections.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MODAL_TOKEN_ID + MODAL_TOKEN_SECRET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Modal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Serverless GPU for ANFIS retraining. Spin up only when retraining needed — ~$0.0004/GPU-sec. No idle cost.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GRAFANA_API_KEY + GRAFANA_URL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Grafana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Infrastructure metrics dashboard. Connect to Railway metrics + Supabase metrics. Can self-host on Railway free tier.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TWILIO_ACCOUNT_SID + AUTH_TOKEN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Twilio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SMS as tertiary alert channel. When Telegram AND email fail. For truly critical alerts only.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LINEAR_API_KEY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Linear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Agent-generated issue tracking. Agents create tickets for detected problems. Better than ad-hoc Supabase tables for bugs.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AWS_ACCESS_KEY_ID + SECRET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AWS Bedrock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Access Claude/Llama/Titan via AWS credits. Useful if AWS credits available — redundancy for Anthropic API.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3F — Flowise + n8n + PostGIS Deep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800"/>
        <w:gridCol w:w="3560"/>
      </w:tblGrid>
      <w:tr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Verification Gate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Flowise: Agent memory retrieval chains via conversational interface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7"/>
                <w:szCs w:val="17"/>
              </w:rPr>
              <w:t xml:space="preserve">MED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Human-readable agent status summaries. 'What has NEXUS done in the last 24 hours?' → Flowise chain.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Flowise + PostGIS: Geospatial context chains for TriNexus/NMGDA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HIGH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GNN comp selection using PostGIS spatial queries. Cap rate estimation with geographic clustering.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n8n: GitHub Actions async trigger for cross-LLM tasks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repository_dispatch event → n8n workflow → llm-router API. Free async job queue via GitHub Actions.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n8n: Cloudflare R2 artifact storage workflow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Agent outputs + audit logs → R2 via n8n. Zero egress cost. Permanent storage for patent evidence.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Dragonfly: Hot routing cache for ANFIS decisions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F00"/>
                <w:sz w:val="17"/>
                <w:szCs w:val="17"/>
              </w:rPr>
              <w:t xml:space="preserve">MED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Sub-ms routing decisions cached in Dragonfly. Upstash Redis for pub/sub across services.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Cloudflare KV: Global edge cache for agent registration files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Gemini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LOW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ERC-8004 registration.json files cached at edge. Judges worldwide get fast response.</w:t>
            </w:r>
          </w:p>
        </w:tc>
      </w:tr>
    </w:tbl>
    <w:p>
      <w:r>
        <w:t xml:space="preserve"/>
      </w:r>
    </w:p>
    <w:p>
      <w:pPr>
        <w:pBdr>
          <w:bottom w:val="single" w:color="C9A84C" w:sz="6" w:space="1"/>
        </w:pBdr>
        <w:spacing w:before="160" w:after="1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Standing Rules — Gemini Must Follow Always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1. npm run build locally BEFORE every push. Never push broken code.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2. One change per commit. Never bundle fixes + features + dependency updates.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3. Wait for Railway green after each push before the next commit.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4. If a commit fails: next commit fixes ONLY that error. Nothing else.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5. Never update package.json dependencies without running full build locally first.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6. Agents NEVER touch git, package.json, or Railway. Only Gemini manages these.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7. Every new feature: show Sean the verification gate output before marking done.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8. Phase 3 does not start until hackathon submission is confirmed.</w:t>
            </w:r>
          </w:p>
        </w:tc>
      </w:tr>
    </w:tbl>
    <w:p>
      <w:r>
        <w:t xml:space="preserve"/>
      </w:r>
    </w:p>
    <w:p>
      <w:pPr>
        <w:spacing w:before="12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AI Trinity Symphony · HyperDAG Protocol · Sean Patrick Goodwin · Gemini Build List · March 16,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2026-03-17T05:29:27.375Z</dcterms:created>
  <dcterms:modified xsi:type="dcterms:W3CDTF">2026-03-17T05:29:27.376Z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