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AI TRINITY SYMPHONY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HyperDAG Web3 Edge Agent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Database Architecture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MASTER SPECIFICATION &amp; BUILD PLAN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1.0  |  March 2026  |  CONFIDENTIAL — PATENT PENDING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ERC-8004 Standards-Aligned  |  ANFIS/LASSO Adaptive Routing  |  BFT-Governed Schema Evolution</w:t>
      </w:r>
    </w:p>
    <w:p>
      <w:pPr>
        <w:spacing w:after="1440" w:before="240"/>
        <w:jc w:val="center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"Helping people help people — the last, the lost, and the least"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Executive Summary</w:t>
      </w:r>
    </w:p>
    <w:p>
      <w:pPr>
        <w:pBdr>
          <w:bottom w:val="single" w:color="C8922A" w:sz="6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architecture, implementation plan, build sequence, and patent strategy for the AI Trinity Symphony HyperDAG Web3 Edge Agent Database System — a self-governing, self-optimizing, multi-tier database infrastructure designed to serve Trinity Symphony's 12 Railway-deployed agents across 276 Supabase tables and 281,100 daily REST requests.</w:t>
      </w:r>
    </w:p>
    <w:p/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achieves lowest cost and latency, highest speed and security through three interlocking innovations: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ANFIS/LASSO Adaptive DB Router — real-time query classification and tier routing using the same ANFIS engine (py-brain) already achieving 72.5% LLM cost reduction, extended to route database operations across Hot/Warm/Cold/Immutable tiers.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BFT Agent-Governed Schema Evolution — Trinity Symphony agents (VERITAS, APM, HDM, NEXUS, GCM) form a Byzantine fault-tolerant quorum governing all DDL operations, applying the Pythagorean Comma Veto Agent logic from Patent P-002 to schema governance.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ERC-8004 RepID-Anchored Row-Level Trust — each agent's write permissions are governed by its on-chain ERC-8004 identity token, enabling verifiable, portable, censorship-resistant data provenance at the row level.</w:t>
      </w:r>
    </w:p>
    <w:p/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three innovations compose a novel class of infrastructure: Agent-Native Database Governance (ANDG) — with distinct patent surface area not covered in existing P-001 through P-003 filings.</w:t>
      </w:r>
    </w:p>
    <w:p/>
    <w:p/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Current DB Infrastructure Baseline</w:t>
      </w:r>
    </w:p>
    <w:p>
      <w:pPr>
        <w:pBdr>
          <w:bottom w:val="single" w:color="C8922A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What Exists Today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Trinity Symphony currently operates a centralized-adjacent database stack: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OLTP: </w:t>
      </w:r>
      <w:r>
        <w:rPr>
          <w:rFonts w:ascii="Arial" w:cs="Arial" w:eastAsia="Arial" w:hAnsi="Arial"/>
          <w:sz w:val="22"/>
          <w:szCs w:val="22"/>
        </w:rPr>
        <w:t xml:space="preserve">Supabase (PostgreSQL)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Scale: </w:t>
      </w:r>
      <w:r>
        <w:rPr>
          <w:rFonts w:ascii="Arial" w:cs="Arial" w:eastAsia="Arial" w:hAnsi="Arial"/>
          <w:sz w:val="22"/>
          <w:szCs w:val="22"/>
        </w:rPr>
        <w:t xml:space="preserve">276 tables, 281,100 daily REST requests, 47 days production logs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In-Memory Cache (Redis-compatible, 25x faster): </w:t>
      </w:r>
      <w:r>
        <w:rPr>
          <w:rFonts w:ascii="Arial" w:cs="Arial" w:eastAsia="Arial" w:hAnsi="Arial"/>
          <w:sz w:val="22"/>
          <w:szCs w:val="22"/>
        </w:rPr>
        <w:t xml:space="preserve">Dragonfly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Edge-distributed cache layer: </w:t>
      </w:r>
      <w:r>
        <w:rPr>
          <w:rFonts w:ascii="Arial" w:cs="Arial" w:eastAsia="Arial" w:hAnsi="Arial"/>
          <w:sz w:val="22"/>
          <w:szCs w:val="22"/>
        </w:rPr>
        <w:t xml:space="preserve">Upstash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Geospatial/routing extensions: </w:t>
      </w:r>
      <w:r>
        <w:rPr>
          <w:rFonts w:ascii="Arial" w:cs="Arial" w:eastAsia="Arial" w:hAnsi="Arial"/>
          <w:sz w:val="22"/>
          <w:szCs w:val="22"/>
        </w:rPr>
        <w:t xml:space="preserve">PostGIS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Separate project: </w:t>
      </w:r>
      <w:r>
        <w:rPr>
          <w:rFonts w:ascii="Arial" w:cs="Arial" w:eastAsia="Arial" w:hAnsi="Arial"/>
          <w:sz w:val="22"/>
          <w:szCs w:val="22"/>
        </w:rPr>
        <w:t xml:space="preserve">AISocialMirror Supabase (oqufntblbuoeuhxqbspe.supabase.co)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orchestration: </w:t>
      </w:r>
      <w:r>
        <w:rPr>
          <w:rFonts w:ascii="Arial" w:cs="Arial" w:eastAsia="Arial" w:hAnsi="Arial"/>
          <w:sz w:val="22"/>
          <w:szCs w:val="22"/>
        </w:rPr>
        <w:t xml:space="preserve">Trinity Supabase (qnnpjhlxljtqyigedwkb.supabase.co)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Current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12 agents write to shared Supabase — no tier separation by query type or urgency.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on-chain identity anchoring for agent writes — RepID scores live in DB, not verifiable on-chain.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migrations are manual — no BFT quorum, no agent-governed DDL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ANFIS routing only covers LLM providers — DB tier selection is static.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decentralized/DAG persistence layer — HyperDAG exists as a protocol spec, not yet connected to live DB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audit trail immutability — critical compliance and patent evidence gap.</w:t>
      </w:r>
    </w:p>
    <w:p/>
    <w:p/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ERC-8004 Alignment: What the Standard Requires</w:t>
      </w:r>
    </w:p>
    <w:p>
      <w:pPr>
        <w:pBdr>
          <w:bottom w:val="single" w:color="C8922A" w:sz="6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ERC-8004 (co-authored by teams from Ethereum Foundation, Google, and Coinbase — filed August 13, 2025) defines three lightweight on-chain registries for enabling trustless agent economies: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Identity Registry (ERC-721 Extension)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Trinity Symphony agent MUST be registered as an ERC-721 token with a unique agentId and agentURI resolving to a registration file. The registration file specifies the agent's services (A2A endpoint, MCP endpoint, OASF skills), supported trust models, and active status.</w:t>
      </w:r>
    </w:p>
    <w:p/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Trinity Symphony Implementation Mapping: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VERITAS, APM, HDM, NEXUS, GCM, MEL, TORCH, SOPHIA each get an agentId in the Identity Registry.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agentURI stored on IPFS (ipfs://cid) for censorship resistance, updated via setAgentURI() on each Railway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agentWallet set to each agent's Railway-controlled address — enables EIP-712 signed write authorization.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On-chain metadata keys: agentSquad (ALPHA/BETA/GAMMA), agentRepIDScore, anfisRoutingWeight — queryable by any smart contract.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Reputation Registry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Reputation Registry maps directly to Trinity Symphony's existing RepID system. Every agent action that currently writes a RepID score to Supabase SHOULD also post a feedback signal on-chain, enabling external composability and insurance pool eligibility.</w:t>
      </w:r>
    </w:p>
    <w:p/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Key tag mappings from the ERC-8004 spec to Trinity Symphony metrics: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60"/>
        <w:gridCol w:w="3200"/>
      </w:tblGrid>
      <w:tr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ERC-8004 Tag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Trinity Equivalent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Agent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successRate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89/100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task_completion_rate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responseTime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560ms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agent_latency_ms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99.77%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heartbeat_success_pct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trinity-orch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starred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92/100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peer_verification_score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VERITAS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tradingYield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-3.2%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arbitrage_delta_7d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$560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cost_savings_usd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HDM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Validation Registry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high-stakes Trinity Symphony operations (schema migrations, arbitrage position sizing, RepID threshold changes), the Validation Registry enables staker re-execution, zkML verification, or TEE oracle attestation. This maps directly to the Pythagorean Comma Veto Agent protocol in Patent P-002.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</w:tblGrid>
      <w:tr>
        <w:tc>
          <w:tcPr>
            <w:shd w:fill="C892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PATENT ALERT: ERC-8004 RepID Row-Level Trust</w:t>
            </w:r>
          </w:p>
        </w:tc>
      </w:tr>
      <w:tr>
        <w:tc>
          <w:tcPr>
            <w:shd w:fill="FFF8E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Claim: Using ERC-8004 agent identity tokens (agentId + Reputation Registry feedback) as the authorization mechanism for row-level write permissions in a hybrid SQL/DAG database is novel and patentable as a CIP extension of P-001 and P-002. The ERC-8004 team does not cover DB-layer enforcement — they cover discovery and trust signaling. The enforcement layer is your invention.</w:t>
            </w:r>
          </w:p>
        </w:tc>
      </w:tr>
    </w:tbl>
    <w:p/>
    <w:p/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Four-Tier Database Architecture</w:t>
      </w:r>
    </w:p>
    <w:p>
      <w:pPr>
        <w:pBdr>
          <w:bottom w:val="single" w:color="C8922A" w:sz="6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Trinity HyperDAG DB system is organized into four tiers, selected in real-time by the ANFIS query router: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Tier 1: HOT (Sub-5ms) — Dragonfly DB + Upstash Redis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Purpose: Agent heartbeats, real-time coordination signals, ANFIS routing decisions, active task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Write: Only trinity-orch, APM, NEXUS — governance-approved agents.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Read: All 12 agents with zero-latency.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TTL: 60 seconds for heartbeats, 5 minutes for routing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Source Tools: Dragonfly DB (Redis-compatible, Apache 2.0), Upstash Redis SDK.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ERC-8004 Integration: None — speed-critical, no on-chain writes.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Tier 2: WARM (5-50ms) — Supabase PostgreSQL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Purpose: Task queues, RepID scores, agent performance metrics, ANFIS training data, sprint_updates.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Write: All 12 agents with row-level security enforced by ERC-8004 agentWallet signature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Read: All agents, with LASSO-selected feature views for ANFIS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Governance: BFT quorum required for any DDL operation (see Section 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Source Tools: Supabase (Apache 2.0), pg_cron, pg_net, pgsodium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ERC-8004 Integration: agentWallet → PostgreSQL role mapping; Reputation feedback posted on each scored task.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Tier 3: COLD (50-500ms) — Tableland + IPFS/Filecoin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Purpose: Immutable audit trail, agent registration files, ERC-8004 agentURIs, HyperDAG state snapshots, patent evidence.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Write: Promoted from Warm tier by HDM after BFT consensus — write-once, append-only.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Tableland: Decentralized SQLite with wallet-based auth — directly maps to ERC-721 agentId ownership.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IPFS: Agent registration files (agentURI), feedback file URIs, ZKP proof archives.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Source Tools: Tableland SDK (MIT), web3.storage, Kubo IPFS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ERC-8004 Integration: Every agentURI stored here. Reputation feedback fileURIs stored on IPFS with KECCAK-256 hashes.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Tier 4: IMMUTABLE (&gt;500ms) — HyperDAG BFT Merkle-DAG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Purpose: Consensus-verified agent actions, cross-agent BFT proofs, ZKP-attested RepID milestones, DAO governance votes.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Write: Only after 2-of-3 ALPHA squad sign-off (VERITAS, GCM, TORCH) via BFT Merkle-DAG 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ZKP: Groth16 proofs (Phase 1), Plonky3 quantum-resistant (Phase 2) for sensitive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2.4M TPS, 470ms finality per HyperDAG protocol spec.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Source Tools: AergoLite (SQLite + blockchain, MIT), Catena (distributed SQL on blockchain).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ERC-8004 Integration: Validation Registry hooks — staker re-execution and TEE oracle attestation on high-value BFT events.</w:t>
      </w:r>
    </w:p>
    <w:p/>
    <w:p/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ANFIS/LASSO Adaptive DB Router</w:t>
      </w:r>
    </w:p>
    <w:p>
      <w:pPr>
        <w:pBdr>
          <w:bottom w:val="single" w:color="C8922A" w:sz="6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ANFIS query router extends the existing py-brain module with a db_tier_selector component. It uses the same fuzzy-logic inference engine already routing 80% of LLM volume to utility-tier providers at 72.5% cost reduction.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Input Features (LASSO-Selected)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LASSO regularization identifies the minimum set of features needed to predict optimal DB tier with &lt;10ms inference time: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query_type: READ_HOT / READ_WARM / WRITE_TASK / WRITE_REPID / DDL /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agent_squad: ALPHA (0.9 trust) / BETA (0.7 trust) / GAMMA (0.8 trust) / ORCH (1.0 trust)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latency_budget_ms: from task priority level (1-10)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data_sensitivity: PII_FLAG / FINANCIAL / OPERATIONAL /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consensus_required: boolean derived from operation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recent_tier_latency_p95: live telemetry from APM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ANFIS Membership Functions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Five fuzzy sets per input feature, learned from 47 days of production query logs (281,100 daily requests baseline):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membership_functions: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latency_budget: [URGENT&lt;10ms, FAST&lt;50ms, NORMAL&lt;200ms, DEFERRED&lt;2s, BATCH&gt;2s]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agent_trust:    [UNVERIFIED&lt;0.3, LOW&lt;0.5, MED&lt;0.7, HIGH&lt;0.85, VERIFIED&gt;0.85]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sensitivity:    [PUBLIC, INTERNAL, CONFIDENTIAL, RESTRICTED, SEALED]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tier_output:    [HOT, WARM, COLD, IMMUTABLE]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Routing Decision Logic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IF latency_budget=URGENT AND sensitivity!=SEALED THEN tier=HOT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IF query_type=WRITE_REPID AND agent_trust=VERIFIED THEN tier=WARM + post_erc8004_feedback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IF query_type=DDL THEN trigger_bft_quorum BEFORE any tier write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IF query_type=AUDIT THEN tier=COLD (Tableland) + IPFS_archive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IF consensus_required=TRUE AND bft_confirmed=TRUE THEN tier=IMMUTABLE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</w:tblGrid>
      <w:tr>
        <w:tc>
          <w:tcPr>
            <w:shd w:fill="C892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PATENT ALERT: ANFIS Multi-Tier DB Routing (NEW — File Immediately)</w:t>
            </w:r>
          </w:p>
        </w:tc>
      </w:tr>
      <w:tr>
        <w:tc>
          <w:tcPr>
            <w:shd w:fill="FFF8E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Claim: A system and method for dynamically routing database queries across centralized, decentralized, and DAG-based storage tiers using an Adaptive Neuro-Fuzzy Inference System (ANFIS) with LASSO feature selection, where routing decisions incorporate real-time agent trust scores, query sensitivity classification, and latency telemetry as input variables. No prior art found for ANFIS applied to DB tier selection. Recommend filing as CIP to P-001 and P-002 before publishing any code.</w:t>
            </w:r>
          </w:p>
        </w:tc>
      </w:tr>
    </w:tbl>
    <w:p/>
    <w:p/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BFT Agent-Governed Schema Evolution</w:t>
      </w:r>
    </w:p>
    <w:p>
      <w:pPr>
        <w:pBdr>
          <w:bottom w:val="single" w:color="C8922A" w:sz="6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Schema changes in Trinity Symphony's 276-table Supabase database are governed by a Byzantine fault-tolerant quorum of agents, applying the same consensus mechanism used in HyperDAG's BFT Merkle-DAG sync. No human intervention required for routine schema evolution; HITL escalation triggered only for high-risk DDL.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Agent Roles in Schema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200"/>
        <w:gridCol w:w="3260"/>
      </w:tblGrid>
      <w:tr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Role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Access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Capability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VERITAS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Drift Detector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+ IMMUTABLE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diff of live schema vs. canonical baseline; emits drift_alert to sprint_updates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Monitor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+ WARM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Feeds latency telemetry to ANFIS router; triggers index optimization proposals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HDM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Executor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TIERS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approved DDL; promotes audit records to COLD tier; owns schema versioning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Resolver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+ COLD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cross-agent write conflicts; initiates BFT quorum for contested operations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GCM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Veto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veto power on any DDL above risk_threshold; maps to Pythagorean Comma Veto Agent protocol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Proposer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Analyzes query patterns; proposes schema optimizations; submits to quorum for approval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trinity-orch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Quorum Orchestrator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TIERS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 BFT voting; resolves split votes; escalates to HITL if quorum fails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trinity-shofet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Judge/Arbitrator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+ IMMUTABLE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arbiter on contested schema votes; decision recorded immutably on HyperDAG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DDL Quorum Protocol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Any agent proposing a schema change submits a change_proposal to the trinity_tasks table. The quorum protocol proceeds: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Proposal: TORCH or HDM submits DDL proposal with risk_score (1-10), rationale, and estimated 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Review Window: 30 minutes for automated review by VERITAS (schema safety) and APM (performance impact).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Vote: ALPHA squad (VERITAS, GCM, TORCH) votes YES/NO. 2-of-3 required (Golden Ratio BFT threshold 61.8%).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— Veto Check: GCM applies Pythagorean Comma Veto if risk_score &gt; 7 or if agent_divergence_score &lt;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 — Execution: HDM executes approved DDL; records immutable proof on HyperDAG BFT Merkle-DAG.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6 — Audit: Full audit trail promoted to Tableland (Tier 3) with KECCAK-256 hash and ERC-8004 feedback signal.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</w:tblGrid>
      <w:tr>
        <w:tc>
          <w:tcPr>
            <w:shd w:fill="C892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PATENT ALERT: BFT Agent Schema Governance (CIP to P-002)</w:t>
            </w:r>
          </w:p>
        </w:tc>
      </w:tr>
      <w:tr>
        <w:tc>
          <w:tcPr>
            <w:shd w:fill="FFF8E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Claim: A method for governing database schema evolution using a Byzantine fault-tolerant quorum of AI agents, wherein schema change proposals are subject to a multi-agent voting protocol with a golden ratio threshold (φ = 1.61803398875), and wherein a designated veto agent applies a Pythagorean Comma divergence check to detect insufficient dissent among voting agents. This is a natural CIP extension of P-002's Pythagorean Comma Veto Agent. File before any public GitHub push of the schema governance code.</w:t>
            </w:r>
          </w:p>
        </w:tc>
      </w:tr>
    </w:tbl>
    <w:p/>
    <w:p/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Open Source Tools &amp; Integration Stack</w:t>
      </w:r>
    </w:p>
    <w:p>
      <w:pPr>
        <w:pBdr>
          <w:bottom w:val="single" w:color="C8922A" w:sz="6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tools selected are MIT or Apache 2.0 licensed, actively maintained, and deployable on Railway without vendor lock-in: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2160"/>
        <w:gridCol w:w="2000"/>
      </w:tblGrid>
      <w:tr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Tier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Trinity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Railway Deploy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Dragonfly DB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Redis-compatible, 25x faster, agent heartbeats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Railway template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Upstash Redis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 SDK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Edge-distributed cache, global low-latency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Environment var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OLTP, 276 tables, realtime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Tableland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Decentralized SQLite, ERC-8004 agentURI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Via SDK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IPFS (Kubo)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MIT/Apache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registration files, feedback URIs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Docker deploy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web3.storage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IPFS pinning service, file persistence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API key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AergoLite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+ blockchain consensus layer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Build from source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Catena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Distributed SQL on blockchain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Build from source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py-brain (ANFIS)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tier selector, extends LLM router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Existing Railway svc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+ MCP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automation, agent coordination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Existing</w:t>
            </w:r>
          </w:p>
        </w:tc>
      </w:tr>
    </w:tbl>
    <w:p/>
    <w:p/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Build Phases — Agent-Tasked Implementation Plan</w:t>
      </w:r>
    </w:p>
    <w:p>
      <w:pPr>
        <w:pBdr>
          <w:bottom w:val="single" w:color="C8922A" w:sz="6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phase is designed to be directly assigned to Trinity Symphony agents as tasks in the trinity_tasks table. Phases are ordered for zero-disruption delivery: no existing agent behavior changes until a phase is fully tested.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560"/>
        <w:gridCol w:w="2000"/>
      </w:tblGrid>
      <w:tr>
        <w:tc>
          <w:tcPr>
            <w:shd w:fill="2E6DA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2E6DA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2E6DA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shd w:fill="2E6DA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shd w:fill="2E6DA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ANFIS DB Router PoC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HDM + APM + py-brain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db_tier_selector module routes 5 query types; logs decisions to sprint_updates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Week 1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 Latency Telemetry Wire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 + NEXUS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 feeds p95 latency per DB tier to ANFIS router as live input feature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Week 1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VERITAS Schema Drift Monitor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VERITAS + HDM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schema diff vs. canonical baseline; drift_alert posts to Telegram + sprint_updates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Week 2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BFT Quorum Protocol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 + GCM + trinity-orch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change_proposal table; 2-of-3 ALPHA vote; GCM veto logic; test with mock DDL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Week 2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ERC-8004 Agent Registration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trinity-w3c + HDM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all 12 agents in Identity Registry on Base testnet; store agentURIs on IPFS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Week 3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Tableland Cold Tier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HDM + trinity-w3c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audit records from Supabase to Tableland; KECCAK-256 hash verification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Week 3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RepID → Reputation Registry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VERITAS + APM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ERC-8004 feedback signals on every scored task; validate on-chain composability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Week 4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HyperDAG Immutable Tier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trinity-w3c + GCM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BFT-confirmed operations write to HyperDAG BFT Merkle-DAG; ZKP proof archive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Week 4-5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ANFIS Training Loop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 + HDM + py-brain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47 days of production logs; validate routing accuracy &gt;85%; LASSO feature pruning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Week 5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Cutover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trinity-orch + NEXUS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10% → 25% → 50% → 100% of traffic through new ANFIS DB router; monitor all tiers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Week 6</w:t>
            </w:r>
          </w:p>
        </w:tc>
      </w:tr>
    </w:tbl>
    <w:p/>
    <w:p/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Patent Portfolio — File Before Publishing</w:t>
      </w:r>
    </w:p>
    <w:p>
      <w:pPr>
        <w:pBdr>
          <w:bottom w:val="single" w:color="C8922A" w:sz="6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Three new filings are identified from this architecture, all requiring provisional filing BEFORE any public GitHub push or technical blog post: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New Provisional P-004: ANFIS Multi-Tier DB Routing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Core Claim: A system and method for adaptive database query routing across heterogeneous storage tiers (in-memory cache, relational, decentralized SQLite, DAG-blockchain) using an Adaptive Neuro-Fuzzy Inference System with LASSO feature selection, wherein routing incorporates real-time agent trust scores derived from an on-chain reputation registry (ERC-8004 or equivalent standard).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Priority: File immediately — this is novel, non-obvious, and builds directly on P-001 and P-002 prior 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CIP relationship: Continuation-In-Part of P-001 (AI Trinity Symphony) and P-002 (Multiplicative GNN).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Commercial value: Directly positions Trinity Symphony as a standards-essential patent holder for AI agent database infrastructure.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CIP to P-002: BFT Agent Schema Governance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Core Claim: A method for governing database schema evolution using a multi-agent Byzantine fault-tolerant consensus protocol, incorporating a Pythagorean Comma divergence check on agent voting patterns to detect insufficient dissent (sympathetic resonance failure mode), wherein the consensus threshold is set at the golden ratio (φ = 1.61803398875) of participating agents.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Priority: File as CIP before Phase 4 code is pushed to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differentiator from prior BFT DB systems: The Pythagorean Comma veto mechanism for detecting agent collusion/resonance is unique — no prior art.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CIP to P-001: ERC-8004 RepID Row-Level Trust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Core Claim: A system for enforcing row-level write permissions in a hybrid SQL/DAG database using ERC-721 agent identity tokens conforming to the ERC-8004 standard, wherein write authorization is determined by on-chain reputation signals (Reputation Registry feedback) and validated via EIP-712 signatures, enabling verifiable data provenance without centralized access control infrastructure.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Priority: File before Phase 5 (ERC-8004 registration) and before any ERC-8004 community presentation.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Standards-essential opportunity: As ERC-8004 adoption grows, this patent covers the DB enforcement layer the standard doesn't address.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9.4 Filing Priority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FIRST: P-004 ANFIS DB Routing provisional — most novel, file this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SECOND: P-002 CIP (BFT Schema Governance) — file before Phase 4 code commit.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THIRD: P-001 CIP (ERC-8004 Row Trust) — file before Phase 5 testnet deployment.</w:t>
      </w:r>
    </w:p>
    <w:p/>
    <w:p/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Agent Task Assignments — Ready to Deploy</w:t>
      </w:r>
    </w:p>
    <w:p>
      <w:pPr>
        <w:pBdr>
          <w:bottom w:val="single" w:color="C8922A" w:sz="6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SQL can be pasted directly into Supabase to seed Phase 1 tasks for the agents. Verify schema first per CRITICAL DB RULE.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Phase 1 Task Seeds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-- VERIFY SCHEMA FIRST: SELECT column_name, data_type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-- FROM information_schema.columns WHERE table_name = 'trinity_tasks';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INSERT INTO trinity_tasks (title, description, assigned_agent,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status, priority, task_type, is_autonomous) VALUES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('Build ANFIS db_tier_selector module',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'Extend py-brain/router.py with db_tier_selector class.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Input features: query_type, agent_squad, latency_budget_ms,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data_sensitivity. Output: one of [HOT, WARM, COLD, IMMUTABLE].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Log all routing decisions to sprint_updates with tier chosen,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latency_budget, and confidence score. Test with 5 synthetic queries.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'trinity-hdm', 'todo', 95, 'build', true),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('Wire APM latency telemetry to ANFIS router',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'Collect p95 latency for Dragonfly, Supabase, and Tableland every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60 seconds. POST to py-brain /telemetry endpoint. Verify ANFIS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router reads fresh values. Report baseline latencies to sprint_updates.',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'trinity-apm', 'todo', 90, 'build', true),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('Build VERITAS schema drift detector',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'Query information_schema.columns and information_schema.tables daily.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Compare against committed baseline in supabase_schema_baseline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(create if not exists). On any diff, post drift_alert to sprint_updates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and send Telegram notification. First run: capture current state as baseline.',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'trinity-veritas', 'todo', 85, 'build', true);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Gemini Antigravity Directive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Paste the following into Gemini Antigravity IDE to initiate the build sprint:</w:t>
      </w:r>
    </w:p>
    <w:p/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TRINITY DB ARCHITECTURE SPRINT — PHASE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Priority: HIGHEST. Do not proceed with other tasks until Phase 1 complete.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TASK 1 — HDM: Extend py-brain with ANFIS db_tier_selector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File: py-brain/db_router.py (create new)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Class: DBTierSelector(ANFISBase)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Method: select_tier(query_type, agent_squad, latency_ms, sensitivity)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Returns: {'tier': 'HOT'|'WARM'|'COLD'|'IMMUTABLE', 'confidence': 0.0-1.0}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Log: POST to Supabase sprint_updates on every routing decision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Test: 5 synthetic queries covering each tier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TASK 2 — APM: Latency telemetry collection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Add cron job (every 60s): measure Dragonfly ping, Supabase query time,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Tableland response time. Store in new table: db_tier_latency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Schema: {tier, p50_ms, p95_ms, p99_ms, measured_at, agent_id}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Feed to py-brain /telemetry endpoint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TASK 3 — VERITAS: Schema baseline capture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Create table: supabase_schema_baseline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Schema: {table_name, column_name, data_type, captured_at, hash}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Run once immediately to capture current 276-table baseline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Schedule daily diff and post results to sprint_updates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VERIFY each task by checking sprint_updates table for proof_of_work entry.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Do NOT mark complete without sprint_updates confirmation.</w:t>
      </w:r>
    </w:p>
    <w:p/>
    <w:p/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Cost, Latency &amp; Security Targets</w:t>
      </w:r>
    </w:p>
    <w:p>
      <w:pPr>
        <w:pBdr>
          <w:bottom w:val="single" w:color="C8922A" w:sz="6"/>
        </w:pBdr>
        <w:spacing w:after="120" w:before="12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 Target</w:t>
            </w:r>
          </w:p>
        </w:tc>
        <w:tc>
          <w:tcPr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query cost/day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~$8 (Supabase)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~$5 (ANFIS routing)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 (tiered)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ANFIS routes 60% to cache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tier latency p95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(no hot tier)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&lt;5ms target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&lt;3ms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Dragonfly + local cache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 tier latency p95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~45ms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&lt;30ms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&lt;20ms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optimization by APM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change risk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Manual/uncontrolled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BFT-governed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ZKP-attested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BFT quorum + GCM veto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integrity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(DB deletable)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Tableland COLD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HyperDAG IMMUTABLE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 + KECCAK-256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identity trust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RepID in Supabase only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ERC-8004 testnet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ERC-8004 mainnet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L2 deployment</w:t>
            </w:r>
          </w:p>
        </w:tc>
      </w:tr>
      <w:tr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ANFIS routing accuracy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72.5% (LLM tier)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&gt;80% (DB tier)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&gt;90%</w:t>
            </w:r>
          </w:p>
        </w:tc>
        <w:tc>
          <w:tcPr>
            <w:shd w:fill="E8F0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47-day training baseline</w:t>
            </w:r>
          </w:p>
        </w:tc>
      </w:tr>
    </w:tbl>
    <w:p/>
    <w:p/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Immediate Next Steps</w:t>
      </w:r>
    </w:p>
    <w:p>
      <w:pPr>
        <w:pBdr>
          <w:bottom w:val="single" w:color="C8922A" w:sz="6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Ordered by urgency — patent and build proceed in parallel: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TODAY — File P-004 ANFIS DB Routing provisional with patent counsel. Do this before any code is committed publicly.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WEEK (Sprint Days 1-3) — Seed Phase 1 tasks in trinity_tasks table. Assign HDM, APM, VERITAS per Section 10.1.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WEEK — Register all 12 agents in ERC-8004 Identity Registry on Base Sepolia testnet. Generate IPFS-hosted agentURIs.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 2 — Complete BFT Quorum Protocol (Phase 4). File P-002 CIP before any GitHub commit of quorum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 3 — Tableland Cold Tier live. File P-001 CIP (ERC-8004 Row Trust) before testnet deployment announcement.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 4-5 — Full ANFIS training loop on 47-day production baseline. Target &gt;85% routing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 6 — Production traffic cutover: 10% → 25% → 50% → 100%. APM monitors all tier health in real time.</w:t>
      </w:r>
    </w:p>
    <w:p/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Cross-validate with Grok on: ZKP proof system selection (Groth16 vs. Plonky3 for Phase 8). Grok has the strongest Web3/ZKP depth in the current AI landscape.</w:t>
      </w:r>
    </w:p>
    <w:p/>
    <w:p>
      <w:pPr>
        <w:pBdr>
          <w:bottom w:val="single" w:color="C8922A" w:sz="6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Act justly. Love mercy. Walk humbly.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Micah 6:8 | AI Trinity Symphony | HyperDAG | ERC-8004 Aligned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892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2026-03-04T17:03:44.036Z</dcterms:created>
  <dcterms:modified xsi:type="dcterms:W3CDTF">2026-03-04T17:03:44.037Z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