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60D1A" w:val="clear"/>
            <w:tcMar>
              <w:top w:type="dxa" w:w="600"/>
              <w:left w:type="dxa" w:w="480"/>
              <w:bottom w:type="dxa" w:w="600"/>
              <w:right w:type="dxa" w:w="480"/>
            </w:tcMar>
          </w:tcPr>
          <w:p>
            <w:pPr>
              <w:spacing w:before="0" w:after="100"/>
              <w:jc w:val="center"/>
            </w:pPr>
            <w:r>
              <w:rPr>
                <w:rFonts w:ascii="Arial" w:cs="Arial" w:eastAsia="Arial" w:hAnsi="Arial"/>
                <w:b/>
                <w:bCs/>
                <w:color w:val="FFFFFF"/>
                <w:sz w:val="44"/>
                <w:szCs w:val="44"/>
              </w:rPr>
              <w:t xml:space="preserve">TRINITY DB ARCHITECTURE</w:t>
            </w:r>
          </w:p>
          <w:p>
            <w:pPr>
              <w:spacing w:before="0" w:after="100"/>
              <w:jc w:val="center"/>
            </w:pPr>
            <w:r>
              <w:rPr>
                <w:rFonts w:ascii="Arial" w:cs="Arial" w:eastAsia="Arial" w:hAnsi="Arial"/>
                <w:b/>
                <w:bCs/>
                <w:color w:val="0891B2"/>
                <w:sz w:val="44"/>
                <w:szCs w:val="44"/>
              </w:rPr>
              <w:t xml:space="preserve">IMPLEMENTATION SYSTEM</w:t>
            </w:r>
          </w:p>
          <w:p>
            <w:pPr>
              <w:spacing w:before="0" w:after="280"/>
              <w:jc w:val="center"/>
            </w:pPr>
            <w:r>
              <w:rPr>
                <w:rFonts w:ascii="Arial" w:cs="Arial" w:eastAsia="Arial" w:hAnsi="Arial"/>
                <w:color w:val="94A3B8"/>
                <w:sz w:val="20"/>
                <w:szCs w:val="20"/>
              </w:rPr>
              <w:t xml:space="preserve">Agent-Built · Self-Improving · Web3-Secured · ANFIS-Routed</w:t>
            </w:r>
          </w:p>
          <w:p>
            <w:pPr>
              <w:spacing w:before="0" w:after="80"/>
              <w:jc w:val="center"/>
            </w:pPr>
            <w:r>
              <w:rPr>
                <w:rFonts w:ascii="Arial" w:cs="Arial" w:eastAsia="Arial" w:hAnsi="Arial"/>
                <w:color w:val="D97706"/>
                <w:sz w:val="17"/>
                <w:szCs w:val="17"/>
              </w:rPr>
              <w:t xml:space="preserve">AI Trinity Symphony  ·  HyperDAG Ecosystem  ·  March 2026</w:t>
            </w:r>
          </w:p>
          <w:p>
            <w:pPr>
              <w:jc w:val="center"/>
            </w:pPr>
            <w:r>
              <w:rPr>
                <w:rFonts w:ascii="Arial" w:cs="Arial" w:eastAsia="Arial" w:hAnsi="Arial"/>
                <w:color w:val="475569"/>
                <w:sz w:val="15"/>
                <w:szCs w:val="15"/>
              </w:rPr>
              <w:t xml:space="preserve">Built on: Supabase (pgvector) · Upstash Redis · CR-SQLite · Merkle-DAG · CRDT · ANFIS · LightRAG</w:t>
            </w:r>
          </w:p>
        </w:tc>
      </w:tr>
    </w:tbl>
    <w:p>
      <w:pPr>
        <w:spacing w:before="0" w:after="8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0: WHAT THE CONVERSATIONS TELL US</w:t>
            </w:r>
          </w:p>
          <w:p>
            <w:pPr>
              <w:jc w:val="center"/>
            </w:pPr>
            <w:r>
              <w:rPr>
                <w:rFonts w:ascii="Arial" w:cs="Arial" w:eastAsia="Arial" w:hAnsi="Arial"/>
                <w:color w:val="94A3B8"/>
                <w:sz w:val="17"/>
                <w:szCs w:val="17"/>
              </w:rPr>
              <w:t xml:space="preserve">Synthesized from the last three sessions + all prior architecture work</w:t>
            </w:r>
          </w:p>
        </w:tc>
      </w:tr>
    </w:tbl>
    <w:p>
      <w:pPr>
        <w:spacing w:before="0" w:after="80"/>
      </w:pPr>
    </w:p>
    <w:p>
      <w:pPr>
        <w:spacing w:before="40" w:after="120"/>
      </w:pPr>
      <w:r>
        <w:rPr>
          <w:rFonts w:ascii="Arial" w:cs="Arial" w:eastAsia="Arial" w:hAnsi="Arial"/>
          <w:color w:val="1E293B"/>
          <w:sz w:val="19"/>
          <w:szCs w:val="19"/>
        </w:rPr>
        <w:t xml:space="preserve">Before specifying a single table, here is what we know with certainty from the conversation history — the ground truth this architecture must serve:</w:t>
      </w:r>
    </w:p>
    <w:p>
      <w:pPr>
        <w:spacing w:before="0" w:after="80"/>
      </w:pPr>
    </w:p>
    <w:p>
      <w:pPr>
        <w:pStyle w:val="Heading2"/>
        <w:spacing w:before="240" w:after="100"/>
      </w:pPr>
      <w:r>
        <w:rPr>
          <w:rFonts w:ascii="Arial" w:cs="Arial" w:eastAsia="Arial" w:hAnsi="Arial"/>
          <w:b/>
          <w:bCs/>
          <w:color w:val="1D4ED8"/>
          <w:sz w:val="24"/>
          <w:szCs w:val="24"/>
        </w:rPr>
        <w:t xml:space="preserve">Confirmed Production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c>
          <w:tcPr>
            <w:tcW w:type="dxa" w:w="38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Fact</w:t>
            </w:r>
          </w:p>
        </w:tc>
        <w:tc>
          <w:tcPr>
            <w:tcW w:type="dxa" w:w="32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Value</w:t>
            </w:r>
          </w:p>
        </w:tc>
        <w:tc>
          <w:tcPr>
            <w:tcW w:type="dxa" w:w="236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Source Session</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Active agents</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12 (3x3+3: ALPHA/BETA/GAMMA + ORCH/W3C/SHOFET)</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All sessions</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Supabase tables (live)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276 tables, 281,100 daily REST requests</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March 2026 sprint</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ANFIS cost reduction</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72.5% — 80% volume to utility tier (~$0.27/M tokens)</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March 2026 sprint</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MultiplicativeConv params</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φ=1.61803398875, ε=1e-8 (confirmed in models.py)</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GNN patent session</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BFT threshold</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61.8% (Golden Ratio)</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Feb 2026 Web3 session</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Supabase URL (Trinity)</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qnnpjhlxljtqyigedwkb.supabase.co</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Dec 2025 memory session</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Supabase URL (AISocialMirror)</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oqufntblbuoeuhxqbspe.supabase.co</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Persistent memory</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Agent memory table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agent_memory (vector 1536-dim) — designed, needs confirmed deploy</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Dec 2025 session</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Merkle DAG nodes table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merkle_dag_nodes — designed in Feb 2026 security session</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Feb 2026 session</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BFT consensus logs table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bft_consensus_logs — designed, needs confirmation</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Feb 2026 session</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sprint_updates table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Deployed and active (confirmed by Gemini)</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March 2026 sprint</w:t>
            </w:r>
          </w:p>
        </w:tc>
      </w:tr>
      <w:tr>
        <w:tc>
          <w:tcPr>
            <w:tcW w:type="dxa" w:w="3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ERC-8004 standard</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Full adoption (Option A) decided</w:t>
            </w:r>
          </w:p>
        </w:tc>
        <w:tc>
          <w:tcPr>
            <w:tcW w:type="dxa" w:w="2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Feb 2026 Web3 session</w:t>
            </w:r>
          </w:p>
        </w:tc>
      </w:tr>
      <w:tr>
        <w:tc>
          <w:tcPr>
            <w:tcW w:type="dxa" w:w="3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Filing priority order</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P-002 non-prov first, then CIP, then P-001 non-prov</w:t>
            </w:r>
          </w:p>
        </w:tc>
        <w:tc>
          <w:tcPr>
            <w:tcW w:type="dxa" w:w="2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March 2026 patent session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EA580C"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w:t>
            </w:r>
          </w:p>
        </w:tc>
        <w:tc>
          <w:tcPr>
            <w:tcW w:type="dxa" w:w="8860"/>
            <w:tcBorders>
              <w:top w:val="none" w:color="FFFFFF" w:sz="0"/>
              <w:left w:val="none" w:color="FFFFFF" w:sz="0"/>
              <w:bottom w:val="none" w:color="FFFFFF" w:sz="0"/>
              <w:right w:val="none" w:color="FFFFFF" w:sz="0"/>
            </w:tcBorders>
            <w:shd w:fill="FFF7ED" w:val="clear"/>
            <w:tcMar>
              <w:top w:type="dxa" w:w="100"/>
              <w:left w:type="dxa" w:w="180"/>
              <w:bottom w:type="dxa" w:w="100"/>
              <w:right w:type="dxa" w:w="160"/>
            </w:tcMar>
          </w:tcPr>
          <w:p>
            <w:r>
              <w:rPr>
                <w:rFonts w:ascii="Arial" w:cs="Arial" w:eastAsia="Arial" w:hAnsi="Arial"/>
                <w:b/>
                <w:bCs/>
                <w:color w:val="060D1A"/>
                <w:sz w:val="19"/>
                <w:szCs w:val="19"/>
              </w:rPr>
              <w:t xml:space="preserve">CRITICAL GAP IDENTIFIED: </w:t>
            </w:r>
            <w:r>
              <w:rPr>
                <w:rFonts w:ascii="Arial" w:cs="Arial" w:eastAsia="Arial" w:hAnsi="Arial"/>
                <w:color w:val="1E293B"/>
                <w:sz w:val="19"/>
                <w:szCs w:val="19"/>
              </w:rPr>
              <w:t xml:space="preserve">agent_memory, merkle_dag_nodes, and bft_consensus_logs tables were designed in Feb 2026 but their actual deployment has never been verified with real Supabase query proof. Before implementing ANY new tables, the first agent task must be to verify which of the 276 existing tables match the designed schemas.</w:t>
            </w:r>
          </w:p>
        </w:tc>
      </w:tr>
    </w:tbl>
    <w:p>
      <w:pPr>
        <w:spacing w:before="0" w:after="80"/>
      </w:pP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1: THE TARGET ARCHITECTURE</w:t>
            </w:r>
          </w:p>
          <w:p>
            <w:pPr>
              <w:jc w:val="center"/>
            </w:pPr>
            <w:r>
              <w:rPr>
                <w:rFonts w:ascii="Arial" w:cs="Arial" w:eastAsia="Arial" w:hAnsi="Arial"/>
                <w:color w:val="94A3B8"/>
                <w:sz w:val="17"/>
                <w:szCs w:val="17"/>
              </w:rPr>
              <w:t xml:space="preserve">What we are building — top to bottom</w:t>
            </w:r>
          </w:p>
        </w:tc>
      </w:tr>
    </w:tbl>
    <w:p>
      <w:pPr>
        <w:spacing w:before="0" w:after="80"/>
      </w:pPr>
    </w:p>
    <w:p>
      <w:pPr>
        <w:spacing w:before="40" w:after="120"/>
      </w:pPr>
      <w:r>
        <w:rPr>
          <w:rFonts w:ascii="Arial" w:cs="Arial" w:eastAsia="Arial" w:hAnsi="Arial"/>
          <w:color w:val="1E293B"/>
          <w:sz w:val="19"/>
          <w:szCs w:val="19"/>
        </w:rPr>
        <w:t xml:space="preserve">The Trinity DB Architecture has six layers. Each layer is implemented incrementally by dedicated agents. The architecture is designed so that each layer is independently testable and the system degrades gracefully if a layer is unavailable.</w:t>
      </w:r>
    </w:p>
    <w:p>
      <w:pPr>
        <w:spacing w:before="0" w:after="80"/>
      </w:pPr>
    </w:p>
    <w:p>
      <w:pPr>
        <w:pStyle w:val="Heading2"/>
        <w:spacing w:before="240" w:after="100"/>
      </w:pPr>
      <w:r>
        <w:rPr>
          <w:rFonts w:ascii="Arial" w:cs="Arial" w:eastAsia="Arial" w:hAnsi="Arial"/>
          <w:b/>
          <w:bCs/>
          <w:color w:val="1D4ED8"/>
          <w:sz w:val="24"/>
          <w:szCs w:val="24"/>
        </w:rPr>
        <w:t xml:space="preserve">The Six-Layer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300"/>
        <w:gridCol w:w="2800"/>
        <w:gridCol w:w="1960"/>
      </w:tblGrid>
      <w:tr>
        <w:tc>
          <w:tcPr>
            <w:tcW w:type="dxa" w:w="5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Layer</w:t>
            </w:r>
          </w:p>
        </w:tc>
        <w:tc>
          <w:tcPr>
            <w:tcW w:type="dxa" w:w="18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Name</w:t>
            </w:r>
          </w:p>
        </w:tc>
        <w:tc>
          <w:tcPr>
            <w:tcW w:type="dxa" w:w="23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Technology</w:t>
            </w:r>
          </w:p>
        </w:tc>
        <w:tc>
          <w:tcPr>
            <w:tcW w:type="dxa" w:w="28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Primary Role</w:t>
            </w:r>
          </w:p>
        </w:tc>
        <w:tc>
          <w:tcPr>
            <w:tcW w:type="dxa" w:w="196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Agent Owner</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L1</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Query Cache</w:t>
            </w:r>
          </w:p>
        </w:tc>
        <w:tc>
          <w:tcPr>
            <w:tcW w:type="dxa" w:w="23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Upstash Redis (edge PoP)</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Sub-20ms cache hits, embedding cache, CRDT ops log</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NEXUS</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L2</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Vector Retrieval</w:t>
            </w:r>
          </w:p>
        </w:tc>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Supabase pgvector + pg_trgm hybrid</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Semantic search, BM25 keyword, metadata-filtered retrieval</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VERITAS</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L3</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Document Store</w:t>
            </w:r>
          </w:p>
        </w:tc>
        <w:tc>
          <w:tcPr>
            <w:tcW w:type="dxa" w:w="23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Supabase Storage + file_registry table</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Binary files, artifacts, session exports, patent docs</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GCM</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L4</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Semantic DAG</w:t>
            </w:r>
          </w:p>
        </w:tc>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dag_nodes + dag_edges tables + merkle hash</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Content-addressed artifact versioning, cross-ref graph</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TORCH</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L5</w:t>
            </w:r>
          </w:p>
        </w:tc>
        <w:tc>
          <w:tcPr>
            <w:tcW w:type="dxa" w:w="1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GNN Router</w:t>
            </w:r>
          </w:p>
        </w:tc>
        <w:tc>
          <w:tcPr>
            <w:tcW w:type="dxa" w:w="23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Multiplicative GNN (existing models.py)</w:t>
            </w:r>
          </w:p>
        </w:tc>
        <w:tc>
          <w:tcPr>
            <w:tcW w:type="dxa" w:w="28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Query pre-scoring, multi-hop traversal, tier selection</w:t>
            </w:r>
          </w:p>
        </w:tc>
        <w:tc>
          <w:tcPr>
            <w:tcW w:type="dxa" w:w="19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ANTIGRAV</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L6</w:t>
            </w:r>
          </w:p>
        </w:tc>
        <w:tc>
          <w:tcPr>
            <w:tcW w:type="dxa" w:w="1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ANFIS Dispatcher</w:t>
            </w:r>
          </w:p>
        </w:tc>
        <w:tc>
          <w:tcPr>
            <w:tcW w:type="dxa" w:w="23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py-brain extended for retrieval routing</w:t>
            </w:r>
          </w:p>
        </w:tc>
        <w:tc>
          <w:tcPr>
            <w:tcW w:type="dxa" w:w="28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Real-time endpoint decisions across L1–L5</w:t>
            </w:r>
          </w:p>
        </w:tc>
        <w:tc>
          <w:tcPr>
            <w:tcW w:type="dxa" w:w="19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SOPHIA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580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P!</w:t>
            </w:r>
          </w:p>
        </w:tc>
        <w:tc>
          <w:tcPr>
            <w:tcW w:type="dxa" w:w="8960"/>
            <w:tcBorders>
              <w:top w:val="none" w:color="FFFFFF" w:sz="0"/>
              <w:left w:val="none" w:color="FFFFFF" w:sz="0"/>
              <w:bottom w:val="none" w:color="FFFFFF" w:sz="0"/>
              <w:right w:val="none" w:color="FFFFFF" w:sz="0"/>
            </w:tcBorders>
            <w:shd w:fill="FFF7ED" w:val="clear"/>
            <w:tcMar>
              <w:top w:type="dxa" w:w="100"/>
              <w:left w:type="dxa" w:w="180"/>
              <w:bottom w:type="dxa" w:w="100"/>
              <w:right w:type="dxa" w:w="160"/>
            </w:tcMar>
          </w:tcPr>
          <w:p>
            <w:r>
              <w:rPr>
                <w:rFonts w:ascii="Arial" w:cs="Arial" w:eastAsia="Arial" w:hAnsi="Arial"/>
                <w:b/>
                <w:bCs/>
                <w:color w:val="EA580C"/>
                <w:sz w:val="19"/>
                <w:szCs w:val="19"/>
              </w:rPr>
              <w:t xml:space="preserve">PATENT FLAG — Adaptive Multi-Layer AI Retrieval Routing: </w:t>
            </w:r>
            <w:r>
              <w:rPr>
                <w:rFonts w:ascii="Arial" w:cs="Arial" w:eastAsia="Arial" w:hAnsi="Arial"/>
                <w:color w:val="1E293B"/>
                <w:sz w:val="19"/>
                <w:szCs w:val="19"/>
              </w:rPr>
              <w:t xml:space="preserve">The combination of ANFIS fuzzy inference selecting between edge cache / hybrid vector / Semantic DAG / GNN traversal tiers in real time — with feedback-driven membership function updates — is novel. No prior art found combining all five elements. File as dependent claim on P-002 or as standalone provisional.</w:t>
            </w:r>
          </w:p>
        </w:tc>
      </w:tr>
    </w:tbl>
    <w:p>
      <w:pPr>
        <w:spacing w:before="0" w:after="80"/>
      </w:pP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2: COMPLETE SQL SCHEMA</w:t>
            </w:r>
          </w:p>
          <w:p>
            <w:pPr>
              <w:jc w:val="center"/>
            </w:pPr>
            <w:r>
              <w:rPr>
                <w:rFonts w:ascii="Arial" w:cs="Arial" w:eastAsia="Arial" w:hAnsi="Arial"/>
                <w:color w:val="94A3B8"/>
                <w:sz w:val="17"/>
                <w:szCs w:val="17"/>
              </w:rPr>
              <w:t xml:space="preserve">Every table, with partitioning, RLS, and indexes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DB</w:t>
            </w:r>
          </w:p>
        </w:tc>
        <w:tc>
          <w:tcPr>
            <w:tcW w:type="dxa" w:w="8860"/>
            <w:tcBorders>
              <w:top w:val="none" w:color="FFFFFF" w:sz="0"/>
              <w:left w:val="none" w:color="FFFFFF" w:sz="0"/>
              <w:bottom w:val="none" w:color="FFFFFF" w:sz="0"/>
              <w:right w:val="none" w:color="FFFFFF" w:sz="0"/>
            </w:tcBorders>
            <w:shd w:fill="EFF6FF" w:val="clear"/>
            <w:tcMar>
              <w:top w:type="dxa" w:w="100"/>
              <w:left w:type="dxa" w:w="180"/>
              <w:bottom w:type="dxa" w:w="100"/>
              <w:right w:type="dxa" w:w="160"/>
            </w:tcMar>
          </w:tcPr>
          <w:p>
            <w:r>
              <w:rPr>
                <w:rFonts w:ascii="Arial" w:cs="Arial" w:eastAsia="Arial" w:hAnsi="Arial"/>
                <w:b/>
                <w:bCs/>
                <w:color w:val="060D1A"/>
                <w:sz w:val="19"/>
                <w:szCs w:val="19"/>
              </w:rPr>
              <w:t xml:space="preserve">Rule: </w:t>
            </w:r>
            <w:r>
              <w:rPr>
                <w:rFonts w:ascii="Arial" w:cs="Arial" w:eastAsia="Arial" w:hAnsi="Arial"/>
                <w:color w:val="1E293B"/>
                <w:sz w:val="19"/>
                <w:szCs w:val="19"/>
              </w:rPr>
              <w:t xml:space="preserve">ALWAYS query the actual Supabase schema before running any DDL. trinity_tasks.id is BIGINT not UUID. Run SELECT table_name FROM information_schema.tables WHERE table_schema='public' ORDER BY table_name; first.</w:t>
            </w:r>
          </w:p>
        </w:tc>
      </w:tr>
    </w:tbl>
    <w:p>
      <w:pPr>
        <w:spacing w:before="0" w:after="80"/>
      </w:pPr>
    </w:p>
    <w:p>
      <w:pPr>
        <w:pStyle w:val="Heading2"/>
        <w:spacing w:before="240" w:after="100"/>
      </w:pPr>
      <w:r>
        <w:rPr>
          <w:rFonts w:ascii="Arial" w:cs="Arial" w:eastAsia="Arial" w:hAnsi="Arial"/>
          <w:b/>
          <w:bCs/>
          <w:color w:val="1D4ED8"/>
          <w:sz w:val="24"/>
          <w:szCs w:val="24"/>
        </w:rPr>
        <w:t xml:space="preserve">Migration 001: Verify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Migration 001: Schema verification (run before any DDL)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RUN THIS FIRST — verify what already exists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Expected: agent_memory, merkle_dag_nodes, bft_consensus_logs, sprint_updates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SELECT table_name, pg_size_pretty(pg_total_relation_size(quote_ident(table_name))) AS size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FROM information_schema.tables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WHERE table_schema = 'public'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AND table_name IN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'agent_memory', 'agent_state', 'merkle_dag_nodes', 'bft_consensus_logs',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'sprint_updates', 'agent_artifacts', 'dag_nodes', 'dag_edges',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'file_registry', 'retrieval_logs', 'research_corpus', 'session_contexts'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ORDER BY table_name;</w:t>
            </w:r>
          </w:p>
        </w:tc>
      </w:tr>
    </w:tbl>
    <w:p>
      <w:pPr>
        <w:spacing w:before="0" w:after="80"/>
      </w:pPr>
    </w:p>
    <w:p>
      <w:pPr>
        <w:pStyle w:val="Heading2"/>
        <w:spacing w:before="240" w:after="100"/>
      </w:pPr>
      <w:r>
        <w:rPr>
          <w:rFonts w:ascii="Arial" w:cs="Arial" w:eastAsia="Arial" w:hAnsi="Arial"/>
          <w:b/>
          <w:bCs/>
          <w:color w:val="1D4ED8"/>
          <w:sz w:val="24"/>
          <w:szCs w:val="24"/>
        </w:rPr>
        <w:t xml:space="preserve">Migration 002: Core Artifact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Migration 002: agent_artifacts (partitioned by sprint_id)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agent_artifacts: primary store for all agent-generated content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agent_artifacts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agent_id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squad            TEXT NOT NULL CHECK (squad IN ('ALPHA','BETA','GAMMA','ORCH')),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artifact_type    TEXT NOT NULL CHECK (artifact_type IN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'research','code','analysis','content','deploy',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'patent','session_export','decision','data')),</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title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content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content_hash     TEXT NOT NULL,  -- sha2-256 merkle hash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embedding        VECTOR(1536),   -- text-embedding-3-small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sprint_id        INT NOT NULL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topic_tags       TEXT[] DEFAULT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repid_score      SMALLINT DEFAULT 0 CHECK (repid_score BETWEEN 0 AND 100),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status           TEXT DEFAULT 'draft' CHECK (status IN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'draft','published','awaiting_review','approved','flagged')),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dag_node_id      BIGINT,         -- FK to dag_nodes (set after DAG insert)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metadata         JSONB DEFAULT '{}'::JSONB,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PRIMARY KEY (id, sprint_id)      -- composite for partitioning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PARTITION BY RANGE (sprint_id);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Create initial partitions (add more as sprints progress)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agent_artifacts_s0_s9  PARTITION OF agent_artifacts FOR VALUES FROM (0)  TO (10);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agent_artifacts_s10_s19 PARTITION OF agent_artifacts FOR VALUES FROM (10) TO (20);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agent_artifacts_s20_s99 PARTITION OF agent_artifacts FOR VALUES FROM (20) TO (100);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Indexes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idx_artifacts_agent     ON agent_artifacts (agent_id, sprint_id);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idx_artifacts_type      ON agent_artifacts (artifact_type, status);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idx_artifacts_hash      ON agent_artifacts (content_hash);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idx_artifacts_tags      ON agent_artifacts USING GIN (topic_tags);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idx_artifacts_embedding ON agent_artifacts USING HNSW (embedding vector_cosine_ops)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WITH (m=16, ef_construction=64);  -- HNSW for fast ANN search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Row Level Security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ALTER TABLE agent_artifacts ENABLE ROW LEVEL SECURITY;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POLICY artifacts_agent_read ON agent_artifacts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FOR SELECT USING (agent_id = current_user OR current_user = 'service_role');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POLICY artifacts_agent_write ON agent_artifacts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FOR INSERT WITH CHECK (agent_id = current_user OR current_user = 'service_role');</w:t>
            </w:r>
          </w:p>
        </w:tc>
      </w:tr>
    </w:tbl>
    <w:p>
      <w:pPr>
        <w:spacing w:before="0" w:after="80"/>
      </w:pPr>
    </w:p>
    <w:p>
      <w:pPr>
        <w:pStyle w:val="Heading2"/>
        <w:spacing w:before="240" w:after="100"/>
      </w:pPr>
      <w:r>
        <w:rPr>
          <w:rFonts w:ascii="Arial" w:cs="Arial" w:eastAsia="Arial" w:hAnsi="Arial"/>
          <w:b/>
          <w:bCs/>
          <w:color w:val="1D4ED8"/>
          <w:sz w:val="24"/>
          <w:szCs w:val="24"/>
        </w:rPr>
        <w:t xml:space="preserve">Migration 003: Semantic DAG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Migration 003: dag_nodes + dag_edges (Semantic DAG)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dag_nodes: content-addressed artifact graph nodes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dag_nodes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 PRIMARY KEY,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node_hash    TEXT UNIQUE NOT NULL,  -- sha2-256(content) — THE canonical 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node_type    TEXT NOT NULL CHECK (node_type IN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'artifact','session','decision','patent','research',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'consensus','genesis','checkpoint')),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artifact_id  BIGINT,              -- FK to agent_artifacts.id if applicable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agent_id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sprint_id    INT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metadata     JSONB DEFAULT '{}'::JSONB,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ipfs_cid     TEXT,               -- Optional: IPFS pin for immutability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dag_edges: semantic relationships between nodes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dag_edges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 PRIMARY KEY,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source_id    BIGINT NOT NULL REFERENCES dag_nodes(id) ON DELETE CASCADE,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target_id    BIGINT NOT NULL REFERENCES dag_nodes(id) ON DELETE CASCADE,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edge_label   TEXT NOT NULL CHECK (edge_label IN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'parent_of','evidence_for','contradicts','refines',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'generated_by','cited_by','supports_claim','invalidates',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'depends_on','version_of')),</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weight       FLOAT DEFAULT 1.0 CHECK (weight BETWEEN 0.0 AND 1.0),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metadata     JSONB DEFAULT '{}'::JSONB,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UNIQUE (source_id, target_id, edge_label)  -- no duplicate edges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idx_dag_edges_source ON dag_edges (source_id, edge_label);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idx_dag_edges_target ON dag_edges (target_id, edge_label);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Merkle hash verification function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OR REPLACE FUNCTION verify_dag_node_hash(node_id BIGINT)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RETURNS BOOLEAN AS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DECLARE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stored_hash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node_content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BEGIN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node_hash INTO stored_hash FROM dag_nodes WHERE id = node_id;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metadata::TEXT INTO node_content FROM dag_nodes WHERE id = node_id;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Note: actual hash verification done at application layer via multihash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RETURN stored_hash IS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END;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LANGUAGE plpgsql;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580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P!</w:t>
            </w:r>
          </w:p>
        </w:tc>
        <w:tc>
          <w:tcPr>
            <w:tcW w:type="dxa" w:w="8960"/>
            <w:tcBorders>
              <w:top w:val="none" w:color="FFFFFF" w:sz="0"/>
              <w:left w:val="none" w:color="FFFFFF" w:sz="0"/>
              <w:bottom w:val="none" w:color="FFFFFF" w:sz="0"/>
              <w:right w:val="none" w:color="FFFFFF" w:sz="0"/>
            </w:tcBorders>
            <w:shd w:fill="FFF7ED" w:val="clear"/>
            <w:tcMar>
              <w:top w:type="dxa" w:w="100"/>
              <w:left w:type="dxa" w:w="180"/>
              <w:bottom w:type="dxa" w:w="100"/>
              <w:right w:type="dxa" w:w="160"/>
            </w:tcMar>
          </w:tcPr>
          <w:p>
            <w:r>
              <w:rPr>
                <w:rFonts w:ascii="Arial" w:cs="Arial" w:eastAsia="Arial" w:hAnsi="Arial"/>
                <w:b/>
                <w:bCs/>
                <w:color w:val="EA580C"/>
                <w:sz w:val="19"/>
                <w:szCs w:val="19"/>
              </w:rPr>
              <w:t xml:space="preserve">PATENT FLAG — Semantic DAG with Typed Edge Labels for AI Agent Output Versioning: </w:t>
            </w:r>
            <w:r>
              <w:rPr>
                <w:rFonts w:ascii="Arial" w:cs="Arial" w:eastAsia="Arial" w:hAnsi="Arial"/>
                <w:color w:val="1E293B"/>
                <w:sz w:val="19"/>
                <w:szCs w:val="19"/>
              </w:rPr>
              <w:t xml:space="preserve">The use of typed semantic edge labels (evidence_for, contradicts, refines, supports_claim) in a Merkle-DAG structure specifically for multi-agent AI output provenance tracking is novel. Distinguishes from generic version control (no semantic labels) and from knowledge graphs (no content-hash integrity). File as dependent claim on P-001 or standalone.</w:t>
            </w:r>
          </w:p>
        </w:tc>
      </w:tr>
    </w:tbl>
    <w:p>
      <w:pPr>
        <w:spacing w:before="0" w:after="80"/>
      </w:pPr>
    </w:p>
    <w:p>
      <w:pPr>
        <w:pStyle w:val="Heading2"/>
        <w:spacing w:before="240" w:after="100"/>
      </w:pPr>
      <w:r>
        <w:rPr>
          <w:rFonts w:ascii="Arial" w:cs="Arial" w:eastAsia="Arial" w:hAnsi="Arial"/>
          <w:b/>
          <w:bCs/>
          <w:color w:val="1D4ED8"/>
          <w:sz w:val="24"/>
          <w:szCs w:val="24"/>
        </w:rPr>
        <w:t xml:space="preserve">Migration 004: Retrieval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Migration 004: retrieval_logs + session_contexts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retrieval_logs: ANFIS routing audit trail (essential for HITL review)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retrieval_logs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 PRIMARY KEY,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artifact_id      BIGINT,         -- NULL for queries not tied to an artifact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query_text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query_hash       TEXT NOT NULL,  -- for cache key matching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tier_used        SMALLINT NOT NULL CHECK (tier_used IN (1,2,3)),</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cache_hit        BOOLEAN DEFAULT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nodes_traversed  JSONB DEFAULT '[]'::JSONB,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[{node_id, node_type, edge_label, relevance_score, dag_depth}]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latency_ms       INT,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cost_units       DECIMAL(12,8)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embedding_model  TEXT DEFAULT 'text-embedding-3-small',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anfis_scores     JSONB DEFAULT '{}'::JSONB,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{complexity: 0.7, dag_depth_needed: 0.3, mobile_flag: true, cache_freshness: 0.9}</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agent_id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session_id       UUID,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idx_retrieval_agent    ON retrieval_logs (agent_id, created_at DESC);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idx_retrieval_tier     ON retrieval_logs (tier_used, cache_hit);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idx_retrieval_hash     ON retrieval_logs (query_hash);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idx_retrieval_latency  ON retrieval_logs (latency_ms) WHERE latency_ms &gt; 500;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session_contexts: serialized agent session state (hash-partitioned)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session_contexts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 PRIMARY KEY,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agent_id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session_id       UUID DEFAULT gen_random_uuid(),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context_snapshot JSONB NOT NULL DEFAULT '{}'::JSONB,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token_count      INT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summary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embedding        VECTOR(1536),   -- session summary embedding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sprint_id        INT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expires_at       TIMESTAMPTZ,   -- NULL = permanent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idx_sessions_agent   ON session_contexts (agent_id, sprint_id, created_at DESC);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idx_sessions_embed   ON session_contexts USING HNSW (embedding vector_cosine_ops);</w:t>
            </w:r>
          </w:p>
        </w:tc>
      </w:tr>
    </w:tbl>
    <w:p>
      <w:pPr>
        <w:spacing w:before="0" w:after="80"/>
      </w:pPr>
    </w:p>
    <w:p>
      <w:pPr>
        <w:pStyle w:val="Heading2"/>
        <w:spacing w:before="240" w:after="100"/>
      </w:pPr>
      <w:r>
        <w:rPr>
          <w:rFonts w:ascii="Arial" w:cs="Arial" w:eastAsia="Arial" w:hAnsi="Arial"/>
          <w:b/>
          <w:bCs/>
          <w:color w:val="1D4ED8"/>
          <w:sz w:val="24"/>
          <w:szCs w:val="24"/>
        </w:rPr>
        <w:t xml:space="preserve">Migration 005: Research Corpus + Hybrid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Migration 005: research_corpus + hybrid_search function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research_corpus: external knowledge ingested for RAG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research_corpus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source_url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title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content_chunk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chunk_index      INT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embedding        VECTOR(1536),</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content_hash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doc_type         TEXT DEFAULT 'web' CHECK (doc_type IN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'web','patent','paper','chat_export','agent_output','manual')),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topic_tags       TEXT[] DEFAULT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source_agent     TEXT,           -- which agent ingested this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indexed_at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PRIMARY KEY (id, indexed_at)     -- for monthly range partitioning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PARTITION BY RANGE (indexed_at);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research_corpus_2026_q1 PARTITION OF research_corpus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FOR VALUES FROM ('2026-01-01') TO ('2026-04-01');</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research_corpus_2026_q2 PARTITION OF research_corpus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FOR VALUES FROM ('2026-04-01') TO ('2026-07-01');</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Enable pg_trgm for BM25-style hybrid search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EXTENSION IF NOT EXISTS pg_trgm;</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idx_corpus_embed  ON research_corpus USING HNSW (embedding vector_cosine_ops);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idx_corpus_trgm   ON research_corpus USING GIN (content_chunk gin_trgm_ops);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INDEX idx_corpus_tags   ON research_corpus USING GIN (topic_tags);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Hybrid search function: vector + trigram combined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OR REPLACE FUNCTION hybrid_search(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query_text 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query_embedding VECTOR(1536),</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match_count INT DEFAULT 10,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doc_type_filter TEXT DEFAULT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vector_weight FLOAT DEFAULT 0.7,   -- ANFIS-tunable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keyword_weight FLOAT DEFAULT 0.3   -- ANFIS-tunable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RETURNS TABLE (id BIGINT, title TEXT, content_chunk TEXT, combined_score FLOAT) AS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BEGIN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RETURN QUERY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c.title,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c.content_chunk,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(vector_weight * (1 - (c.embedding &lt;=&gt; query_embedding))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keyword_weight * similarity(c.content_chunk, query_text)) AS combined_score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FROM research_corpus 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WHERE (doc_type_filter IS NULL OR c.doc_type = doc_type_filter)</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ORDER BY combined_score DESC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LIMIT match_count;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END;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LANGUAGE plpgsql;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580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P!</w:t>
            </w:r>
          </w:p>
        </w:tc>
        <w:tc>
          <w:tcPr>
            <w:tcW w:type="dxa" w:w="8960"/>
            <w:tcBorders>
              <w:top w:val="none" w:color="FFFFFF" w:sz="0"/>
              <w:left w:val="none" w:color="FFFFFF" w:sz="0"/>
              <w:bottom w:val="none" w:color="FFFFFF" w:sz="0"/>
              <w:right w:val="none" w:color="FFFFFF" w:sz="0"/>
            </w:tcBorders>
            <w:shd w:fill="FFF7ED" w:val="clear"/>
            <w:tcMar>
              <w:top w:type="dxa" w:w="100"/>
              <w:left w:type="dxa" w:w="180"/>
              <w:bottom w:type="dxa" w:w="100"/>
              <w:right w:type="dxa" w:w="160"/>
            </w:tcMar>
          </w:tcPr>
          <w:p>
            <w:r>
              <w:rPr>
                <w:rFonts w:ascii="Arial" w:cs="Arial" w:eastAsia="Arial" w:hAnsi="Arial"/>
                <w:b/>
                <w:bCs/>
                <w:color w:val="EA580C"/>
                <w:sz w:val="19"/>
                <w:szCs w:val="19"/>
              </w:rPr>
              <w:t xml:space="preserve">PATENT FLAG — ANFIS-Tunable Hybrid Vector/Keyword Search with Real-Time Weight Adjustment: </w:t>
            </w:r>
            <w:r>
              <w:rPr>
                <w:rFonts w:ascii="Arial" w:cs="Arial" w:eastAsia="Arial" w:hAnsi="Arial"/>
                <w:color w:val="1E293B"/>
                <w:sz w:val="19"/>
                <w:szCs w:val="19"/>
              </w:rPr>
              <w:t xml:space="preserve">The hybrid_search function accepts vector_weight and keyword_weight as runtime parameters dynamically set by the ANFIS router based on query_type (patent queries → higher keyword weight; conceptual queries → higher vector weight). This adaptive weighting is novel versus static hybrid search systems. File as claim in P-002 or new provisional.</w:t>
            </w:r>
          </w:p>
        </w:tc>
      </w:tr>
    </w:tbl>
    <w:p>
      <w:pPr>
        <w:spacing w:before="0" w:after="80"/>
      </w:pPr>
    </w:p>
    <w:p>
      <w:pPr>
        <w:pStyle w:val="Heading2"/>
        <w:spacing w:before="240" w:after="100"/>
      </w:pPr>
      <w:r>
        <w:rPr>
          <w:rFonts w:ascii="Arial" w:cs="Arial" w:eastAsia="Arial" w:hAnsi="Arial"/>
          <w:b/>
          <w:bCs/>
          <w:color w:val="1D4ED8"/>
          <w:sz w:val="24"/>
          <w:szCs w:val="24"/>
        </w:rPr>
        <w:t xml:space="preserve">Migration 006: File Registry + Merkle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Migration 006: file_registry + auto DAG node trigger</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file_registry: manifest of all binary files in Supabase Storage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TABLE IF NOT EXISTS file_registry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id             BIGSERIAL PRIMARY KEY,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bucket         TEXT NOT NULL,   -- 'agent-outputs'|'patent-docs'|'research'|'session-exports'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path           TEXT NOT NULL,   -- storage path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agent_id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doc_type       TEXT NOT NULL,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content_hash   TEXT NOT NULL,   -- sha2-256 — must match file content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file_size_bytes BIGINT,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version        INT DEFAULT 1,</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acl            TEXT[] DEFAULT '{service_role}'::TEXT[],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dag_node_id    BIGINT REFERENCES dag_nodes(id),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sprint_id      INT DEFAULT 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TIMESTAMPTZ DEFAULT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UNIQUE (bucket, path, version)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Trigger: on every INSERT to file_registry, create a dag_nodes entry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OR REPLACE FUNCTION auto_create_dag_node()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RETURNS TRIGGER AS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DECLARE new_node_id BIGINT;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BEGIN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INSERT INTO dag_nodes (node_hash, node_type, agent_id, sprint_id, metadata)</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VALUES (NEW.content_hash, 'artifact', NEW.agent_id, NEW.sprint_id,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jsonb_build_object('bucket', NEW.bucket, 'path', NEW.path,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'doc_type', NEW.doc_type, 'file_size', NEW.file_size_bytes))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ON CONFLICT (node_hash) DO NOTHING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RETURNING id INTO new_node_id;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IF new_node_id IS NOT NULL THEN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UPDATE file_registry SET dag_node_id = new_node_id WHERE id = NEW.id;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END IF;</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RETURN NEW;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END;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LANGUAGE plpgsql;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CREATE TRIGGER trg_file_registry_dag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AFTER INSERT ON file_registry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FOR EACH ROW EXECUTE FUNCTION auto_create_dag_node();</w:t>
            </w:r>
          </w:p>
        </w:tc>
      </w:tr>
    </w:tbl>
    <w:p>
      <w:pPr>
        <w:spacing w:before="0" w:after="80"/>
      </w:pP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3: AGENT TASK ASSIGNMENTS</w:t>
            </w:r>
          </w:p>
          <w:p>
            <w:pPr>
              <w:jc w:val="center"/>
            </w:pPr>
            <w:r>
              <w:rPr>
                <w:rFonts w:ascii="Arial" w:cs="Arial" w:eastAsia="Arial" w:hAnsi="Arial"/>
                <w:color w:val="94A3B8"/>
                <w:sz w:val="17"/>
                <w:szCs w:val="17"/>
              </w:rPr>
              <w:t xml:space="preserve">Who builds what — with exact trinity_tasks INSERT statements</w:t>
            </w:r>
          </w:p>
        </w:tc>
      </w:tr>
    </w:tbl>
    <w:p>
      <w:pPr>
        <w:spacing w:before="0" w:after="80"/>
      </w:pPr>
    </w:p>
    <w:p>
      <w:pPr>
        <w:spacing w:before="40" w:after="120"/>
      </w:pPr>
      <w:r>
        <w:rPr>
          <w:rFonts w:ascii="Arial" w:cs="Arial" w:eastAsia="Arial" w:hAnsi="Arial"/>
          <w:color w:val="1E293B"/>
          <w:sz w:val="19"/>
          <w:szCs w:val="19"/>
        </w:rPr>
        <w:t xml:space="preserve">Each migration is owned by a specific agent. The task descriptions are written to be inserted directly into the trinity_tasks table and picked up by agents in the normal sprint cycle. Priority 90–100 = must-do this sprint.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w:t>
            </w:r>
          </w:p>
        </w:tc>
        <w:tc>
          <w:tcPr>
            <w:tcW w:type="dxa" w:w="8860"/>
            <w:tcBorders>
              <w:top w:val="none" w:color="FFFFFF" w:sz="0"/>
              <w:left w:val="none" w:color="FFFFFF" w:sz="0"/>
              <w:bottom w:val="none" w:color="FFFFFF" w:sz="0"/>
              <w:right w:val="none" w:color="FFFFFF" w:sz="0"/>
            </w:tcBorders>
            <w:shd w:fill="EFF6FF" w:val="clear"/>
            <w:tcMar>
              <w:top w:type="dxa" w:w="100"/>
              <w:left w:type="dxa" w:w="180"/>
              <w:bottom w:type="dxa" w:w="100"/>
              <w:right w:type="dxa" w:w="160"/>
            </w:tcMar>
          </w:tcPr>
          <w:p>
            <w:r>
              <w:rPr>
                <w:rFonts w:ascii="Arial" w:cs="Arial" w:eastAsia="Arial" w:hAnsi="Arial"/>
                <w:b/>
                <w:bCs/>
                <w:color w:val="060D1A"/>
                <w:sz w:val="19"/>
                <w:szCs w:val="19"/>
              </w:rPr>
              <w:t xml:space="preserve">How to Use: </w:t>
            </w:r>
            <w:r>
              <w:rPr>
                <w:rFonts w:ascii="Arial" w:cs="Arial" w:eastAsia="Arial" w:hAnsi="Arial"/>
                <w:color w:val="1E293B"/>
                <w:sz w:val="19"/>
                <w:szCs w:val="19"/>
              </w:rPr>
              <w:t xml:space="preserve">Copy the INSERT blocks below and run them directly in Supabase SQL editor OR paste them into a Gemini Antigravity task to have it insert them. Each task has a verification query — agents must run it and attach results as proof_of_work.</w:t>
            </w:r>
          </w:p>
        </w:tc>
      </w:tr>
    </w:tbl>
    <w:p>
      <w:pPr>
        <w:spacing w:before="0" w:after="80"/>
      </w:pPr>
    </w:p>
    <w:p>
      <w:pPr>
        <w:pStyle w:val="Heading2"/>
        <w:spacing w:before="240" w:after="100"/>
      </w:pPr>
      <w:r>
        <w:rPr>
          <w:rFonts w:ascii="Arial" w:cs="Arial" w:eastAsia="Arial" w:hAnsi="Arial"/>
          <w:b/>
          <w:bCs/>
          <w:color w:val="1D4ED8"/>
          <w:sz w:val="24"/>
          <w:szCs w:val="24"/>
        </w:rPr>
        <w:t xml:space="preserve">Agent Task 1 — VERITAS: Schema Verification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1: Schema audit (MUST run before any other DB task)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'DB-001: Verify Existing Schema Before Any New Migrations',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'CRITICAL FIRST STEP. Run the following query against qnnpjhlxljtqyigedwkb.supabase.co</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and attach the FULL results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table_name,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pg_size_pretty(pg_total_relation_size(quote_ident(table_name))) AS size,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COUNT(*) FROM information_schema.columns 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WHERE c.table_name = t.table_name AND c.table_schema = ''public'') AS col_count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FROM information_schema.tables 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WHERE table_schema = ''public''</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ORDER BY table_name;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Also verify: Does agent_memory exist with a VECTOR column?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Does merkle_dag_nodes exist? Does bft_consensus_logs exist?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Report exact column names and types for each. Do not assume.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 not run any CREATE TABLE statements until this task is complete.'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''trinity-veritas'', ''todo'', 100, ''audit'', true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pStyle w:val="Heading2"/>
        <w:spacing w:before="240" w:after="100"/>
      </w:pPr>
      <w:r>
        <w:rPr>
          <w:rFonts w:ascii="Arial" w:cs="Arial" w:eastAsia="Arial" w:hAnsi="Arial"/>
          <w:b/>
          <w:bCs/>
          <w:color w:val="1D4ED8"/>
          <w:sz w:val="24"/>
          <w:szCs w:val="24"/>
        </w:rPr>
        <w:t xml:space="preserve">Agent Task 2 — ANTIGRAV: Deploy Migration 002 (agent_artifacts)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2: agent_artifacts deploy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'DB-002: Deploy agent_artifacts Partitioned Table',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'Deploy the agent_artifacts table with HNSW index and RLS policies.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Source: Trinity_Web3_Edge_Agent_Architecture document, Migration 002.</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Before running: confirm agent_artifacts does NOT already exist.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After running: verify with SELECT COUNT(*) FROM agent_artifacts;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Then INSERT one test row with agent_id=''ANTIGRAV'', sprint_id=14,</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artifact_type=''deploy'', title=''DB-002 test'', content_hash=''test-hash-001'',</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status=''draft''.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Attach the INSERT result and SELECT * from that row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''trinity-antigrav'', ''todo'', 95, ''build'',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pStyle w:val="Heading2"/>
        <w:spacing w:before="240" w:after="100"/>
      </w:pPr>
      <w:r>
        <w:rPr>
          <w:rFonts w:ascii="Arial" w:cs="Arial" w:eastAsia="Arial" w:hAnsi="Arial"/>
          <w:b/>
          <w:bCs/>
          <w:color w:val="1D4ED8"/>
          <w:sz w:val="24"/>
          <w:szCs w:val="24"/>
        </w:rPr>
        <w:t xml:space="preserve">Agent Task 3 — TORCH: Deploy Semantic DAG (Migration 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3: Semantic DAG deploy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'DB-003: Deploy dag_nodes and dag_edges Tables',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'Deploy the Semantic DAG layer: dag_nodes (content-addressed) and dag_edges (typed labels).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Deploy the auto_create_dag_node() trigger on file_registry after Migration 006.</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Verification steps: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1. SELECT * FROM dag_nodes LIMIT 5;  -- should exist and be empty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2. INSERT a test genesis node: node_hash=sha256(''genesis-sprint-14''),</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node_type=''genesis'', agent_id=''TORCH'', sprint_id=14</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3. INSERT a dag_edge from genesis to itself as a self-referential test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(edge_label=''parent_of'', weight=1.0) -- should fail on UNIQUE constraint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4. Report: did the UNIQUE constraint on dag_edges work correctly?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Attach all query results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''trinity-torch'', ''todo'', 90, ''build'',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pStyle w:val="Heading2"/>
        <w:spacing w:before="240" w:after="100"/>
      </w:pPr>
      <w:r>
        <w:rPr>
          <w:rFonts w:ascii="Arial" w:cs="Arial" w:eastAsia="Arial" w:hAnsi="Arial"/>
          <w:b/>
          <w:bCs/>
          <w:color w:val="1D4ED8"/>
          <w:sz w:val="24"/>
          <w:szCs w:val="24"/>
        </w:rPr>
        <w:t xml:space="preserve">Agent Task 4 — NEXUS: Deploy Retrieval Logs + Redis Cache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4: Retrieval logs + Redis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'DB-004: Deploy retrieval_logs Table + Configure Redis Cache Keys',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'Two-part task: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PART A — Supabase: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Deploy retrieval_logs table (Migration 004). Verify with: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column_name, data_type FROM information_schema.columns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WHERE table_name = ''retrieval_logs'' ORDER BY ordinal_position;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Insert one test log entry with tier_used=1, cache_hit=true, latency_ms=18,</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query_text=''test retrieval log'', query_hash=''qh-test-001''.</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PART B — Upstash Redis (use UPSTASH_REDIS_REST_URL from env):</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Set a test cache entry: SET trinity:cache:qh-test-001 ''test-result'' EX 900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Verify: GET trinity:cache:qh-test-001</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Establish key naming convention: trinity:cache:{query_hash}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Document the convention in sprint_updates table.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Attach proof_of_work for both parts.'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''trinity-nexus'', ''todo'', 90, ''build'',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pStyle w:val="Heading2"/>
        <w:spacing w:before="240" w:after="100"/>
      </w:pPr>
      <w:r>
        <w:rPr>
          <w:rFonts w:ascii="Arial" w:cs="Arial" w:eastAsia="Arial" w:hAnsi="Arial"/>
          <w:b/>
          <w:bCs/>
          <w:color w:val="1D4ED8"/>
          <w:sz w:val="24"/>
          <w:szCs w:val="24"/>
        </w:rPr>
        <w:t xml:space="preserve">Agent Task 5 — GCM: Deploy File Registry +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5: File registry + Storage buckets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'DB-005: Deploy file_registry + Supabase Storage Buckets',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 the four storage buckets in Supabase Storage if they do not exist: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agent-outputs (private, authenticated access)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patent-docs (private, service_role only)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research (private, authenticated access)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session-exports (private, authenticated access)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Then deploy file_registry table (Migration 006) including the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auto_create_dag_node() trigger. NOTE: this trigger requires dag_nodes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to exist — confirm DB-003 is complete before running.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Test by uploading a 1KB test file to agent-outputs bucket,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then inserting a file_registry row referencing it.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Verify the trigger auto-created a dag_nodes entry.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Attach bucket list + file_registry SELECT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''trinity-gcm'', ''todo'', 85, ''build'',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pStyle w:val="Heading2"/>
        <w:spacing w:before="240" w:after="100"/>
      </w:pPr>
      <w:r>
        <w:rPr>
          <w:rFonts w:ascii="Arial" w:cs="Arial" w:eastAsia="Arial" w:hAnsi="Arial"/>
          <w:b/>
          <w:bCs/>
          <w:color w:val="1D4ED8"/>
          <w:sz w:val="24"/>
          <w:szCs w:val="24"/>
        </w:rPr>
        <w:t xml:space="preserve">Agent Task 6 — VERITAS: Deploy Hybrid Search +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6: Hybrid search deploy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'DB-006: Deploy research_corpus + hybrid_search Function',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'Deploy research_corpus partitioned table and hybrid_search() SQL function.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Pre-check: SELECT * FROM pg_extension WHERE extname = ''pg_trgm'';</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If not installed: CREATE EXTENSION pg_trgm;</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If not allowed: report back — do not proceed without pg_trgm.</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After deploying: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1. INSERT 3 test corpus rows (any text, dummy embeddings as zero-vector)</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2. Call hybrid_search(''ANFIS routing'', ''[0,0,...,0]''::VECTOR(1536), 5)</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3. Verify results come back (even if zero-vector similarity is 0.5 for all)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4. Test with vector_weight=0.9 vs vector_weight=0.3 and confirm different rankings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Attach query results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''trinity-veritas'', ''todo'', 85, ''build'',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pStyle w:val="Heading2"/>
        <w:spacing w:before="240" w:after="100"/>
      </w:pPr>
      <w:r>
        <w:rPr>
          <w:rFonts w:ascii="Arial" w:cs="Arial" w:eastAsia="Arial" w:hAnsi="Arial"/>
          <w:b/>
          <w:bCs/>
          <w:color w:val="1D4ED8"/>
          <w:sz w:val="24"/>
          <w:szCs w:val="24"/>
        </w:rPr>
        <w:t xml:space="preserve">Agent Task 7 — SOPHIA: ANFIS Retrieval Router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7: ANFIS retrieval router</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'DB-007: Extend py-brain ANFIS for Retrieval Tier Routing',</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'Extend py-brain/anfis_router.py to include retrieval tier decisions.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The router must evaluate 4 fuzzy inputs and output a tier (1/2/3):</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Input 1: query_complexity (0.0–1.0) — lexical complexity + token count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Input 2: dag_depth_needed (0.0–1.0) — does query reference multiple agents/artifacts?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Input 3: mobile_flag (0.0 or 1.0) — is request from mobile client?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Input 4: cache_freshness (0.0–1.0) — how fresh is the L2 cache for this query type?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Fuzzy rules to implement: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IF complexity LOW AND cache_freshness HIGH → Tier 1 (Redis)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IF complexity MEDIUM OR dag_depth LOW → Tier 2 (pgvector hybrid)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IF complexity HIGH OR dag_depth HIGH → Tier 3 (GNN + frontier)</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The vector_weight and keyword_weight for hybrid_search() should be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output alongside tier: low complexity → keyword_weight=0.5, high → 0.2.</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Write unit tests for all 3 tier outcomes. Attach test results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''trinity-sophia'', ''todo'', 80, ''build'', false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580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P!</w:t>
            </w:r>
          </w:p>
        </w:tc>
        <w:tc>
          <w:tcPr>
            <w:tcW w:type="dxa" w:w="8960"/>
            <w:tcBorders>
              <w:top w:val="none" w:color="FFFFFF" w:sz="0"/>
              <w:left w:val="none" w:color="FFFFFF" w:sz="0"/>
              <w:bottom w:val="none" w:color="FFFFFF" w:sz="0"/>
              <w:right w:val="none" w:color="FFFFFF" w:sz="0"/>
            </w:tcBorders>
            <w:shd w:fill="FFF7ED" w:val="clear"/>
            <w:tcMar>
              <w:top w:type="dxa" w:w="100"/>
              <w:left w:type="dxa" w:w="180"/>
              <w:bottom w:type="dxa" w:w="100"/>
              <w:right w:type="dxa" w:w="160"/>
            </w:tcMar>
          </w:tcPr>
          <w:p>
            <w:r>
              <w:rPr>
                <w:rFonts w:ascii="Arial" w:cs="Arial" w:eastAsia="Arial" w:hAnsi="Arial"/>
                <w:b/>
                <w:bCs/>
                <w:color w:val="EA580C"/>
                <w:sz w:val="19"/>
                <w:szCs w:val="19"/>
              </w:rPr>
              <w:t xml:space="preserve">PATENT FLAG — ANFIS Multi-Input Retrieval Tier Router with Tunable Hybrid Search Weights: </w:t>
            </w:r>
            <w:r>
              <w:rPr>
                <w:rFonts w:ascii="Arial" w:cs="Arial" w:eastAsia="Arial" w:hAnsi="Arial"/>
                <w:color w:val="1E293B"/>
                <w:sz w:val="19"/>
                <w:szCs w:val="19"/>
              </w:rPr>
              <w:t xml:space="preserve">The specific combination of (query_complexity, dag_depth_needed, mobile_flag, cache_freshness) as ANFIS inputs with simultaneous output of (tier_selection, vector_weight, keyword_weight) is a novel compound routing decision. The mobile_flag input creating mobile-specific retrieval paths is particularly novel. File as new provisional or strengthen P-002 claims.</w:t>
            </w:r>
          </w:p>
        </w:tc>
      </w:tr>
    </w:tbl>
    <w:p>
      <w:pPr>
        <w:spacing w:before="0" w:after="80"/>
      </w:pPr>
    </w:p>
    <w:p>
      <w:pPr>
        <w:pStyle w:val="Heading2"/>
        <w:spacing w:before="240" w:after="100"/>
      </w:pPr>
      <w:r>
        <w:rPr>
          <w:rFonts w:ascii="Arial" w:cs="Arial" w:eastAsia="Arial" w:hAnsi="Arial"/>
          <w:b/>
          <w:bCs/>
          <w:color w:val="1D4ED8"/>
          <w:sz w:val="24"/>
          <w:szCs w:val="24"/>
        </w:rPr>
        <w:t xml:space="preserve">Agent Task 8 — ANTIGRAV: Integration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Task 8: End-to-end integration test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trinity_tasks (title, description, assigned_to, status, priority, task_type, requires_hitl)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VALUES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'DB-008: End-to-End Integration Test — Full Retrieval Pipeline',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'Run the complete retrieval pipeline end-to-end after all DB-001 through DB-007 tasks complete.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Test scenario: Agent VERITAS performs a patent research query.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1: ANFIS router (DB-007) classifies query as Tier 3</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2: hybrid_search() runs on research_corpus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3: Top 5 results returned — verify latency_ms &lt; 500ms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4: retrieval_logs row inserted automatically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5: agent_artifacts row created with content_hash</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6: dag_nodes entry auto-created (via trigger or explicit insert)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7: Redis cache SET with query_hash key</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8: Run same query again — verify cache_hit=true in retrieval_logs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Step 9: Verify Tier 1 path used on second query (latency_ms &lt; 30ms)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Report: total pipeline latency, cost_units, tier used for each step.</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Attach all retrieval_logs entries from this test as proof_of_work.</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REQUIRES_HITL: Sean must review the latency report before marking complete.'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''trinity-antigrav'', ''todo'', 75, ''test'', true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bl>
    <w:p>
      <w:pPr>
        <w:spacing w:before="0" w:after="80"/>
      </w:pP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4: ADAPTIVE SELF-IMPROVEMENT</w:t>
            </w:r>
          </w:p>
          <w:p>
            <w:pPr>
              <w:jc w:val="center"/>
            </w:pPr>
            <w:r>
              <w:rPr>
                <w:rFonts w:ascii="Arial" w:cs="Arial" w:eastAsia="Arial" w:hAnsi="Arial"/>
                <w:color w:val="94A3B8"/>
                <w:sz w:val="17"/>
                <w:szCs w:val="17"/>
              </w:rPr>
              <w:t xml:space="preserve">How the system improves itself over time</w:t>
            </w:r>
          </w:p>
        </w:tc>
      </w:tr>
    </w:tbl>
    <w:p>
      <w:pPr>
        <w:spacing w:before="0" w:after="80"/>
      </w:pPr>
    </w:p>
    <w:p>
      <w:pPr>
        <w:spacing w:before="40" w:after="120"/>
      </w:pPr>
      <w:r>
        <w:rPr>
          <w:rFonts w:ascii="Arial" w:cs="Arial" w:eastAsia="Arial" w:hAnsi="Arial"/>
          <w:color w:val="1E293B"/>
          <w:sz w:val="19"/>
          <w:szCs w:val="19"/>
        </w:rPr>
        <w:t xml:space="preserve">The architecture is not static. Each agent task generates retrieval_logs data. The ANFIS router reads that data and updates its membership functions. This is the antifragile feedback loop.</w:t>
      </w:r>
    </w:p>
    <w:p>
      <w:pPr>
        <w:spacing w:before="0" w:after="80"/>
      </w:pPr>
    </w:p>
    <w:p>
      <w:pPr>
        <w:pStyle w:val="Heading2"/>
        <w:spacing w:before="240" w:after="100"/>
      </w:pPr>
      <w:r>
        <w:rPr>
          <w:rFonts w:ascii="Arial" w:cs="Arial" w:eastAsia="Arial" w:hAnsi="Arial"/>
          <w:b/>
          <w:bCs/>
          <w:color w:val="1D4ED8"/>
          <w:sz w:val="24"/>
          <w:szCs w:val="24"/>
        </w:rPr>
        <w:t xml:space="preserve">4.1  The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200"/>
        <w:gridCol w:w="1600"/>
        <w:gridCol w:w="1960"/>
      </w:tblGrid>
      <w:tr>
        <w:tc>
          <w:tcPr>
            <w:tcW w:type="dxa" w:w="4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Step</w:t>
            </w:r>
          </w:p>
        </w:tc>
        <w:tc>
          <w:tcPr>
            <w:tcW w:type="dxa" w:w="32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What Happens</w:t>
            </w:r>
          </w:p>
        </w:tc>
        <w:tc>
          <w:tcPr>
            <w:tcW w:type="dxa" w:w="22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Who Does It</w:t>
            </w:r>
          </w:p>
        </w:tc>
        <w:tc>
          <w:tcPr>
            <w:tcW w:type="dxa" w:w="16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Frequency</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1. Retrieve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Query runs through tier selection → retrieval → generation</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Any agent</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Every query</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2. Log</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retrieval_logs row inserted: tier, latency, cost, nodes, anfis_scores</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Auto (trigger)</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Every query</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3. Score</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RepID quality score assigned to artifact by VERITAS cross-check</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VERITAS</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Every published artifact</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4. Aggregate</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SOPHIA aggregates latency/cost/quality by tier, by agent, by tag</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SOPHIA (cron)</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Daily</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5. Retrain</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ANFIS membership functions updated from aggregate metrics</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py-brain (weekly)</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Weekly</w:t>
            </w:r>
          </w:p>
        </w:tc>
      </w:tr>
      <w:tr>
        <w:tc>
          <w:tcPr>
            <w:tcW w:type="dxa" w:w="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6. Report</w:t>
            </w:r>
          </w:p>
        </w:tc>
        <w:tc>
          <w:tcPr>
            <w:tcW w:type="dxa" w:w="3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Metrics posted to sprint_updates table + Telegram summary</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SOPHIA</w:t>
            </w:r>
          </w:p>
        </w:tc>
        <w:tc>
          <w:tcPr>
            <w:tcW w:type="dxa" w:w="1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Daily</w:t>
            </w:r>
          </w:p>
        </w:tc>
      </w:tr>
      <w:tr>
        <w:tc>
          <w:tcPr>
            <w:tcW w:type="dxa" w:w="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7. Human Review</w:t>
            </w:r>
          </w:p>
        </w:tc>
        <w:tc>
          <w:tcPr>
            <w:tcW w:type="dxa" w:w="3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Sean reviews via mobile dashboard, approves or flags anomalies</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Sean (HITL)</w:t>
            </w:r>
          </w:p>
        </w:tc>
        <w:tc>
          <w:tcPr>
            <w:tcW w:type="dxa" w:w="1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As needed</w:t>
            </w:r>
          </w:p>
        </w:tc>
      </w:tr>
    </w:tbl>
    <w:p>
      <w:pPr>
        <w:spacing w:before="0" w:after="80"/>
      </w:pPr>
    </w:p>
    <w:p>
      <w:pPr>
        <w:pStyle w:val="Heading2"/>
        <w:spacing w:before="240" w:after="100"/>
      </w:pPr>
      <w:r>
        <w:rPr>
          <w:rFonts w:ascii="Arial" w:cs="Arial" w:eastAsia="Arial" w:hAnsi="Arial"/>
          <w:b/>
          <w:bCs/>
          <w:color w:val="1D4ED8"/>
          <w:sz w:val="24"/>
          <w:szCs w:val="24"/>
        </w:rPr>
        <w:t xml:space="preserve">4.2  ANFIS Retraining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93B" w:val="clear"/>
            <w:tcMar>
              <w:top w:type="dxa" w:w="60"/>
              <w:left w:type="dxa" w:w="160"/>
              <w:bottom w:type="dxa" w:w="0"/>
              <w:right w:type="dxa" w:w="160"/>
            </w:tcMar>
          </w:tcPr>
          <w:p>
            <w:r>
              <w:rPr>
                <w:rFonts w:ascii="Arial" w:cs="Arial" w:eastAsia="Arial" w:hAnsi="Arial"/>
                <w:color w:val="64748B"/>
                <w:sz w:val="15"/>
                <w:szCs w:val="15"/>
              </w:rPr>
              <w:t xml:space="preserve">-- ANFIS weekly retraining data aggregation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Weekly ANFIS retraining data aggregation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6B7280"/>
                <w:sz w:val="16"/>
                <w:szCs w:val="16"/>
              </w:rPr>
              <w:t xml:space="preserve">-- Run by SOPHIA every Sunday at 00:00 UTC via Railway cron</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WITH weekly_stats AS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tier_used,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cache_hit,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AVG(latency_ms)         AS avg_latency_ms,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AVG(cost_units)         AS avg_cost,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COUNT(*)                AS query_count,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SUM(CASE WHEN latency_ms &gt; 1000 THEN 1 ELSE 0 END) AS slow_count,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Join to artifacts for quality signal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AVG(a.repid_score)      AS avg_quality_score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FROM retrieval_logs rl</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LEFT JOIN agent_artifacts a ON rl.artifact_id = a.id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WHERE rl.created_at &gt;= NOW() - INTERVAL '7 days'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GROUP BY tier_used, cache_hit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INSERT INTO sprint_updates (agent_id, update_type, data, created_at)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SELECT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'SOPHIA',</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'anfis_retrain_data',</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jsonb_build_object(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'period', NOW()::DATE,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'tier_stats', jsonb_agg(row_to_json(ws)),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'recommended_adjustments', jsonb_build_object(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'promote_cache_threshold',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AVG(cache_freshness::FLOAT) FROM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SELECT (anfis_scores-&gt;&gt;'cache_freshness')::FLOAT AS cache_freshness</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FROM retrieval_logs WHERE tier_used=1 AND cache_hit=true LIMIT 100</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 sub),</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'tier3_budget_pct',</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ROUND((SELECT SUM(cost_units) FROM retrieval_logs WHERE tier_used=3 AND</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&gt;= NOW()-INTERVAL ''7 days'')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NULLIF((SELECT SUM(cost_units) FROM retrieval_logs WHERE</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created_at &gt;= NOW()-INTERVAL ''7 days''),0) * 100, 2)</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E2E8F0"/>
                <w:sz w:val="16"/>
                <w:szCs w:val="16"/>
              </w:rPr>
              <w:t xml:space="preserve">  NOW()</w:t>
            </w:r>
          </w:p>
        </w:tc>
      </w:tr>
      <w:tr>
        <w:tc>
          <w:tcPr>
            <w:tcBorders>
              <w:top w:val="none" w:color="FFFFFF" w:sz="0"/>
              <w:left w:val="none" w:color="FFFFFF" w:sz="0"/>
              <w:bottom w:val="none" w:color="FFFFFF" w:sz="0"/>
              <w:right w:val="none" w:color="FFFFFF" w:sz="0"/>
            </w:tcBorders>
            <w:shd w:fill="0D1117" w:val="clear"/>
            <w:tcMar>
              <w:top w:type="dxa" w:w="6"/>
              <w:left w:type="dxa" w:w="160"/>
              <w:bottom w:type="dxa" w:w="6"/>
              <w:right w:type="dxa" w:w="160"/>
            </w:tcMar>
          </w:tcPr>
          <w:p>
            <w:r>
              <w:rPr>
                <w:rFonts w:ascii="Courier New" w:cs="Courier New" w:eastAsia="Courier New" w:hAnsi="Courier New"/>
                <w:color w:val="7DD3FC"/>
                <w:sz w:val="16"/>
                <w:szCs w:val="16"/>
              </w:rPr>
              <w:t xml:space="preserve">FROM weekly_stats ws;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EA580C" w:val="clear"/>
            <w:tcMar>
              <w:top w:type="dxa" w:w="100"/>
              <w:left w:type="dxa" w:w="120"/>
              <w:bottom w:type="dxa" w:w="100"/>
              <w:right w:type="dxa" w:w="80"/>
            </w:tcMar>
          </w:tcPr>
          <w:p>
            <w:pPr>
              <w:jc w:val="center"/>
            </w:pPr>
            <w:r>
              <w:rPr>
                <w:rFonts w:ascii="Arial" w:cs="Arial" w:eastAsia="Arial" w:hAnsi="Arial"/>
                <w:b/>
                <w:bCs/>
                <w:color w:val="FFFFFF"/>
                <w:sz w:val="18"/>
                <w:szCs w:val="18"/>
              </w:rPr>
              <w:t xml:space="preserve">P!</w:t>
            </w:r>
          </w:p>
        </w:tc>
        <w:tc>
          <w:tcPr>
            <w:tcW w:type="dxa" w:w="8960"/>
            <w:tcBorders>
              <w:top w:val="none" w:color="FFFFFF" w:sz="0"/>
              <w:left w:val="none" w:color="FFFFFF" w:sz="0"/>
              <w:bottom w:val="none" w:color="FFFFFF" w:sz="0"/>
              <w:right w:val="none" w:color="FFFFFF" w:sz="0"/>
            </w:tcBorders>
            <w:shd w:fill="FFF7ED" w:val="clear"/>
            <w:tcMar>
              <w:top w:type="dxa" w:w="100"/>
              <w:left w:type="dxa" w:w="180"/>
              <w:bottom w:type="dxa" w:w="100"/>
              <w:right w:type="dxa" w:w="160"/>
            </w:tcMar>
          </w:tcPr>
          <w:p>
            <w:r>
              <w:rPr>
                <w:rFonts w:ascii="Arial" w:cs="Arial" w:eastAsia="Arial" w:hAnsi="Arial"/>
                <w:b/>
                <w:bCs/>
                <w:color w:val="EA580C"/>
                <w:sz w:val="19"/>
                <w:szCs w:val="19"/>
              </w:rPr>
              <w:t xml:space="preserve">PATENT FLAG — Feedback-Driven ANFIS Retrieval Router with Self-Updating Membership Functions: </w:t>
            </w:r>
            <w:r>
              <w:rPr>
                <w:rFonts w:ascii="Arial" w:cs="Arial" w:eastAsia="Arial" w:hAnsi="Arial"/>
                <w:color w:val="1E293B"/>
                <w:sz w:val="19"/>
                <w:szCs w:val="19"/>
              </w:rPr>
              <w:t xml:space="preserve">The complete loop — retrieval log → quality score aggregation → ANFIS membership function update → improved tier selection — operating autonomously within a multi-agent system is novel as a self-improving retrieval router. No prior art found on ANFIS specifically applied to LLM retrieval tier selection with RepID quality feedback. High patent value. File as new provisional immediately.</w:t>
            </w:r>
          </w:p>
        </w:tc>
      </w:tr>
    </w:tbl>
    <w:p>
      <w:pPr>
        <w:spacing w:before="0" w:after="80"/>
      </w:pP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5: OPEN SOURCE TOOLS — SPECIFIC SELECTIONS</w:t>
            </w:r>
          </w:p>
          <w:p>
            <w:pPr>
              <w:jc w:val="center"/>
            </w:pPr>
            <w:r>
              <w:rPr>
                <w:rFonts w:ascii="Arial" w:cs="Arial" w:eastAsia="Arial" w:hAnsi="Arial"/>
                <w:color w:val="94A3B8"/>
                <w:sz w:val="17"/>
                <w:szCs w:val="17"/>
              </w:rPr>
              <w:t xml:space="preserve">Exact tools, repos, and integration points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000"/>
        <w:gridCol w:w="360"/>
      </w:tblGrid>
      <w:tr>
        <w:tc>
          <w:tcPr>
            <w:tcW w:type="dxa" w:w="20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Tool</w:t>
            </w:r>
          </w:p>
        </w:tc>
        <w:tc>
          <w:tcPr>
            <w:tcW w:type="dxa" w:w="26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Repo / Source</w:t>
            </w:r>
          </w:p>
        </w:tc>
        <w:tc>
          <w:tcPr>
            <w:tcW w:type="dxa" w:w="24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Function in Trinity</w:t>
            </w:r>
          </w:p>
        </w:tc>
        <w:tc>
          <w:tcPr>
            <w:tcW w:type="dxa" w:w="20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Integration Point</w:t>
            </w:r>
          </w:p>
        </w:tc>
        <w:tc>
          <w:tcPr>
            <w:tcW w:type="dxa" w:w="36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License</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LightRAG</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github.com/HKUDS/LightRAG (EMNLP 2025)</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Graph + vector hybrid RAG for Tier 3 queries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Replaces manual dag_edges traversal for complex multi-hop</w:t>
            </w:r>
          </w:p>
        </w:tc>
        <w:tc>
          <w:tcPr>
            <w:tcW w:type="dxa" w:w="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MIT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CR-SQLite</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github.com/vlcn-io/cr-sqlite</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CRDT-enabled SQLite for mobile offline sync</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Mobile dashboard local DB, syncs to Supabase on reconnect</w:t>
            </w:r>
          </w:p>
        </w:tc>
        <w:tc>
          <w:tcPr>
            <w:tcW w:type="dxa" w:w="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MIT</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multihash / js-multihash</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github.com/multiformats/js-multihash</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Merkle hash computation (sha2-256) for content addressing</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Runs in agent process on every artifact write</w:t>
            </w:r>
          </w:p>
        </w:tc>
        <w:tc>
          <w:tcPr>
            <w:tcW w:type="dxa" w:w="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MIT/Apache</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llama.cpp</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github.com/ggerganov/llama.cpp</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Quantized 1B model for ANFIS tier classification on edge</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Runs as Railway sidecar, replaces LLM API call for routing</w:t>
            </w:r>
          </w:p>
        </w:tc>
        <w:tc>
          <w:tcPr>
            <w:tcW w:type="dxa" w:w="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MIT</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RxDB (CRDT plugin)</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github.com/pubkey/rxdb</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CRDT conflict resolution for distributed agent state</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Agent state sync layer on top of Supabase</w:t>
            </w:r>
          </w:p>
        </w:tc>
        <w:tc>
          <w:tcPr>
            <w:tcW w:type="dxa" w:w="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Apache 2.0</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Fireproof</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github.com/fireproof-storage/fireproof</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Decentralized realtime DB for ephemeral agent caches</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Optional edge cache for high-churn intermediate results</w:t>
            </w:r>
          </w:p>
        </w:tc>
        <w:tc>
          <w:tcPr>
            <w:tcW w:type="dxa" w:w="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Apache 2.0</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Qdrant</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github.com/qdrant/qdrant</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Vector DB migration target if pgvector bottlenecks</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Drop-in upgrade path from pgvector, maintains same API</w:t>
            </w:r>
          </w:p>
        </w:tc>
        <w:tc>
          <w:tcPr>
            <w:tcW w:type="dxa" w:w="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Apache 2.0</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Lit Protocol SDK</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github.com/LIT-Protocol/js-sdk</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Distributed key management for sensitive user data</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ERC-8004 identity-gated decryption for end user data</w:t>
            </w:r>
          </w:p>
        </w:tc>
        <w:tc>
          <w:tcPr>
            <w:tcW w:type="dxa" w:w="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MIT</w:t>
            </w:r>
          </w:p>
        </w:tc>
      </w:tr>
      <w:tr>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Automerge</w:t>
            </w:r>
          </w:p>
        </w:tc>
        <w:tc>
          <w:tcPr>
            <w:tcW w:type="dxa" w:w="2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github.com/automerge/automerge</w:t>
            </w:r>
          </w:p>
        </w:tc>
        <w:tc>
          <w:tcPr>
            <w:tcW w:type="dxa" w:w="24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CRDT for document-level conflict resolution</w:t>
            </w:r>
          </w:p>
        </w:tc>
        <w:tc>
          <w:tcPr>
            <w:tcW w:type="dxa" w:w="2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Patent document versioning — multiple agents editing same draft</w:t>
            </w:r>
          </w:p>
        </w:tc>
        <w:tc>
          <w:tcPr>
            <w:tcW w:type="dxa" w:w="3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MIT</w:t>
            </w:r>
          </w:p>
        </w:tc>
      </w:tr>
      <w:tr>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BAAI/bge-reranker-v2-m3</w:t>
            </w:r>
          </w:p>
        </w:tc>
        <w:tc>
          <w:tcPr>
            <w:tcW w:type="dxa" w:w="2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huggingface.co/BAAI/bge-reranker-v2-m3</w:t>
            </w:r>
          </w:p>
        </w:tc>
        <w:tc>
          <w:tcPr>
            <w:tcW w:type="dxa" w:w="24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Cross-encoder reranker for Tier 3 retrieval precision</w:t>
            </w:r>
          </w:p>
        </w:tc>
        <w:tc>
          <w:tcPr>
            <w:tcW w:type="dxa" w:w="2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Re-ranks top-20 vector results before synthesis</w:t>
            </w:r>
          </w:p>
        </w:tc>
        <w:tc>
          <w:tcPr>
            <w:tcW w:type="dxa" w:w="3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MIT</w:t>
            </w:r>
          </w:p>
        </w:tc>
      </w:tr>
    </w:tbl>
    <w:p>
      <w:pPr>
        <w:spacing w:before="0" w:after="80"/>
      </w:pPr>
    </w:p>
    <w:p>
      <w:pPr>
        <w:pStyle w:val="Heading2"/>
        <w:spacing w:before="240" w:after="100"/>
      </w:pPr>
      <w:r>
        <w:rPr>
          <w:rFonts w:ascii="Arial" w:cs="Arial" w:eastAsia="Arial" w:hAnsi="Arial"/>
          <w:b/>
          <w:bCs/>
          <w:color w:val="1D4ED8"/>
          <w:sz w:val="24"/>
          <w:szCs w:val="24"/>
        </w:rPr>
        <w:t xml:space="preserve">5.1  Integration Priority Order</w:t>
      </w:r>
    </w:p>
    <w:p>
      <w:pPr>
        <w:pStyle w:val="ListParagraph"/>
        <w:numPr>
          <w:ilvl w:val="0"/>
          <w:numId w:val="2"/>
        </w:numPr>
        <w:spacing w:before="30" w:after="70"/>
      </w:pPr>
      <w:r>
        <w:rPr>
          <w:rFonts w:ascii="Arial" w:cs="Arial" w:eastAsia="Arial" w:hAnsi="Arial"/>
          <w:color w:val="1E293B"/>
          <w:sz w:val="19"/>
          <w:szCs w:val="19"/>
        </w:rPr>
        <w:t xml:space="preserve">1.  multihash — 2 hours. Single function, no new service. Immediate tamper-evidence on all artifacts.</w:t>
      </w:r>
    </w:p>
    <w:p>
      <w:pPr>
        <w:pStyle w:val="ListParagraph"/>
        <w:numPr>
          <w:ilvl w:val="0"/>
          <w:numId w:val="2"/>
        </w:numPr>
        <w:spacing w:before="30" w:after="70"/>
      </w:pPr>
      <w:r>
        <w:rPr>
          <w:rFonts w:ascii="Arial" w:cs="Arial" w:eastAsia="Arial" w:hAnsi="Arial"/>
          <w:color w:val="1E293B"/>
          <w:sz w:val="19"/>
          <w:szCs w:val="19"/>
        </w:rPr>
        <w:t xml:space="preserve">2.  CR-SQLite — 1 day. Mobile dashboard offline-first. Direct path to making agent review usable from phone.</w:t>
      </w:r>
    </w:p>
    <w:p>
      <w:pPr>
        <w:pStyle w:val="ListParagraph"/>
        <w:numPr>
          <w:ilvl w:val="0"/>
          <w:numId w:val="2"/>
        </w:numPr>
        <w:spacing w:before="30" w:after="70"/>
      </w:pPr>
      <w:r>
        <w:rPr>
          <w:rFonts w:ascii="Arial" w:cs="Arial" w:eastAsia="Arial" w:hAnsi="Arial"/>
          <w:color w:val="1E293B"/>
          <w:sz w:val="19"/>
          <w:szCs w:val="19"/>
        </w:rPr>
        <w:t xml:space="preserve">3.  LightRAG — 2 days. Replaces manual Semantic DAG traversal for Tier 3. Plug-in to existing pgvector.</w:t>
      </w:r>
    </w:p>
    <w:p>
      <w:pPr>
        <w:pStyle w:val="ListParagraph"/>
        <w:numPr>
          <w:ilvl w:val="0"/>
          <w:numId w:val="2"/>
        </w:numPr>
        <w:spacing w:before="30" w:after="70"/>
      </w:pPr>
      <w:r>
        <w:rPr>
          <w:rFonts w:ascii="Arial" w:cs="Arial" w:eastAsia="Arial" w:hAnsi="Arial"/>
          <w:color w:val="1E293B"/>
          <w:sz w:val="19"/>
          <w:szCs w:val="19"/>
        </w:rPr>
        <w:t xml:space="preserve">4.  llama.cpp sidecar — 1 day. ANFIS routing classification without API call. ~10ms tier decisions.</w:t>
      </w:r>
    </w:p>
    <w:p>
      <w:pPr>
        <w:pStyle w:val="ListParagraph"/>
        <w:numPr>
          <w:ilvl w:val="0"/>
          <w:numId w:val="2"/>
        </w:numPr>
        <w:spacing w:before="30" w:after="70"/>
      </w:pPr>
      <w:r>
        <w:rPr>
          <w:rFonts w:ascii="Arial" w:cs="Arial" w:eastAsia="Arial" w:hAnsi="Arial"/>
          <w:color w:val="1E293B"/>
          <w:sz w:val="19"/>
          <w:szCs w:val="19"/>
        </w:rPr>
        <w:t xml:space="preserve">5.  BAAI reranker — 4 hours. Add reranking step before Tier 3 synthesis. Immediate quality improvement.</w:t>
      </w:r>
    </w:p>
    <w:p>
      <w:pPr>
        <w:pStyle w:val="ListParagraph"/>
        <w:numPr>
          <w:ilvl w:val="0"/>
          <w:numId w:val="2"/>
        </w:numPr>
        <w:spacing w:before="30" w:after="70"/>
      </w:pPr>
      <w:r>
        <w:rPr>
          <w:rFonts w:ascii="Arial" w:cs="Arial" w:eastAsia="Arial" w:hAnsi="Arial"/>
          <w:color w:val="1E293B"/>
          <w:sz w:val="19"/>
          <w:szCs w:val="19"/>
        </w:rPr>
        <w:t xml:space="preserve">6.  RxDB CRDT plugin — 2 days. Agent state sync. Eliminates write conflicts in concurrent sprint work.</w:t>
      </w:r>
    </w:p>
    <w:p>
      <w:pPr>
        <w:pStyle w:val="ListParagraph"/>
        <w:numPr>
          <w:ilvl w:val="0"/>
          <w:numId w:val="2"/>
        </w:numPr>
        <w:spacing w:before="30" w:after="70"/>
      </w:pPr>
      <w:r>
        <w:rPr>
          <w:rFonts w:ascii="Arial" w:cs="Arial" w:eastAsia="Arial" w:hAnsi="Arial"/>
          <w:color w:val="1E293B"/>
          <w:sz w:val="19"/>
          <w:szCs w:val="19"/>
        </w:rPr>
        <w:t xml:space="preserve">7.  Lit Protocol — 3 days. Needed for user-facing data in democratization use cases. Not sprint-critical now.</w:t>
      </w:r>
    </w:p>
    <w:p>
      <w:pPr>
        <w:spacing w:before="0" w:after="80"/>
      </w:pPr>
    </w:p>
    <w:p>
      <w:pPr>
        <w:spacing w:before="0" w:after="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0D1A" w:val="clear"/>
            <w:tcMar>
              <w:top w:type="dxa" w:w="280"/>
              <w:left w:type="dxa" w:w="360"/>
              <w:bottom w:type="dxa" w:w="280"/>
              <w:right w:type="dxa" w:w="360"/>
            </w:tcMar>
          </w:tcPr>
          <w:p>
            <w:pPr>
              <w:spacing w:before="0" w:after="80"/>
              <w:jc w:val="center"/>
            </w:pPr>
            <w:r>
              <w:rPr>
                <w:rFonts w:ascii="Arial" w:cs="Arial" w:eastAsia="Arial" w:hAnsi="Arial"/>
                <w:b/>
                <w:bCs/>
                <w:color w:val="FFFFFF"/>
                <w:sz w:val="32"/>
                <w:szCs w:val="32"/>
              </w:rPr>
              <w:t xml:space="preserve">PART 6: PATENT FLAGS SUMMARY</w:t>
            </w:r>
          </w:p>
          <w:p>
            <w:pPr>
              <w:jc w:val="center"/>
            </w:pPr>
            <w:r>
              <w:rPr>
                <w:rFonts w:ascii="Arial" w:cs="Arial" w:eastAsia="Arial" w:hAnsi="Arial"/>
                <w:color w:val="94A3B8"/>
                <w:sz w:val="17"/>
                <w:szCs w:val="17"/>
              </w:rPr>
              <w:t xml:space="preserve">File before publishing — parallel to building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D97706" w:val="clear"/>
            <w:tcMar>
              <w:top w:type="dxa" w:w="100"/>
              <w:left w:type="dxa" w:w="140"/>
              <w:bottom w:type="dxa" w:w="100"/>
              <w:right w:type="dxa" w:w="100"/>
            </w:tcMar>
          </w:tcPr>
          <w:p>
            <w:pPr>
              <w:jc w:val="center"/>
            </w:pPr>
            <w:r>
              <w:rPr>
                <w:rFonts w:ascii="Arial" w:cs="Arial" w:eastAsia="Arial" w:hAnsi="Arial"/>
                <w:b/>
                <w:bCs/>
                <w:color w:val="FFFFFF"/>
                <w:sz w:val="20"/>
                <w:szCs w:val="20"/>
              </w:rPr>
              <w:t xml:space="preserve">⚖</w:t>
            </w:r>
          </w:p>
        </w:tc>
        <w:tc>
          <w:tcPr>
            <w:tcW w:type="dxa" w:w="8860"/>
            <w:tcBorders>
              <w:top w:val="none" w:color="FFFFFF" w:sz="0"/>
              <w:left w:val="none" w:color="FFFFFF" w:sz="0"/>
              <w:bottom w:val="none" w:color="FFFFFF" w:sz="0"/>
              <w:right w:val="none" w:color="FFFFFF" w:sz="0"/>
            </w:tcBorders>
            <w:shd w:fill="FFF3CD" w:val="clear"/>
            <w:tcMar>
              <w:top w:type="dxa" w:w="100"/>
              <w:left w:type="dxa" w:w="180"/>
              <w:bottom w:type="dxa" w:w="100"/>
              <w:right w:type="dxa" w:w="160"/>
            </w:tcMar>
          </w:tcPr>
          <w:p>
            <w:r>
              <w:rPr>
                <w:rFonts w:ascii="Arial" w:cs="Arial" w:eastAsia="Arial" w:hAnsi="Arial"/>
                <w:b/>
                <w:bCs/>
                <w:color w:val="060D1A"/>
                <w:sz w:val="19"/>
                <w:szCs w:val="19"/>
              </w:rPr>
              <w:t xml:space="preserve">Filing Rule: </w:t>
            </w:r>
            <w:r>
              <w:rPr>
                <w:rFonts w:ascii="Arial" w:cs="Arial" w:eastAsia="Arial" w:hAnsi="Arial"/>
                <w:color w:val="1E293B"/>
                <w:sz w:val="19"/>
                <w:szCs w:val="19"/>
              </w:rPr>
              <w:t xml:space="preserve">Each item below should be filed as either (a) a dependent claim added to an existing provisional before its non-provisional conversion, or (b) a new provisional with an August 2026 deadline. File BEFORE any public GitHub commit, blog post, or conference presentation of these specific mechanisms.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2200"/>
        <w:gridCol w:w="1000"/>
        <w:gridCol w:w="2060"/>
      </w:tblGrid>
      <w:tr>
        <w:tc>
          <w:tcPr>
            <w:tcW w:type="dxa" w:w="5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ID</w:t>
            </w:r>
          </w:p>
        </w:tc>
        <w:tc>
          <w:tcPr>
            <w:tcW w:type="dxa" w:w="36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Novel Combination</w:t>
            </w:r>
          </w:p>
        </w:tc>
        <w:tc>
          <w:tcPr>
            <w:tcW w:type="dxa" w:w="22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File As</w:t>
            </w:r>
          </w:p>
        </w:tc>
        <w:tc>
          <w:tcPr>
            <w:tcW w:type="dxa" w:w="100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Priority</w:t>
            </w:r>
          </w:p>
        </w:tc>
        <w:tc>
          <w:tcPr>
            <w:tcW w:type="dxa" w:w="2060"/>
            <w:tcBorders>
              <w:top w:val="single" w:color="CBD5E1" w:sz="1"/>
              <w:left w:val="single" w:color="CBD5E1" w:sz="1"/>
              <w:bottom w:val="single" w:color="CBD5E1" w:sz="1"/>
              <w:right w:val="single" w:color="CBD5E1" w:sz="1"/>
            </w:tcBorders>
            <w:shd w:fill="0F2557" w:val="clear"/>
            <w:tcMar>
              <w:top w:type="dxa" w:w="80"/>
              <w:left w:type="dxa" w:w="120"/>
              <w:bottom w:type="dxa" w:w="80"/>
              <w:right w:type="dxa" w:w="80"/>
            </w:tcMar>
          </w:tcPr>
          <w:p>
            <w:r>
              <w:rPr>
                <w:rFonts w:ascii="Arial" w:cs="Arial" w:eastAsia="Arial" w:hAnsi="Arial"/>
                <w:b/>
                <w:bCs/>
                <w:color w:val="FFFFFF"/>
                <w:sz w:val="17"/>
                <w:szCs w:val="17"/>
              </w:rPr>
              <w:t xml:space="preserve">Action</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PA-1</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ANFIS multi-input retrieval tier router with simultaneous vector/keyword weight outputs</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New provisional OR P-002 dependent claim</w:t>
            </w:r>
          </w:p>
        </w:tc>
        <w:tc>
          <w:tcPr>
            <w:tcW w:type="dxa" w:w="1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HIGH</w:t>
            </w:r>
          </w:p>
        </w:tc>
        <w:tc>
          <w:tcPr>
            <w:tcW w:type="dxa" w:w="2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File within 30 days</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PA-2</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Semantic DAG with typed edge labels (evidence_for, contradicts, refines) for AI agent provenance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P-001 dependent claim OR standalone</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HIGH</w:t>
            </w:r>
          </w:p>
        </w:tc>
        <w:tc>
          <w:tcPr>
            <w:tcW w:type="dxa" w:w="2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File within 30 days</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PA-3</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Feedback-driven ANFIS self-improvement loop: retrieval log → RepID quality → membership fn update</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New provisional (highest novelty)</w:t>
            </w:r>
          </w:p>
        </w:tc>
        <w:tc>
          <w:tcPr>
            <w:tcW w:type="dxa" w:w="1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CRITICAL</w:t>
            </w:r>
          </w:p>
        </w:tc>
        <w:tc>
          <w:tcPr>
            <w:tcW w:type="dxa" w:w="2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File within 14 days</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PA-4</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ANFIS-tunable hybrid search with runtime vector_weight/keyword_weight parameters from fuzzy output</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P-002 dependent claim</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MEDIUM</w:t>
            </w:r>
          </w:p>
        </w:tc>
        <w:tc>
          <w:tcPr>
            <w:tcW w:type="dxa" w:w="2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Add to P-002 non-prov</w:t>
            </w:r>
          </w:p>
        </w:tc>
      </w:tr>
      <w:tr>
        <w:tc>
          <w:tcPr>
            <w:tcW w:type="dxa" w:w="5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PA-5</w:t>
            </w:r>
          </w:p>
        </w:tc>
        <w:tc>
          <w:tcPr>
            <w:tcW w:type="dxa" w:w="36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Mobile_flag as ANFIS input creating mobile-specific retrieval paths (edge cache priority + quantized model)</w:t>
            </w:r>
          </w:p>
        </w:tc>
        <w:tc>
          <w:tcPr>
            <w:tcW w:type="dxa" w:w="22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New provisional or PA-1 claim</w:t>
            </w:r>
          </w:p>
        </w:tc>
        <w:tc>
          <w:tcPr>
            <w:tcW w:type="dxa" w:w="100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MEDIUM</w:t>
            </w:r>
          </w:p>
        </w:tc>
        <w:tc>
          <w:tcPr>
            <w:tcW w:type="dxa" w:w="2060"/>
            <w:tcBorders>
              <w:top w:val="single" w:color="CBD5E1" w:sz="1"/>
              <w:left w:val="single" w:color="CBD5E1" w:sz="1"/>
              <w:bottom w:val="single" w:color="CBD5E1" w:sz="1"/>
              <w:right w:val="single" w:color="CBD5E1" w:sz="1"/>
            </w:tcBorders>
            <w:shd w:fill="F8FAFC" w:val="clear"/>
            <w:tcMar>
              <w:top w:type="dxa" w:w="70"/>
              <w:left w:type="dxa" w:w="120"/>
              <w:bottom w:type="dxa" w:w="70"/>
              <w:right w:type="dxa" w:w="80"/>
            </w:tcMar>
          </w:tcPr>
          <w:p>
            <w:r>
              <w:rPr>
                <w:rFonts w:ascii="Arial" w:cs="Arial" w:eastAsia="Arial" w:hAnsi="Arial"/>
                <w:color w:val="1E293B"/>
                <w:sz w:val="17"/>
                <w:szCs w:val="17"/>
              </w:rPr>
              <w:t xml:space="preserve">Bundle with PA-1</w:t>
            </w:r>
          </w:p>
        </w:tc>
      </w:tr>
      <w:tr>
        <w:tc>
          <w:tcPr>
            <w:tcW w:type="dxa" w:w="5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PA-6</w:t>
            </w:r>
          </w:p>
        </w:tc>
        <w:tc>
          <w:tcPr>
            <w:tcW w:type="dxa" w:w="36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Auto-DAG-node trigger on file INSERT: content-hash identity automatically creates immutable graph node</w:t>
            </w:r>
          </w:p>
        </w:tc>
        <w:tc>
          <w:tcPr>
            <w:tcW w:type="dxa" w:w="22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P-001 or P-002 dependent claim</w:t>
            </w:r>
          </w:p>
        </w:tc>
        <w:tc>
          <w:tcPr>
            <w:tcW w:type="dxa" w:w="100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LOW</w:t>
            </w:r>
          </w:p>
        </w:tc>
        <w:tc>
          <w:tcPr>
            <w:tcW w:type="dxa" w:w="2060"/>
            <w:tcBorders>
              <w:top w:val="single" w:color="CBD5E1" w:sz="1"/>
              <w:left w:val="single" w:color="CBD5E1" w:sz="1"/>
              <w:bottom w:val="single" w:color="CBD5E1" w:sz="1"/>
              <w:right w:val="single" w:color="CBD5E1" w:sz="1"/>
            </w:tcBorders>
            <w:shd w:fill="FFFFFF" w:val="clear"/>
            <w:tcMar>
              <w:top w:type="dxa" w:w="70"/>
              <w:left w:type="dxa" w:w="120"/>
              <w:bottom w:type="dxa" w:w="70"/>
              <w:right w:type="dxa" w:w="80"/>
            </w:tcMar>
          </w:tcPr>
          <w:p>
            <w:r>
              <w:rPr>
                <w:rFonts w:ascii="Arial" w:cs="Arial" w:eastAsia="Arial" w:hAnsi="Arial"/>
                <w:color w:val="1E293B"/>
                <w:sz w:val="17"/>
                <w:szCs w:val="17"/>
              </w:rPr>
              <w:t xml:space="preserve">Add to either non-prov</w:t>
            </w:r>
          </w:p>
        </w:tc>
      </w:tr>
    </w:tbl>
    <w:p>
      <w:pPr>
        <w:spacing w:before="0" w:after="80"/>
      </w:pPr>
    </w:p>
    <w:p>
      <w:pPr>
        <w:spacing w:before="40" w:after="120"/>
      </w:pPr>
      <w:r>
        <w:rPr>
          <w:rFonts w:ascii="Arial" w:cs="Arial" w:eastAsia="Arial" w:hAnsi="Arial"/>
          <w:b/>
          <w:bCs/>
          <w:color w:val="DC2626"/>
          <w:sz w:val="19"/>
          <w:szCs w:val="19"/>
        </w:rPr>
        <w:t xml:space="preserve">PA-3 is the most time-sensitive. A self-improving ANFIS retrieval router with RepID quality feedback is both novel and commercially valuable. If any of the distributed DB research from awesome-decentralized-database is referenced publicly before filing, that prior art reference becomes a disclosure problem.</w:t>
      </w:r>
    </w:p>
    <w:p>
      <w:pPr>
        <w:spacing w:before="0" w:after="80"/>
      </w:pPr>
    </w:p>
    <w:p>
      <w:pPr>
        <w:spacing w:before="0" w:after="80"/>
      </w:pPr>
    </w:p>
    <w:p>
      <w:pPr>
        <w:pBdr>
          <w:bottom w:val="single" w:color="0891B2" w:sz="4" w:space="1"/>
        </w:pBdr>
        <w:spacing w:before="120" w:after="120"/>
      </w:pPr>
    </w:p>
    <w:p>
      <w:pPr>
        <w:spacing w:before="0"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60D1A" w:val="clear"/>
            <w:tcMar>
              <w:top w:type="dxa" w:w="360"/>
              <w:left w:type="dxa" w:w="480"/>
              <w:bottom w:type="dxa" w:w="360"/>
              <w:right w:type="dxa" w:w="480"/>
            </w:tcMar>
          </w:tcPr>
          <w:p>
            <w:pPr>
              <w:spacing w:before="0" w:after="120"/>
              <w:jc w:val="center"/>
            </w:pPr>
            <w:r>
              <w:rPr>
                <w:rFonts w:ascii="Arial" w:cs="Arial" w:eastAsia="Arial" w:hAnsi="Arial"/>
                <w:b/>
                <w:bCs/>
                <w:color w:val="D97706"/>
                <w:sz w:val="26"/>
                <w:szCs w:val="26"/>
              </w:rPr>
              <w:t xml:space="preserve">THE NORTH STAR</w:t>
            </w:r>
          </w:p>
          <w:p>
            <w:pPr>
              <w:spacing w:before="0" w:after="160"/>
              <w:jc w:val="center"/>
            </w:pPr>
            <w:r>
              <w:rPr>
                <w:rFonts w:ascii="Arial" w:cs="Arial" w:eastAsia="Arial" w:hAnsi="Arial"/>
                <w:color w:val="FFFFFF"/>
                <w:sz w:val="20"/>
                <w:szCs w:val="20"/>
              </w:rPr>
              <w:t xml:space="preserve">Build the system the agents build, test, and improve themselves.</w:t>
            </w:r>
          </w:p>
          <w:p>
            <w:pPr>
              <w:spacing w:before="0" w:after="80"/>
              <w:jc w:val="center"/>
            </w:pPr>
            <w:r>
              <w:rPr>
                <w:rFonts w:ascii="Arial" w:cs="Arial" w:eastAsia="Arial" w:hAnsi="Arial"/>
                <w:color w:val="94A3B8"/>
                <w:sz w:val="18"/>
                <w:szCs w:val="18"/>
              </w:rPr>
              <w:t xml:space="preserve">Sean's role: review artifacts from his phone, approve or flag, and let the mission compound.</w:t>
            </w:r>
          </w:p>
          <w:p>
            <w:pPr>
              <w:jc w:val="center"/>
            </w:pPr>
            <w:r>
              <w:rPr>
                <w:rFonts w:ascii="Arial" w:cs="Arial" w:eastAsia="Arial" w:hAnsi="Arial"/>
                <w:b/>
                <w:bCs/>
                <w:color w:val="0891B2"/>
                <w:sz w:val="18"/>
                <w:szCs w:val="18"/>
              </w:rPr>
              <w:t xml:space="preserve">The last, the lost, and the least deserve infrastructure that remembers, routes wisely, and never sleeps.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1"/>
      </w:pBdr>
    </w:pPr>
  </w:p>
  <w:p>
    <w:pPr>
      <w:jc w:val="center"/>
    </w:pPr>
    <w:r>
      <w:rPr>
        <w:rFonts w:ascii="Arial" w:cs="Arial" w:eastAsia="Arial" w:hAnsi="Arial"/>
        <w:color w:val="64748B"/>
        <w:sz w:val="15"/>
        <w:szCs w:val="15"/>
      </w:rPr>
      <w:t xml:space="preserve">Trinity Symphony — Confidential  |  File patents before publishing  |  Page </w:t>
    </w:r>
    <w:r>
      <w:rPr>
        <w:rFonts w:ascii="Arial" w:cs="Arial" w:eastAsia="Arial" w:hAnsi="Arial"/>
        <w:color w:val="64748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none" w:color="FFFFFF" w:sz="0"/>
            <w:right w:val="none" w:color="FFFFFF" w:sz="0"/>
          </w:tcBorders>
        </w:tcPr>
        <w:p>
          <w:r>
            <w:rPr>
              <w:rFonts w:ascii="Arial" w:cs="Arial" w:eastAsia="Arial" w:hAnsi="Arial"/>
              <w:b/>
              <w:bCs/>
              <w:color w:val="1D4ED8"/>
              <w:sz w:val="15"/>
              <w:szCs w:val="15"/>
            </w:rPr>
            <w:t xml:space="preserve">AI TRINITY SYMPHONY  //  Trinity DB Architecture Implementation</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5"/>
              <w:szCs w:val="15"/>
            </w:rPr>
            <w:t xml:space="preserve">CONFIDENTIAL — DO NOT PUBLISH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2557"/>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2026-03-04T16:37:33.013Z</dcterms:created>
  <dcterms:modified xsi:type="dcterms:W3CDTF">2026-03-04T16:37:33.013Z</dcterms:modified>
</cp:coreProperties>
</file>

<file path=docProps/custom.xml><?xml version="1.0" encoding="utf-8"?>
<Properties xmlns="http://schemas.openxmlformats.org/officeDocument/2006/custom-properties" xmlns:vt="http://schemas.openxmlformats.org/officeDocument/2006/docPropsVTypes"/>
</file>