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Arial" w:cs="Arial" w:eastAsia="Arial" w:hAnsi="Arial"/>
          <w:b/>
          <w:bCs/>
          <w:color w:val="1A3A5C"/>
          <w:sz w:val="56"/>
          <w:szCs w:val="56"/>
        </w:rPr>
        <w:t xml:space="preserve">AI TRINITY SYMPHONY × HYPERDAG</w:t>
      </w:r>
    </w:p>
    <w:p>
      <w:pPr>
        <w:spacing w:after="80" w:before="0"/>
        <w:jc w:val="center"/>
      </w:pPr>
      <w:r>
        <w:rPr>
          <w:rFonts w:ascii="Arial" w:cs="Arial" w:eastAsia="Arial" w:hAnsi="Arial"/>
          <w:b/>
          <w:bCs/>
          <w:color w:val="2E6DA4"/>
          <w:sz w:val="32"/>
          <w:szCs w:val="32"/>
        </w:rPr>
        <w:t xml:space="preserve">MASTER SYNTHESIS: Three-AI Triangulation</w:t>
      </w:r>
    </w:p>
    <w:p>
      <w:pPr>
        <w:spacing w:after="240" w:before="40"/>
        <w:jc w:val="center"/>
      </w:pPr>
      <w:r>
        <w:rPr>
          <w:rFonts w:ascii="Arial" w:cs="Arial" w:eastAsia="Arial" w:hAnsi="Arial"/>
          <w:i/>
          <w:iCs/>
          <w:color w:val="555555"/>
          <w:sz w:val="22"/>
          <w:szCs w:val="22"/>
        </w:rPr>
        <w:t xml:space="preserve">Gemini Build Plan  ·  Grok Pass 1  ·  Grok Pass 2 — Unified, Validated, Filed Against Ground Truth</w:t>
      </w:r>
    </w:p>
    <w:p>
      <w:pPr>
        <w:spacing w:after="80" w:before="0"/>
        <w:jc w:val="center"/>
      </w:pPr>
      <w:r>
        <w:rPr>
          <w:rFonts w:ascii="Arial" w:cs="Arial" w:eastAsia="Arial" w:hAnsi="Arial"/>
          <w:color w:val="AAAAAA"/>
          <w:sz w:val="20"/>
          <w:szCs w:val="20"/>
        </w:rPr>
        <w:t xml:space="preserve">v1.0  ·  March 4, 2026  ·  CONFIDENTIAL — PATENT PENDING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Gemini Build Plan</w:t>
            </w:r>
          </w:p>
        </w:tc>
        <w:tc>
          <w:tcPr>
            <w:tcW w:type="dxa" w:w="234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Grok Pass 1 Enhancements</w:t>
            </w:r>
          </w:p>
        </w:tc>
        <w:tc>
          <w:tcPr>
            <w:tcW w:type="dxa" w:w="234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Grok Pass 2 Refinements</w:t>
            </w:r>
          </w:p>
        </w:tc>
        <w:tc>
          <w:tcPr>
            <w:tcW w:type="dxa" w:w="234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Claude Validation Layer</w:t>
            </w:r>
          </w:p>
        </w:tc>
      </w:tr>
      <w:tr>
        <w:tc>
          <w:tcPr>
            <w:tcW w:type="dxa" w:w="234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Startup audit, session_control, agent task seeding, retrieval_logs, DAG tables, ANFIS routing, LRU cache, mobile</w:t>
            </w:r>
          </w:p>
        </w:tc>
        <w:tc>
          <w:tcPr>
            <w:tcW w:type="dxa" w:w="234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Bayesian-ANFIS, Plonky3, OrbitDB, CovenantSQL, Hybrid RAG, eBPF+WasmEdge, P-005 patent</w:t>
            </w:r>
          </w:p>
        </w:tc>
        <w:tc>
          <w:tcPr>
            <w:tcW w:type="dxa" w:w="234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Qdrant hybrid, CLIP multimodal, GunDB, MLAgentBench reflection loops, probabilistic VERITAS</w:t>
            </w:r>
          </w:p>
        </w:tc>
        <w:tc>
          <w:tcPr>
            <w:tcW w:type="dxa" w:w="234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CovenantSQL REJECTED, WasmEdge deferred, CR-SQLite confirmed, Plonky3 phased, eBPF immediate</w:t>
            </w:r>
          </w:p>
        </w:tc>
      </w:tr>
    </w:tbl>
    <w:p/>
    <w:p>
      <w:pPr>
        <w:spacing w:after="1600" w:before="240"/>
        <w:jc w:val="center"/>
      </w:pPr>
      <w:r>
        <w:rPr>
          <w:rFonts w:ascii="Arial" w:cs="Arial" w:eastAsia="Arial" w:hAnsi="Arial"/>
          <w:i/>
          <w:iCs/>
          <w:color w:val="1A3A5C"/>
          <w:sz w:val="24"/>
          <w:szCs w:val="24"/>
        </w:rPr>
        <w:t xml:space="preserve">"Act justly. Love mercy. Walk humbly."  — Micah 6:8</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0D2137" w:val="clear"/>
            <w:tcMar>
              <w:top w:type="dxa" w:w="200"/>
              <w:left w:type="dxa" w:w="240"/>
              <w:bottom w:type="dxa" w:w="200"/>
              <w:right w:type="dxa" w:w="240"/>
            </w:tcMar>
          </w:tcPr>
          <w:p>
            <w:r>
              <w:rPr>
                <w:rFonts w:ascii="Arial" w:cs="Arial" w:eastAsia="Arial" w:hAnsi="Arial"/>
                <w:b/>
                <w:bCs/>
                <w:color w:val="FFFFFF"/>
                <w:sz w:val="34"/>
                <w:szCs w:val="34"/>
              </w:rPr>
              <w:t xml:space="preserve">SECTION 1: THREE-AI TRIANGULATION MASTER SCORECARD</w:t>
            </w:r>
          </w:p>
          <w:p>
            <w:r>
              <w:rPr>
                <w:rFonts w:ascii="Arial" w:cs="Arial" w:eastAsia="Arial" w:hAnsi="Arial"/>
                <w:i/>
                <w:iCs/>
                <w:color w:val="FFFFFF"/>
                <w:sz w:val="20"/>
                <w:szCs w:val="20"/>
              </w:rPr>
              <w:t xml:space="preserve">Every recommendation from all three AI sources — verdict, rationale, implementation disposition.</w:t>
            </w:r>
          </w:p>
        </w:tc>
      </w:tr>
    </w:tbl>
    <w:p/>
    <w:p>
      <w:pPr>
        <w:spacing w:after="80" w:before="60"/>
      </w:pPr>
      <w:r>
        <w:rPr>
          <w:rFonts w:ascii="Arial" w:cs="Arial" w:eastAsia="Arial" w:hAnsi="Arial"/>
          <w:sz w:val="22"/>
          <w:szCs w:val="22"/>
        </w:rPr>
        <w:t xml:space="preserve">This table is the single canonical reference. Every row represents a distinct recommendation from at least one AI source. Disposition determines what gets built, when, and by whom. No recommendation outside this table should be acted on without adding it here first.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1800"/>
        <w:gridCol w:w="2260"/>
      </w:tblGrid>
      <w:tr>
        <w:tc>
          <w:tcPr>
            <w:tcW w:type="dxa" w:w="220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c>
          <w:tcPr>
            <w:tcW w:type="dxa" w:w="70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Gemini</w:t>
            </w:r>
          </w:p>
        </w:tc>
        <w:tc>
          <w:tcPr>
            <w:tcW w:type="dxa" w:w="70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Grok 1</w:t>
            </w:r>
          </w:p>
        </w:tc>
        <w:tc>
          <w:tcPr>
            <w:tcW w:type="dxa" w:w="70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Grok 2</w:t>
            </w:r>
          </w:p>
        </w:tc>
        <w:tc>
          <w:tcPr>
            <w:tcW w:type="dxa" w:w="180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Verdict</w:t>
            </w:r>
          </w:p>
        </w:tc>
        <w:tc>
          <w:tcPr>
            <w:tcW w:type="dxa" w:w="2260"/>
            <w:tcBorders>
              <w:top w:val="single" w:color="CCCCCC" w:sz="4"/>
              <w:left w:val="single" w:color="CCCCCC" w:sz="4"/>
              <w:bottom w:val="single" w:color="CCCCCC" w:sz="4"/>
              <w:right w:val="single" w:color="CCCCCC" w:sz="4"/>
            </w:tcBorders>
            <w:shd w:fill="0D2137" w:val="clear"/>
            <w:tcMar>
              <w:top w:type="dxa" w:w="60"/>
              <w:left w:type="dxa" w:w="100"/>
              <w:bottom w:type="dxa" w:w="60"/>
              <w:right w:type="dxa" w:w="100"/>
            </w:tcMar>
          </w:tcPr>
          <w:p>
            <w:r>
              <w:rPr>
                <w:rFonts w:ascii="Arial" w:cs="Arial" w:eastAsia="Arial" w:hAnsi="Arial"/>
                <w:b/>
                <w:bCs/>
                <w:color w:val="FFFFFF"/>
                <w:sz w:val="18"/>
                <w:szCs w:val="18"/>
              </w:rPr>
              <w:t xml:space="preserve">Phase</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Bayesian optimization for ANFIS MF tuning</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peer-reviewed, offline tuner only</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(offline cron)</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Plonky3 ZKP for high-value proofs</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PARTIAL — Phase 8+ only, Groth16 first</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P8 (HyperDAG)</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OrbitDB P2P CRDT for agent messaging</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PARTIAL — append-only COLD audit log only</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P4 (cold tier)</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CR-SQLite for offline mobile CRDT sync</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production Rust MIT, vlcn.io</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P4 (mobile)</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Hybrid RAG: pgvector + BM25 + LightRAG</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15–30% precision confirmed 2026</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P2 (VERITAS)</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eBPF for sub-ms telemetry</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Linux kernel, Railway compatible</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P1 (APM)</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WasmEdge agent isolation</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PARTIAL — defer to Phase 9</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P9 (post-stable)</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CovenantSQL wallet-auth SQL</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REJECT — project abandoned 2020–2021</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NEVER</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session_audit.js + startup checks</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core to Phase 0 (enhance w/ Bayesian)</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 (immediate)</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session_control.js + task seeding</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agent coverage verification critical</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P0 (immediate)</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retrieval_logs Supabase table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foundation for ANFIS retraining</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(Day 1)</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dag_nodes + dag_edges tables</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Semantic DAG foundation for GNN</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P1 (Day 2)</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Merkle hash (sha2-256 → Keccak-256)</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sha2-256 Phase 1, Keccak-256 Phase 8</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 P8</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L1 LRU in-process cache (node-lru-cache)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HOT tier enhancement, &lt;1ms</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P2 (Day 8)</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Upstash Redis content-hash invalidation</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already deployed, extend</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P2 (Day 8)</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ANFIS 3-tier retrieval routing (py-brain)</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extends existing 72.5% LLM router</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P2 (Day 8)</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pgvector partitioning by sprint_id + agent_id</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Supabase pgvector ready</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P3 (Day 15)</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GNN pre-filter (gnn/retrieval_scorer.py)</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Multiplicative GNN confirmed models.py</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P3 (Day 15)</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React Native (Expo) mobile dashboard</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CR-SQLite for offline sync</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P4 (Day 22)</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CLIP multimodal embeddings (images/PDFs)</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PARTIAL — add to agent_artifacts Phase 3</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P3 extension</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Qdrant hybrid vector store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REJECT — pgvector already in Supabase, no dup infra</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NEVER</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GunDB for P2P artifact sharing</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PARTIAL — evaluate vs OrbitDB, one only</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P4 evaluate</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MLAgentBench reflection loops (plan-exec-verify)</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maps to existing HITL + sprint_updates</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 pattern</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Probabilistic VERITAS drift prediction</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ACCEPT — Bayesian prior on schema_baseline</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P1 extension</w:t>
            </w:r>
          </w:p>
        </w:tc>
      </w:tr>
      <w:tr>
        <w:tc>
          <w:tcPr>
            <w:tcW w:type="dxa" w:w="2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P-005 ANFIS-GNN Hybrid Routing patent</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ACCEPT — file this week</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Immediate</w:t>
            </w:r>
          </w:p>
        </w:tc>
      </w:tr>
      <w:tr>
        <w:tc>
          <w:tcPr>
            <w:tcW w:type="dxa" w:w="2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ERC-8004 mainnet (Base L2) deployment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PARTIAL — testnet Phase 3, mainnet Phase 6</w:t>
            </w:r>
          </w:p>
        </w:tc>
        <w:tc>
          <w:tcPr>
            <w:tcW w:type="dxa" w:w="22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P3→P6</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7A4A" w:val="clear"/>
            <w:tcMar>
              <w:top w:type="dxa" w:w="200"/>
              <w:left w:type="dxa" w:w="240"/>
              <w:bottom w:type="dxa" w:w="200"/>
              <w:right w:type="dxa" w:w="240"/>
            </w:tcMar>
          </w:tcPr>
          <w:p>
            <w:r>
              <w:rPr>
                <w:rFonts w:ascii="Arial" w:cs="Arial" w:eastAsia="Arial" w:hAnsi="Arial"/>
                <w:b/>
                <w:bCs/>
                <w:color w:val="FFFFFF"/>
                <w:sz w:val="34"/>
                <w:szCs w:val="34"/>
              </w:rPr>
              <w:t xml:space="preserve">SECTION 2: GEMINI'S PLAN — WHAT IS CONFIRMED AND MUST BE BUILT</w:t>
            </w:r>
          </w:p>
          <w:p>
            <w:r>
              <w:rPr>
                <w:rFonts w:ascii="Arial" w:cs="Arial" w:eastAsia="Arial" w:hAnsi="Arial"/>
                <w:i/>
                <w:iCs/>
                <w:color w:val="FFFFFF"/>
                <w:sz w:val="20"/>
                <w:szCs w:val="20"/>
              </w:rPr>
              <w:t xml:space="preserve">Gemini's standing directive structure is correct. These are foundational — do not skip or defer.</w:t>
            </w:r>
          </w:p>
        </w:tc>
      </w:tr>
    </w:tbl>
    <w:p/>
    <w:p>
      <w:pPr>
        <w:pStyle w:val="Heading2"/>
        <w:spacing w:after="100" w:before="280"/>
      </w:pPr>
      <w:r>
        <w:rPr>
          <w:rFonts w:ascii="Arial" w:cs="Arial" w:eastAsia="Arial" w:hAnsi="Arial"/>
          <w:b/>
          <w:bCs/>
          <w:color w:val="2E6DA4"/>
          <w:sz w:val="28"/>
          <w:szCs w:val="28"/>
        </w:rPr>
        <w:t xml:space="preserve">2.1 Phase 0: Startup Audit — Enhanced Canonical Version</w:t>
      </w:r>
    </w:p>
    <w:p>
      <w:pPr>
        <w:spacing w:after="80" w:before="60"/>
      </w:pPr>
      <w:r>
        <w:rPr>
          <w:rFonts w:ascii="Arial" w:cs="Arial" w:eastAsia="Arial" w:hAnsi="Arial"/>
          <w:sz w:val="22"/>
          <w:szCs w:val="22"/>
        </w:rPr>
        <w:t xml:space="preserve">Gemini's session_audit.js concept is correct and critical. Every session start must run this sequence before any agent task is claimed. Grok Pass 2 correctly adds Bayesian drift probability scoring to the startup audit — this is integrated below.</w:t>
      </w:r>
    </w:p>
    <w:p/>
    <w:tbl>
      <w:tblPr>
        <w:tblW w:type="dxa" w:w="9360"/>
        <w:tblBorders>
          <w:top w:val="single" w:color="2E6DA4" w:sz="8"/>
          <w:left w:val="thick" w:color="2E6DA4" w:sz="20"/>
          <w:bottom w:val="single" w:color="2E6DA4" w:sz="8"/>
          <w:right w:val="single" w:color="2E6DA4"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E8EAF6" w:val="clear"/>
            <w:tcMar>
              <w:top w:type="dxa" w:w="100"/>
              <w:left w:type="dxa" w:w="160"/>
              <w:bottom w:type="dxa" w:w="100"/>
              <w:right w:type="dxa" w:w="160"/>
            </w:tcMar>
          </w:tcPr>
          <w:p>
            <w:r>
              <w:rPr>
                <w:rFonts w:ascii="Arial" w:cs="Arial" w:eastAsia="Arial" w:hAnsi="Arial"/>
                <w:b/>
                <w:bCs/>
                <w:color w:val="2E6DA4"/>
                <w:sz w:val="20"/>
                <w:szCs w:val="20"/>
              </w:rPr>
              <w:t xml:space="preserve">📏 CANONICAL RULE: Standing Directive — Every Session Start</w:t>
            </w:r>
          </w:p>
          <w:p>
            <w:pPr>
              <w:spacing w:before="40"/>
            </w:pPr>
            <w:r>
              <w:rPr>
                <w:rFonts w:ascii="Arial" w:cs="Arial" w:eastAsia="Arial" w:hAnsi="Arial"/>
                <w:i/>
                <w:iCs/>
                <w:sz w:val="20"/>
                <w:szCs w:val="20"/>
              </w:rPr>
              <w:t xml:space="preserve">session_audit.js runs FIRST. No agent claims a task until audit completes and posts to sprint_updates. This is non-negotiable — it is the "walk humbly" principle applied to code.</w:t>
            </w:r>
          </w:p>
        </w:tc>
      </w:tr>
    </w:tbl>
    <w:p/>
    <w:p>
      <w:pPr>
        <w:pStyle w:val="Heading3"/>
        <w:spacing w:after="80" w:before="180"/>
      </w:pPr>
      <w:r>
        <w:rPr>
          <w:rFonts w:ascii="Arial" w:cs="Arial" w:eastAsia="Arial" w:hAnsi="Arial"/>
          <w:b/>
          <w:bCs/>
          <w:color w:val="C8922A"/>
          <w:sz w:val="24"/>
          <w:szCs w:val="24"/>
        </w:rPr>
        <w:t xml:space="preserve">Canonical session_audit.js — Enhanced</w:t>
      </w:r>
    </w:p>
    <w:p>
      <w:pPr>
        <w:spacing w:after="30" w:before="30"/>
        <w:ind w:left="720"/>
      </w:pPr>
      <w:r>
        <w:rPr>
          <w:rFonts w:ascii="Courier New" w:cs="Courier New" w:eastAsia="Courier New" w:hAnsi="Courier New"/>
          <w:color w:val="1A3A5C"/>
          <w:sz w:val="18"/>
          <w:szCs w:val="18"/>
        </w:rPr>
        <w:t xml:space="preserve">// trinity-symphony-shared/scripts/session_audit.js</w:t>
      </w:r>
    </w:p>
    <w:p>
      <w:pPr>
        <w:spacing w:after="30" w:before="30"/>
        <w:ind w:left="720"/>
      </w:pPr>
      <w:r>
        <w:rPr>
          <w:rFonts w:ascii="Courier New" w:cs="Courier New" w:eastAsia="Courier New" w:hAnsi="Courier New"/>
          <w:color w:val="1A3A5C"/>
          <w:sz w:val="18"/>
          <w:szCs w:val="18"/>
        </w:rPr>
        <w:t xml:space="preserve">// Phase 0: Run before every sprint. Post all results to sprint_updates.</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const checks = [</w:t>
      </w:r>
    </w:p>
    <w:p>
      <w:pPr>
        <w:spacing w:after="30" w:before="30"/>
        <w:ind w:left="720"/>
      </w:pPr>
      <w:r>
        <w:rPr>
          <w:rFonts w:ascii="Courier New" w:cs="Courier New" w:eastAsia="Courier New" w:hAnsi="Courier New"/>
          <w:color w:val="1A3A5C"/>
          <w:sz w:val="18"/>
          <w:szCs w:val="18"/>
        </w:rPr>
        <w:t xml:space="preserve">  // CHECK 1 — Agent ID uppercase trigger still exists</w:t>
      </w:r>
    </w:p>
    <w:p>
      <w:pPr>
        <w:spacing w:after="30" w:before="30"/>
        <w:ind w:left="720"/>
      </w:pPr>
      <w:r>
        <w:rPr>
          <w:rFonts w:ascii="Courier New" w:cs="Courier New" w:eastAsia="Courier New" w:hAnsi="Courier New"/>
          <w:color w:val="1A3A5C"/>
          <w:sz w:val="18"/>
          <w:szCs w:val="18"/>
        </w:rPr>
        <w:t xml:space="preserve">  { name: "agent_uppercase_trigger", sql: `SELECT trigger_name FROM</w:t>
      </w:r>
    </w:p>
    <w:p>
      <w:pPr>
        <w:spacing w:after="30" w:before="30"/>
        <w:ind w:left="720"/>
      </w:pPr>
      <w:r>
        <w:rPr>
          <w:rFonts w:ascii="Courier New" w:cs="Courier New" w:eastAsia="Courier New" w:hAnsi="Courier New"/>
          <w:color w:val="1A3A5C"/>
          <w:sz w:val="18"/>
          <w:szCs w:val="18"/>
        </w:rPr>
        <w:t xml:space="preserve">      information_schema.triggers WHERE event_object_table='agents'`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2 — trinity_tasks.id is BIGINT (not UUID)</w:t>
      </w:r>
    </w:p>
    <w:p>
      <w:pPr>
        <w:spacing w:after="30" w:before="30"/>
        <w:ind w:left="720"/>
      </w:pPr>
      <w:r>
        <w:rPr>
          <w:rFonts w:ascii="Courier New" w:cs="Courier New" w:eastAsia="Courier New" w:hAnsi="Courier New"/>
          <w:color w:val="1A3A5C"/>
          <w:sz w:val="18"/>
          <w:szCs w:val="18"/>
        </w:rPr>
        <w:t xml:space="preserve">  { name: "tasks_id_type", sql: `SELECT data_type FROM</w:t>
      </w:r>
    </w:p>
    <w:p>
      <w:pPr>
        <w:spacing w:after="30" w:before="30"/>
        <w:ind w:left="720"/>
      </w:pPr>
      <w:r>
        <w:rPr>
          <w:rFonts w:ascii="Courier New" w:cs="Courier New" w:eastAsia="Courier New" w:hAnsi="Courier New"/>
          <w:color w:val="1A3A5C"/>
          <w:sz w:val="18"/>
          <w:szCs w:val="18"/>
        </w:rPr>
        <w:t xml:space="preserve">      information_schema.columns WHERE table_name='trinity_tasks'</w:t>
      </w:r>
    </w:p>
    <w:p>
      <w:pPr>
        <w:spacing w:after="30" w:before="30"/>
        <w:ind w:left="720"/>
      </w:pPr>
      <w:r>
        <w:rPr>
          <w:rFonts w:ascii="Courier New" w:cs="Courier New" w:eastAsia="Courier New" w:hAnsi="Courier New"/>
          <w:color w:val="1A3A5C"/>
          <w:sz w:val="18"/>
          <w:szCs w:val="18"/>
        </w:rPr>
        <w:t xml:space="preserve">      AND column_name='id'`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3 — All 12 agents in DB with UPPERCASE IDs</w:t>
      </w:r>
    </w:p>
    <w:p>
      <w:pPr>
        <w:spacing w:after="30" w:before="30"/>
        <w:ind w:left="720"/>
      </w:pPr>
      <w:r>
        <w:rPr>
          <w:rFonts w:ascii="Courier New" w:cs="Courier New" w:eastAsia="Courier New" w:hAnsi="Courier New"/>
          <w:color w:val="1A3A5C"/>
          <w:sz w:val="18"/>
          <w:szCs w:val="18"/>
        </w:rPr>
        <w:t xml:space="preserve">  { name: "twelve_agents", sql: `SELECT id, status, repid_score</w:t>
      </w:r>
    </w:p>
    <w:p>
      <w:pPr>
        <w:spacing w:after="30" w:before="30"/>
        <w:ind w:left="720"/>
      </w:pPr>
      <w:r>
        <w:rPr>
          <w:rFonts w:ascii="Courier New" w:cs="Courier New" w:eastAsia="Courier New" w:hAnsi="Courier New"/>
          <w:color w:val="1A3A5C"/>
          <w:sz w:val="18"/>
          <w:szCs w:val="18"/>
        </w:rPr>
        <w:t xml:space="preserve">      FROM agents ORDER BY id`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4 — grok-beta is gone (migrate to grok-2)</w:t>
      </w:r>
    </w:p>
    <w:p>
      <w:pPr>
        <w:spacing w:after="30" w:before="30"/>
        <w:ind w:left="720"/>
      </w:pPr>
      <w:r>
        <w:rPr>
          <w:rFonts w:ascii="Courier New" w:cs="Courier New" w:eastAsia="Courier New" w:hAnsi="Courier New"/>
          <w:color w:val="1A3A5C"/>
          <w:sz w:val="18"/>
          <w:szCs w:val="18"/>
        </w:rPr>
        <w:t xml:space="preserve">  { name: "grok_migration", type: "grep",</w:t>
      </w:r>
    </w:p>
    <w:p>
      <w:pPr>
        <w:spacing w:after="30" w:before="30"/>
        <w:ind w:left="720"/>
      </w:pPr>
      <w:r>
        <w:rPr>
          <w:rFonts w:ascii="Courier New" w:cs="Courier New" w:eastAsia="Courier New" w:hAnsi="Courier New"/>
          <w:color w:val="1A3A5C"/>
          <w:sz w:val="18"/>
          <w:szCs w:val="18"/>
        </w:rPr>
        <w:t xml:space="preserve">    target: "agents/w3c/", pattern: "grok-beta", expectedCount: 0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5 — constitutional-agent-base.js is v8.1.0</w:t>
      </w:r>
    </w:p>
    <w:p>
      <w:pPr>
        <w:spacing w:after="30" w:before="30"/>
        <w:ind w:left="720"/>
      </w:pPr>
      <w:r>
        <w:rPr>
          <w:rFonts w:ascii="Courier New" w:cs="Courier New" w:eastAsia="Courier New" w:hAnsi="Courier New"/>
          <w:color w:val="1A3A5C"/>
          <w:sz w:val="18"/>
          <w:szCs w:val="18"/>
        </w:rPr>
        <w:t xml:space="preserve">  { name: "spawn_control_version", type: "file_read",</w:t>
      </w:r>
    </w:p>
    <w:p>
      <w:pPr>
        <w:spacing w:after="30" w:before="30"/>
        <w:ind w:left="720"/>
      </w:pPr>
      <w:r>
        <w:rPr>
          <w:rFonts w:ascii="Courier New" w:cs="Courier New" w:eastAsia="Courier New" w:hAnsi="Courier New"/>
          <w:color w:val="1A3A5C"/>
          <w:sz w:val="18"/>
          <w:szCs w:val="18"/>
        </w:rPr>
        <w:t xml:space="preserve">    target: "constitutional-agent-base.js", expect: "v8.1.0"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6 — Task backlog metrics (Gemini addition)</w:t>
      </w:r>
    </w:p>
    <w:p>
      <w:pPr>
        <w:spacing w:after="30" w:before="30"/>
        <w:ind w:left="720"/>
      </w:pPr>
      <w:r>
        <w:rPr>
          <w:rFonts w:ascii="Courier New" w:cs="Courier New" w:eastAsia="Courier New" w:hAnsi="Courier New"/>
          <w:color w:val="1A3A5C"/>
          <w:sz w:val="18"/>
          <w:szCs w:val="18"/>
        </w:rPr>
        <w:t xml:space="preserve">  { name: "task_backlog", sql: `SELECT status, count(*), avg(priority)</w:t>
      </w:r>
    </w:p>
    <w:p>
      <w:pPr>
        <w:spacing w:after="30" w:before="30"/>
        <w:ind w:left="720"/>
      </w:pPr>
      <w:r>
        <w:rPr>
          <w:rFonts w:ascii="Courier New" w:cs="Courier New" w:eastAsia="Courier New" w:hAnsi="Courier New"/>
          <w:color w:val="1A3A5C"/>
          <w:sz w:val="18"/>
          <w:szCs w:val="18"/>
        </w:rPr>
        <w:t xml:space="preserve">      FROM trinity_tasks GROUP BY status`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7 — Agent offline check (Gemini addition)</w:t>
      </w:r>
    </w:p>
    <w:p>
      <w:pPr>
        <w:spacing w:after="30" w:before="30"/>
        <w:ind w:left="720"/>
      </w:pPr>
      <w:r>
        <w:rPr>
          <w:rFonts w:ascii="Courier New" w:cs="Courier New" w:eastAsia="Courier New" w:hAnsi="Courier New"/>
          <w:color w:val="1A3A5C"/>
          <w:sz w:val="18"/>
          <w:szCs w:val="18"/>
        </w:rPr>
        <w:t xml:space="preserve">  { name: "offline_agents", sql: `SELECT id, last_heartbeat FROM agents</w:t>
      </w:r>
    </w:p>
    <w:p>
      <w:pPr>
        <w:spacing w:after="30" w:before="30"/>
        <w:ind w:left="720"/>
      </w:pPr>
      <w:r>
        <w:rPr>
          <w:rFonts w:ascii="Courier New" w:cs="Courier New" w:eastAsia="Courier New" w:hAnsi="Courier New"/>
          <w:color w:val="1A3A5C"/>
          <w:sz w:val="18"/>
          <w:szCs w:val="18"/>
        </w:rPr>
        <w:t xml:space="preserve">      WHERE last_heartbeat &lt; NOW() - INTERVAL '10 minutes'` },</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 CHECK 8 — ANFIS routing accuracy trend (Grok P2 addition)</w:t>
      </w:r>
    </w:p>
    <w:p>
      <w:pPr>
        <w:spacing w:after="30" w:before="30"/>
        <w:ind w:left="720"/>
      </w:pPr>
      <w:r>
        <w:rPr>
          <w:rFonts w:ascii="Courier New" w:cs="Courier New" w:eastAsia="Courier New" w:hAnsi="Courier New"/>
          <w:color w:val="1A3A5C"/>
          <w:sz w:val="18"/>
          <w:szCs w:val="18"/>
        </w:rPr>
        <w:t xml:space="preserve">  { name: "anfis_accuracy_7d", sql: `SELECT</w:t>
      </w:r>
    </w:p>
    <w:p>
      <w:pPr>
        <w:spacing w:after="30" w:before="30"/>
        <w:ind w:left="720"/>
      </w:pPr>
      <w:r>
        <w:rPr>
          <w:rFonts w:ascii="Courier New" w:cs="Courier New" w:eastAsia="Courier New" w:hAnsi="Courier New"/>
          <w:color w:val="1A3A5C"/>
          <w:sz w:val="18"/>
          <w:szCs w:val="18"/>
        </w:rPr>
        <w:t xml:space="preserve">      avg(confidence) as mean_conf,</w:t>
      </w:r>
    </w:p>
    <w:p>
      <w:pPr>
        <w:spacing w:after="30" w:before="30"/>
        <w:ind w:left="720"/>
      </w:pPr>
      <w:r>
        <w:rPr>
          <w:rFonts w:ascii="Courier New" w:cs="Courier New" w:eastAsia="Courier New" w:hAnsi="Courier New"/>
          <w:color w:val="1A3A5C"/>
          <w:sz w:val="18"/>
          <w:szCs w:val="18"/>
        </w:rPr>
        <w:t xml:space="preserve">      stddev(confidence) as drift_sigma</w:t>
      </w:r>
    </w:p>
    <w:p>
      <w:pPr>
        <w:spacing w:after="30" w:before="30"/>
        <w:ind w:left="720"/>
      </w:pPr>
      <w:r>
        <w:rPr>
          <w:rFonts w:ascii="Courier New" w:cs="Courier New" w:eastAsia="Courier New" w:hAnsi="Courier New"/>
          <w:color w:val="1A3A5C"/>
          <w:sz w:val="18"/>
          <w:szCs w:val="18"/>
        </w:rPr>
        <w:t xml:space="preserve">      FROM db_routing_decisions</w:t>
      </w:r>
    </w:p>
    <w:p>
      <w:pPr>
        <w:spacing w:after="30" w:before="30"/>
        <w:ind w:left="720"/>
      </w:pPr>
      <w:r>
        <w:rPr>
          <w:rFonts w:ascii="Courier New" w:cs="Courier New" w:eastAsia="Courier New" w:hAnsi="Courier New"/>
          <w:color w:val="1A3A5C"/>
          <w:sz w:val="18"/>
          <w:szCs w:val="18"/>
        </w:rPr>
        <w:t xml:space="preserve">      WHERE decided_at &gt; NOW() - INTERVAL '7 days'` },</w:t>
      </w:r>
    </w:p>
    <w:p>
      <w:pPr>
        <w:spacing w:after="30" w:before="30"/>
        <w:ind w:left="720"/>
      </w:pPr>
      <w:r>
        <w:rPr>
          <w:rFonts w:ascii="Courier New" w:cs="Courier New" w:eastAsia="Courier New" w:hAnsi="Courier New"/>
          <w:color w:val="1A3A5C"/>
          <w:sz w:val="18"/>
          <w:szCs w:val="18"/>
        </w:rPr>
        <w:t xml:space="preserve">  // If drift_sigma &gt; 0.15 → flag for Bayesian retraining</w:t>
      </w:r>
    </w:p>
    <w:p>
      <w:pPr>
        <w:spacing w:after="30" w:before="30"/>
        <w:ind w:left="720"/>
      </w:pPr>
      <w:r>
        <w:rPr>
          <w:rFonts w:ascii="Courier New" w:cs="Courier New" w:eastAsia="Courier New" w:hAnsi="Courier New"/>
          <w:color w:val="1A3A5C"/>
          <w:sz w:val="18"/>
          <w:szCs w:val="18"/>
        </w:rPr>
        <w:t xml:space="preserv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Post all results to sprint_updates as proof_of_work</w:t>
      </w:r>
    </w:p>
    <w:p>
      <w:pPr>
        <w:spacing w:after="30" w:before="30"/>
        <w:ind w:left="720"/>
      </w:pPr>
      <w:r>
        <w:rPr>
          <w:rFonts w:ascii="Courier New" w:cs="Courier New" w:eastAsia="Courier New" w:hAnsi="Courier New"/>
          <w:color w:val="1A3A5C"/>
          <w:sz w:val="18"/>
          <w:szCs w:val="18"/>
        </w:rPr>
        <w:t xml:space="preserve">// Telegram alert if any check FAILS</w:t>
      </w:r>
    </w:p>
    <w:p/>
    <w:p>
      <w:pPr>
        <w:pStyle w:val="Heading2"/>
        <w:spacing w:after="100" w:before="280"/>
      </w:pPr>
      <w:r>
        <w:rPr>
          <w:rFonts w:ascii="Arial" w:cs="Arial" w:eastAsia="Arial" w:hAnsi="Arial"/>
          <w:b/>
          <w:bCs/>
          <w:color w:val="2E6DA4"/>
          <w:sz w:val="28"/>
          <w:szCs w:val="28"/>
        </w:rPr>
        <w:t xml:space="preserve">2.2 Gemini's Task Seeding — Expanded to All 12 Agents</w:t>
      </w:r>
    </w:p>
    <w:p>
      <w:pPr>
        <w:spacing w:after="80" w:before="60"/>
      </w:pPr>
      <w:r>
        <w:rPr>
          <w:rFonts w:ascii="Arial" w:cs="Arial" w:eastAsia="Arial" w:hAnsi="Arial"/>
          <w:sz w:val="22"/>
          <w:szCs w:val="22"/>
        </w:rPr>
        <w:t xml:space="preserve">Gemini correctly identified that session_control.js must seed tasks covering all 12 agents. The original left TORCH, CHESED, SHOFET, ORCH, W3C, GCM, APM, SOPHIA without tasks. The SQL below is the canonical expansion. ALWAYS query schema first.</w:t>
      </w:r>
    </w:p>
    <w:p/>
    <w:tbl>
      <w:tblPr>
        <w:tblW w:type="dxa" w:w="9360"/>
        <w:tblBorders>
          <w:top w:val="single" w:color="2E6DA4" w:sz="8"/>
          <w:left w:val="thick" w:color="2E6DA4" w:sz="20"/>
          <w:bottom w:val="single" w:color="2E6DA4" w:sz="8"/>
          <w:right w:val="single" w:color="2E6DA4"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E8EAF6" w:val="clear"/>
            <w:tcMar>
              <w:top w:type="dxa" w:w="100"/>
              <w:left w:type="dxa" w:w="160"/>
              <w:bottom w:type="dxa" w:w="100"/>
              <w:right w:type="dxa" w:w="160"/>
            </w:tcMar>
          </w:tcPr>
          <w:p>
            <w:r>
              <w:rPr>
                <w:rFonts w:ascii="Arial" w:cs="Arial" w:eastAsia="Arial" w:hAnsi="Arial"/>
                <w:b/>
                <w:bCs/>
                <w:color w:val="2E6DA4"/>
                <w:sz w:val="20"/>
                <w:szCs w:val="20"/>
              </w:rPr>
              <w:t xml:space="preserve">📏 CANONICAL RULE: Query Schema BEFORE Any SQL Insert</w:t>
            </w:r>
          </w:p>
          <w:p>
            <w:pPr>
              <w:spacing w:before="40"/>
            </w:pPr>
            <w:r>
              <w:rPr>
                <w:rFonts w:ascii="Arial" w:cs="Arial" w:eastAsia="Arial" w:hAnsi="Arial"/>
                <w:i/>
                <w:iCs/>
                <w:sz w:val="20"/>
                <w:szCs w:val="20"/>
              </w:rPr>
              <w:t xml:space="preserve">FIRST: SELECT column_name, data_type FROM information_schema.columns WHERE table_name='trinity_tasks'; — trinity_tasks.id is BIGINT. Never assume. Never skip this check.</w:t>
            </w:r>
          </w:p>
        </w:tc>
      </w:tr>
    </w:tbl>
    <w:p/>
    <w:p>
      <w:pPr>
        <w:pStyle w:val="Heading3"/>
        <w:spacing w:after="80" w:before="180"/>
      </w:pPr>
      <w:r>
        <w:rPr>
          <w:rFonts w:ascii="Arial" w:cs="Arial" w:eastAsia="Arial" w:hAnsi="Arial"/>
          <w:b/>
          <w:bCs/>
          <w:color w:val="C8922A"/>
          <w:sz w:val="24"/>
          <w:szCs w:val="24"/>
        </w:rPr>
        <w:t xml:space="preserve">Canonical Task Seeding SQL (All 12 Agents)</w:t>
      </w:r>
    </w:p>
    <w:p>
      <w:pPr>
        <w:spacing w:after="30" w:before="30"/>
        <w:ind w:left="720"/>
      </w:pPr>
      <w:r>
        <w:rPr>
          <w:rFonts w:ascii="Courier New" w:cs="Courier New" w:eastAsia="Courier New" w:hAnsi="Courier New"/>
          <w:color w:val="1A3A5C"/>
          <w:sz w:val="18"/>
          <w:szCs w:val="18"/>
        </w:rPr>
        <w:t xml:space="preserve">-- FIRST: verify schema</w:t>
      </w:r>
    </w:p>
    <w:p>
      <w:pPr>
        <w:spacing w:after="30" w:before="30"/>
        <w:ind w:left="720"/>
      </w:pPr>
      <w:r>
        <w:rPr>
          <w:rFonts w:ascii="Courier New" w:cs="Courier New" w:eastAsia="Courier New" w:hAnsi="Courier New"/>
          <w:color w:val="1A3A5C"/>
          <w:sz w:val="18"/>
          <w:szCs w:val="18"/>
        </w:rPr>
        <w:t xml:space="preserve">SELECT column_name, data_type FROM information_schema.columns</w:t>
      </w:r>
    </w:p>
    <w:p>
      <w:pPr>
        <w:spacing w:after="30" w:before="30"/>
        <w:ind w:left="720"/>
      </w:pPr>
      <w:r>
        <w:rPr>
          <w:rFonts w:ascii="Courier New" w:cs="Courier New" w:eastAsia="Courier New" w:hAnsi="Courier New"/>
          <w:color w:val="1A3A5C"/>
          <w:sz w:val="18"/>
          <w:szCs w:val="18"/>
        </w:rPr>
        <w:t xml:space="preserve">WHERE table_name = 'trinity_tasks' ORDER BY ordinal_position;</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THEN: seed Phase 0 tasks for all 12 agents</w:t>
      </w:r>
    </w:p>
    <w:p>
      <w:pPr>
        <w:spacing w:after="30" w:before="30"/>
        <w:ind w:left="720"/>
      </w:pPr>
      <w:r>
        <w:rPr>
          <w:rFonts w:ascii="Courier New" w:cs="Courier New" w:eastAsia="Courier New" w:hAnsi="Courier New"/>
          <w:color w:val="1A3A5C"/>
          <w:sz w:val="18"/>
          <w:szCs w:val="18"/>
        </w:rPr>
        <w:t xml:space="preserve">INSERT INTO trinity_tasks</w:t>
      </w:r>
    </w:p>
    <w:p>
      <w:pPr>
        <w:spacing w:after="30" w:before="30"/>
        <w:ind w:left="720"/>
      </w:pPr>
      <w:r>
        <w:rPr>
          <w:rFonts w:ascii="Courier New" w:cs="Courier New" w:eastAsia="Courier New" w:hAnsi="Courier New"/>
          <w:color w:val="1A3A5C"/>
          <w:sz w:val="18"/>
          <w:szCs w:val="18"/>
        </w:rPr>
        <w:t xml:space="preserve">  (title, description, assigned_agent, status, priority, task_category, needs_peer_review)</w:t>
      </w:r>
    </w:p>
    <w:p>
      <w:pPr>
        <w:spacing w:after="30" w:before="30"/>
        <w:ind w:left="720"/>
      </w:pPr>
      <w:r>
        <w:rPr>
          <w:rFonts w:ascii="Courier New" w:cs="Courier New" w:eastAsia="Courier New" w:hAnsi="Courier New"/>
          <w:color w:val="1A3A5C"/>
          <w:sz w:val="18"/>
          <w:szCs w:val="18"/>
        </w:rPr>
        <w:t xml:space="preserve">VALUES</w:t>
      </w:r>
    </w:p>
    <w:p>
      <w:pPr>
        <w:spacing w:after="30" w:before="30"/>
        <w:ind w:left="720"/>
      </w:pPr>
      <w:r>
        <w:rPr>
          <w:rFonts w:ascii="Courier New" w:cs="Courier New" w:eastAsia="Courier New" w:hAnsi="Courier New"/>
          <w:color w:val="1A3A5C"/>
          <w:sz w:val="18"/>
          <w:szCs w:val="18"/>
        </w:rPr>
        <w:t xml:space="preserve">-- ALPHA Squad (Truth)</w:t>
      </w:r>
    </w:p>
    <w:p>
      <w:pPr>
        <w:spacing w:after="30" w:before="30"/>
        <w:ind w:left="720"/>
      </w:pPr>
      <w:r>
        <w:rPr>
          <w:rFonts w:ascii="Courier New" w:cs="Courier New" w:eastAsia="Courier New" w:hAnsi="Courier New"/>
          <w:color w:val="1A3A5C"/>
          <w:sz w:val="18"/>
          <w:szCs w:val="18"/>
        </w:rPr>
        <w:t xml:space="preserve">('Schema drift detection + Bayesian scoring',</w:t>
      </w:r>
    </w:p>
    <w:p>
      <w:pPr>
        <w:spacing w:after="30" w:before="30"/>
        <w:ind w:left="720"/>
      </w:pPr>
      <w:r>
        <w:rPr>
          <w:rFonts w:ascii="Courier New" w:cs="Courier New" w:eastAsia="Courier New" w:hAnsi="Courier New"/>
          <w:color w:val="1A3A5C"/>
          <w:sz w:val="18"/>
          <w:szCs w:val="18"/>
        </w:rPr>
        <w:t xml:space="preserve"> 'Run schema diff vs supabase_schema_baseline. Compute Bayesian drift</w:t>
      </w:r>
    </w:p>
    <w:p>
      <w:pPr>
        <w:spacing w:after="30" w:before="30"/>
        <w:ind w:left="720"/>
      </w:pPr>
      <w:r>
        <w:rPr>
          <w:rFonts w:ascii="Courier New" w:cs="Courier New" w:eastAsia="Courier New" w:hAnsi="Courier New"/>
          <w:color w:val="1A3A5C"/>
          <w:sz w:val="18"/>
          <w:szCs w:val="18"/>
        </w:rPr>
        <w:t xml:space="preserve">  probability using 7-day decision history. Post to sprint_updates.',</w:t>
      </w:r>
    </w:p>
    <w:p>
      <w:pPr>
        <w:spacing w:after="30" w:before="30"/>
        <w:ind w:left="720"/>
      </w:pPr>
      <w:r>
        <w:rPr>
          <w:rFonts w:ascii="Courier New" w:cs="Courier New" w:eastAsia="Courier New" w:hAnsi="Courier New"/>
          <w:color w:val="1A3A5C"/>
          <w:sz w:val="18"/>
          <w:szCs w:val="18"/>
        </w:rPr>
        <w:t xml:space="preserve"> 'VERITAS', 'todo', 95, 'audit', true),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('P-004 + P-005 patent pre-commit review',</w:t>
      </w:r>
    </w:p>
    <w:p>
      <w:pPr>
        <w:spacing w:after="30" w:before="30"/>
        <w:ind w:left="720"/>
      </w:pPr>
      <w:r>
        <w:rPr>
          <w:rFonts w:ascii="Courier New" w:cs="Courier New" w:eastAsia="Courier New" w:hAnsi="Courier New"/>
          <w:color w:val="1A3A5C"/>
          <w:sz w:val="18"/>
          <w:szCs w:val="18"/>
        </w:rPr>
        <w:t xml:space="preserve"> 'Verify db_router.py and gnn/retrieval_scorer.py have NOT been pushed</w:t>
      </w:r>
    </w:p>
    <w:p>
      <w:pPr>
        <w:spacing w:after="30" w:before="30"/>
        <w:ind w:left="720"/>
      </w:pPr>
      <w:r>
        <w:rPr>
          <w:rFonts w:ascii="Courier New" w:cs="Courier New" w:eastAsia="Courier New" w:hAnsi="Courier New"/>
          <w:color w:val="1A3A5C"/>
          <w:sz w:val="18"/>
          <w:szCs w:val="18"/>
        </w:rPr>
        <w:t xml:space="preserve">  to any public GitHub repo. If pushed, flag CRITICAL to HITL immediately.',</w:t>
      </w:r>
    </w:p>
    <w:p>
      <w:pPr>
        <w:spacing w:after="30" w:before="30"/>
        <w:ind w:left="720"/>
      </w:pPr>
      <w:r>
        <w:rPr>
          <w:rFonts w:ascii="Courier New" w:cs="Courier New" w:eastAsia="Courier New" w:hAnsi="Courier New"/>
          <w:color w:val="1A3A5C"/>
          <w:sz w:val="18"/>
          <w:szCs w:val="18"/>
        </w:rPr>
        <w:t xml:space="preserve"> 'GCM', 'todo', 98, 'governance', true),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('Arbitrage pipeline + grok-2 migration verify',</w:t>
      </w:r>
    </w:p>
    <w:p>
      <w:pPr>
        <w:spacing w:after="30" w:before="30"/>
        <w:ind w:left="720"/>
      </w:pPr>
      <w:r>
        <w:rPr>
          <w:rFonts w:ascii="Courier New" w:cs="Courier New" w:eastAsia="Courier New" w:hAnsi="Courier New"/>
          <w:color w:val="1A3A5C"/>
          <w:sz w:val="18"/>
          <w:szCs w:val="18"/>
        </w:rPr>
        <w:t xml:space="preserve"> 'Confirm grok-beta replaced with grok-2 across all W3C agent calls.</w:t>
      </w:r>
    </w:p>
    <w:p>
      <w:pPr>
        <w:spacing w:after="30" w:before="30"/>
        <w:ind w:left="720"/>
      </w:pPr>
      <w:r>
        <w:rPr>
          <w:rFonts w:ascii="Courier New" w:cs="Courier New" w:eastAsia="Courier New" w:hAnsi="Courier New"/>
          <w:color w:val="1A3A5C"/>
          <w:sz w:val="18"/>
          <w:szCs w:val="18"/>
        </w:rPr>
        <w:t xml:space="preserve">  Verify Alpaca paper trading positions. Report P&amp;L to sprint_updates.',</w:t>
      </w:r>
    </w:p>
    <w:p>
      <w:pPr>
        <w:spacing w:after="30" w:before="30"/>
        <w:ind w:left="720"/>
      </w:pPr>
      <w:r>
        <w:rPr>
          <w:rFonts w:ascii="Courier New" w:cs="Courier New" w:eastAsia="Courier New" w:hAnsi="Courier New"/>
          <w:color w:val="1A3A5C"/>
          <w:sz w:val="18"/>
          <w:szCs w:val="18"/>
        </w:rPr>
        <w:t xml:space="preserve"> 'TORCH', 'todo', 88, 'verification', false),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BETA Squad (Care)</w:t>
      </w:r>
    </w:p>
    <w:p>
      <w:pPr>
        <w:spacing w:after="30" w:before="30"/>
        <w:ind w:left="720"/>
      </w:pPr>
      <w:r>
        <w:rPr>
          <w:rFonts w:ascii="Courier New" w:cs="Courier New" w:eastAsia="Courier New" w:hAnsi="Courier New"/>
          <w:color w:val="1A3A5C"/>
          <w:sz w:val="18"/>
          <w:szCs w:val="18"/>
        </w:rPr>
        <w:t xml:space="preserve">('RepID → ERC-8004 Reputation Registry sync',</w:t>
      </w:r>
    </w:p>
    <w:p>
      <w:pPr>
        <w:spacing w:after="30" w:before="30"/>
        <w:ind w:left="720"/>
      </w:pPr>
      <w:r>
        <w:rPr>
          <w:rFonts w:ascii="Courier New" w:cs="Courier New" w:eastAsia="Courier New" w:hAnsi="Courier New"/>
          <w:color w:val="1A3A5C"/>
          <w:sz w:val="18"/>
          <w:szCs w:val="18"/>
        </w:rPr>
        <w:t xml:space="preserve"> 'Verify giveFeedback() calls fire on each scored task. Check erc8004_agent_registry</w:t>
      </w:r>
    </w:p>
    <w:p>
      <w:pPr>
        <w:spacing w:after="30" w:before="30"/>
        <w:ind w:left="720"/>
      </w:pPr>
      <w:r>
        <w:rPr>
          <w:rFonts w:ascii="Courier New" w:cs="Courier New" w:eastAsia="Courier New" w:hAnsi="Courier New"/>
          <w:color w:val="1A3A5C"/>
          <w:sz w:val="18"/>
          <w:szCs w:val="18"/>
        </w:rPr>
        <w:t xml:space="preserve">  table for all 12 agentIds. Post coverage % to sprint_updates.',</w:t>
      </w:r>
    </w:p>
    <w:p>
      <w:pPr>
        <w:spacing w:after="30" w:before="30"/>
        <w:ind w:left="720"/>
      </w:pPr>
      <w:r>
        <w:rPr>
          <w:rFonts w:ascii="Courier New" w:cs="Courier New" w:eastAsia="Courier New" w:hAnsi="Courier New"/>
          <w:color w:val="1A3A5C"/>
          <w:sz w:val="18"/>
          <w:szCs w:val="18"/>
        </w:rPr>
        <w:t xml:space="preserve"> 'MEL', 'todo', 82, 'verification', false),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('eBPF telemetry + db_tier_latency baseline',</w:t>
      </w:r>
    </w:p>
    <w:p>
      <w:pPr>
        <w:spacing w:after="30" w:before="30"/>
        <w:ind w:left="720"/>
      </w:pPr>
      <w:r>
        <w:rPr>
          <w:rFonts w:ascii="Courier New" w:cs="Courier New" w:eastAsia="Courier New" w:hAnsi="Courier New"/>
          <w:color w:val="1A3A5C"/>
          <w:sz w:val="18"/>
          <w:szCs w:val="18"/>
        </w:rPr>
        <w:t xml:space="preserve"> 'Run ebpf_telemetry.py. Collect p50/p95/p99 for Dragonfly (6379) and</w:t>
      </w:r>
    </w:p>
    <w:p>
      <w:pPr>
        <w:spacing w:after="30" w:before="30"/>
        <w:ind w:left="720"/>
      </w:pPr>
      <w:r>
        <w:rPr>
          <w:rFonts w:ascii="Courier New" w:cs="Courier New" w:eastAsia="Courier New" w:hAnsi="Courier New"/>
          <w:color w:val="1A3A5C"/>
          <w:sz w:val="18"/>
          <w:szCs w:val="18"/>
        </w:rPr>
        <w:t xml:space="preserve">  Supabase (5432). Insert baseline into db_tier_latency. Feed py-brain /telemetry.',</w:t>
      </w:r>
    </w:p>
    <w:p>
      <w:pPr>
        <w:spacing w:after="30" w:before="30"/>
        <w:ind w:left="720"/>
      </w:pPr>
      <w:r>
        <w:rPr>
          <w:rFonts w:ascii="Courier New" w:cs="Courier New" w:eastAsia="Courier New" w:hAnsi="Courier New"/>
          <w:color w:val="1A3A5C"/>
          <w:sz w:val="18"/>
          <w:szCs w:val="18"/>
        </w:rPr>
        <w:t xml:space="preserve"> 'APM', 'todo', 92, 'observability', false),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('Mobile dashboard offline-first audit',</w:t>
      </w:r>
    </w:p>
    <w:p>
      <w:pPr>
        <w:spacing w:after="30" w:before="30"/>
        <w:ind w:left="720"/>
      </w:pPr>
      <w:r>
        <w:rPr>
          <w:rFonts w:ascii="Courier New" w:cs="Courier New" w:eastAsia="Courier New" w:hAnsi="Courier New"/>
          <w:color w:val="1A3A5C"/>
          <w:sz w:val="18"/>
          <w:szCs w:val="18"/>
        </w:rPr>
        <w:t xml:space="preserve"> 'Verify CR-SQLite (@vlcn.io/crsqlite-wasm) installed in trinity-ecosystem.</w:t>
      </w:r>
    </w:p>
    <w:p>
      <w:pPr>
        <w:spacing w:after="30" w:before="30"/>
        <w:ind w:left="720"/>
      </w:pPr>
      <w:r>
        <w:rPr>
          <w:rFonts w:ascii="Courier New" w:cs="Courier New" w:eastAsia="Courier New" w:hAnsi="Courier New"/>
          <w:color w:val="1A3A5C"/>
          <w:sz w:val="18"/>
          <w:szCs w:val="18"/>
        </w:rPr>
        <w:t xml:space="preserve">  Confirm crsql_as_crr() called on agent_artifacts. Test offline write + sync.',</w:t>
      </w:r>
    </w:p>
    <w:p>
      <w:pPr>
        <w:spacing w:after="30" w:before="30"/>
        <w:ind w:left="720"/>
      </w:pPr>
      <w:r>
        <w:rPr>
          <w:rFonts w:ascii="Courier New" w:cs="Courier New" w:eastAsia="Courier New" w:hAnsi="Courier New"/>
          <w:color w:val="1A3A5C"/>
          <w:sz w:val="18"/>
          <w:szCs w:val="18"/>
        </w:rPr>
        <w:t xml:space="preserve"> 'CHESED', 'todo', 76, 'verification', false),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GAMMA Squad (Build)</w:t>
      </w:r>
    </w:p>
    <w:p>
      <w:pPr>
        <w:spacing w:after="30" w:before="30"/>
        <w:ind w:left="720"/>
      </w:pPr>
      <w:r>
        <w:rPr>
          <w:rFonts w:ascii="Courier New" w:cs="Courier New" w:eastAsia="Courier New" w:hAnsi="Courier New"/>
          <w:color w:val="1A3A5C"/>
          <w:sz w:val="18"/>
          <w:szCs w:val="18"/>
        </w:rPr>
        <w:t xml:space="preserve">('db_router.py + Bayesian tuner scaffold',</w:t>
      </w:r>
    </w:p>
    <w:p>
      <w:pPr>
        <w:spacing w:after="30" w:before="30"/>
        <w:ind w:left="720"/>
      </w:pPr>
      <w:r>
        <w:rPr>
          <w:rFonts w:ascii="Courier New" w:cs="Courier New" w:eastAsia="Courier New" w:hAnsi="Courier New"/>
          <w:color w:val="1A3A5C"/>
          <w:sz w:val="18"/>
          <w:szCs w:val="18"/>
        </w:rPr>
        <w:t xml:space="preserve"> 'Create trinity-ecosystem/py-brain/db_router.py with DBTierSelector class.</w:t>
      </w:r>
    </w:p>
    <w:p>
      <w:pPr>
        <w:spacing w:after="30" w:before="30"/>
        <w:ind w:left="720"/>
      </w:pPr>
      <w:r>
        <w:rPr>
          <w:rFonts w:ascii="Courier New" w:cs="Courier New" w:eastAsia="Courier New" w:hAnsi="Courier New"/>
          <w:color w:val="1A3A5C"/>
          <w:sz w:val="18"/>
          <w:szCs w:val="18"/>
        </w:rPr>
        <w:t xml:space="preserve">  Create bayesian_tuner.py with GP surrogate. DO NOT push to public GitHub until</w:t>
      </w:r>
    </w:p>
    <w:p>
      <w:pPr>
        <w:spacing w:after="30" w:before="30"/>
        <w:ind w:left="720"/>
      </w:pPr>
      <w:r>
        <w:rPr>
          <w:rFonts w:ascii="Courier New" w:cs="Courier New" w:eastAsia="Courier New" w:hAnsi="Courier New"/>
          <w:color w:val="1A3A5C"/>
          <w:sz w:val="18"/>
          <w:szCs w:val="18"/>
        </w:rPr>
        <w:t xml:space="preserve">  GCM confirms P-004 + P-005 provisionals are filed.',</w:t>
      </w:r>
    </w:p>
    <w:p>
      <w:pPr>
        <w:spacing w:after="30" w:before="30"/>
        <w:ind w:left="720"/>
      </w:pPr>
      <w:r>
        <w:rPr>
          <w:rFonts w:ascii="Courier New" w:cs="Courier New" w:eastAsia="Courier New" w:hAnsi="Courier New"/>
          <w:color w:val="1A3A5C"/>
          <w:sz w:val="18"/>
          <w:szCs w:val="18"/>
        </w:rPr>
        <w:t xml:space="preserve"> 'HDM', 'todo', 97, 'build', true),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('retrieval_logs + dag_nodes + dag_edges tables',</w:t>
      </w:r>
    </w:p>
    <w:p>
      <w:pPr>
        <w:spacing w:after="30" w:before="30"/>
        <w:ind w:left="720"/>
      </w:pPr>
      <w:r>
        <w:rPr>
          <w:rFonts w:ascii="Courier New" w:cs="Courier New" w:eastAsia="Courier New" w:hAnsi="Courier New"/>
          <w:color w:val="1A3A5C"/>
          <w:sz w:val="18"/>
          <w:szCs w:val="18"/>
        </w:rPr>
        <w:t xml:space="preserve"> 'FIRST query schema. Create retrieval_logs with anfis_score, nodes_traversed,</w:t>
      </w:r>
    </w:p>
    <w:p>
      <w:pPr>
        <w:spacing w:after="30" w:before="30"/>
        <w:ind w:left="720"/>
      </w:pPr>
      <w:r>
        <w:rPr>
          <w:rFonts w:ascii="Courier New" w:cs="Courier New" w:eastAsia="Courier New" w:hAnsi="Courier New"/>
          <w:color w:val="1A3A5C"/>
          <w:sz w:val="18"/>
          <w:szCs w:val="18"/>
        </w:rPr>
        <w:t xml:space="preserve">  tier_selected, confidence, agent_id. Create dag_nodes and dag_edges for Semantic DAG.</w:t>
      </w:r>
    </w:p>
    <w:p>
      <w:pPr>
        <w:spacing w:after="30" w:before="30"/>
        <w:ind w:left="720"/>
      </w:pPr>
      <w:r>
        <w:rPr>
          <w:rFonts w:ascii="Courier New" w:cs="Courier New" w:eastAsia="Courier New" w:hAnsi="Courier New"/>
          <w:color w:val="1A3A5C"/>
          <w:sz w:val="18"/>
          <w:szCs w:val="18"/>
        </w:rPr>
        <w:t xml:space="preserve">  Post table creation proof to sprint_updates.',</w:t>
      </w:r>
    </w:p>
    <w:p>
      <w:pPr>
        <w:spacing w:after="30" w:before="30"/>
        <w:ind w:left="720"/>
      </w:pPr>
      <w:r>
        <w:rPr>
          <w:rFonts w:ascii="Courier New" w:cs="Courier New" w:eastAsia="Courier New" w:hAnsi="Courier New"/>
          <w:color w:val="1A3A5C"/>
          <w:sz w:val="18"/>
          <w:szCs w:val="18"/>
        </w:rPr>
        <w:t xml:space="preserve"> 'NEXUS', 'todo', 90, 'build', false),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('Hybrid RAG foundation: pgvector + BM25 + LightRAG',</w:t>
      </w:r>
    </w:p>
    <w:p>
      <w:pPr>
        <w:spacing w:after="30" w:before="30"/>
        <w:ind w:left="720"/>
      </w:pPr>
      <w:r>
        <w:rPr>
          <w:rFonts w:ascii="Courier New" w:cs="Courier New" w:eastAsia="Courier New" w:hAnsi="Courier New"/>
          <w:color w:val="1A3A5C"/>
          <w:sz w:val="18"/>
          <w:szCs w:val="18"/>
        </w:rPr>
        <w:t xml:space="preserve"> 'Enable pgvector on trinity_tasks and supabase_schema_baseline.</w:t>
      </w:r>
    </w:p>
    <w:p>
      <w:pPr>
        <w:spacing w:after="30" w:before="30"/>
        <w:ind w:left="720"/>
      </w:pPr>
      <w:r>
        <w:rPr>
          <w:rFonts w:ascii="Courier New" w:cs="Courier New" w:eastAsia="Courier New" w:hAnsi="Courier New"/>
          <w:color w:val="1A3A5C"/>
          <w:sz w:val="18"/>
          <w:szCs w:val="18"/>
        </w:rPr>
        <w:t xml:space="preserve">  Enable pg_trgm extension. Install lightrag-hku in py-brain.</w:t>
      </w:r>
    </w:p>
    <w:p>
      <w:pPr>
        <w:spacing w:after="30" w:before="30"/>
        <w:ind w:left="720"/>
      </w:pPr>
      <w:r>
        <w:rPr>
          <w:rFonts w:ascii="Courier New" w:cs="Courier New" w:eastAsia="Courier New" w:hAnsi="Courier New"/>
          <w:color w:val="1A3A5C"/>
          <w:sz w:val="18"/>
          <w:szCs w:val="18"/>
        </w:rPr>
        <w:t xml:space="preserve">  Test multi-hop query: "schema changes affecting RepID since Aug 2025".',</w:t>
      </w:r>
    </w:p>
    <w:p>
      <w:pPr>
        <w:spacing w:after="30" w:before="30"/>
        <w:ind w:left="720"/>
      </w:pPr>
      <w:r>
        <w:rPr>
          <w:rFonts w:ascii="Courier New" w:cs="Courier New" w:eastAsia="Courier New" w:hAnsi="Courier New"/>
          <w:color w:val="1A3A5C"/>
          <w:sz w:val="18"/>
          <w:szCs w:val="18"/>
        </w:rPr>
        <w:t xml:space="preserve"> 'SOPHIA', 'todo', 85, 'build', false),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 Orchestration Trio</w:t>
      </w:r>
    </w:p>
    <w:p>
      <w:pPr>
        <w:spacing w:after="30" w:before="30"/>
        <w:ind w:left="720"/>
      </w:pPr>
      <w:r>
        <w:rPr>
          <w:rFonts w:ascii="Courier New" w:cs="Courier New" w:eastAsia="Courier New" w:hAnsi="Courier New"/>
          <w:color w:val="1A3A5C"/>
          <w:sz w:val="18"/>
          <w:szCs w:val="18"/>
        </w:rPr>
        <w:t xml:space="preserve">('BFT quorum protocol test: mock DDL',</w:t>
      </w:r>
    </w:p>
    <w:p>
      <w:pPr>
        <w:spacing w:after="30" w:before="30"/>
        <w:ind w:left="720"/>
      </w:pPr>
      <w:r>
        <w:rPr>
          <w:rFonts w:ascii="Courier New" w:cs="Courier New" w:eastAsia="Courier New" w:hAnsi="Courier New"/>
          <w:color w:val="1A3A5C"/>
          <w:sz w:val="18"/>
          <w:szCs w:val="18"/>
        </w:rPr>
        <w:t xml:space="preserve"> 'Submit a mock DDL proposal via schema_change_proposals table. Drive</w:t>
      </w:r>
    </w:p>
    <w:p>
      <w:pPr>
        <w:spacing w:after="30" w:before="30"/>
        <w:ind w:left="720"/>
      </w:pPr>
      <w:r>
        <w:rPr>
          <w:rFonts w:ascii="Courier New" w:cs="Courier New" w:eastAsia="Courier New" w:hAnsi="Courier New"/>
          <w:color w:val="1A3A5C"/>
          <w:sz w:val="18"/>
          <w:szCs w:val="18"/>
        </w:rPr>
        <w:t xml:space="preserve">  2-of-3 ALPHA squad vote. Verify GCM veto logic. Log to sprint_updates.',</w:t>
      </w:r>
    </w:p>
    <w:p>
      <w:pPr>
        <w:spacing w:after="30" w:before="30"/>
        <w:ind w:left="720"/>
      </w:pPr>
      <w:r>
        <w:rPr>
          <w:rFonts w:ascii="Courier New" w:cs="Courier New" w:eastAsia="Courier New" w:hAnsi="Courier New"/>
          <w:color w:val="1A3A5C"/>
          <w:sz w:val="18"/>
          <w:szCs w:val="18"/>
        </w:rPr>
        <w:t xml:space="preserve"> 'ORCH', 'todo', 88, 'governance', true),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('ERC-8004 agent registration: Base Sepolia testnet',</w:t>
      </w:r>
    </w:p>
    <w:p>
      <w:pPr>
        <w:spacing w:after="30" w:before="30"/>
        <w:ind w:left="720"/>
      </w:pPr>
      <w:r>
        <w:rPr>
          <w:rFonts w:ascii="Courier New" w:cs="Courier New" w:eastAsia="Courier New" w:hAnsi="Courier New"/>
          <w:color w:val="1A3A5C"/>
          <w:sz w:val="18"/>
          <w:szCs w:val="18"/>
        </w:rPr>
        <w:t xml:space="preserve"> 'Deploy TrinityIdentityAdapter.sol to Base Sepolia. Register all 12 agents.</w:t>
      </w:r>
    </w:p>
    <w:p>
      <w:pPr>
        <w:spacing w:after="30" w:before="30"/>
        <w:ind w:left="720"/>
      </w:pPr>
      <w:r>
        <w:rPr>
          <w:rFonts w:ascii="Courier New" w:cs="Courier New" w:eastAsia="Courier New" w:hAnsi="Courier New"/>
          <w:color w:val="1A3A5C"/>
          <w:sz w:val="18"/>
          <w:szCs w:val="18"/>
        </w:rPr>
        <w:t xml:space="preserve">  Store agentIds in erc8004_agent_registry. Upload agentURIs to IPFS.',</w:t>
      </w:r>
    </w:p>
    <w:p>
      <w:pPr>
        <w:spacing w:after="30" w:before="30"/>
        <w:ind w:left="720"/>
      </w:pPr>
      <w:r>
        <w:rPr>
          <w:rFonts w:ascii="Courier New" w:cs="Courier New" w:eastAsia="Courier New" w:hAnsi="Courier New"/>
          <w:color w:val="1A3A5C"/>
          <w:sz w:val="18"/>
          <w:szCs w:val="18"/>
        </w:rPr>
        <w:t xml:space="preserve"> 'W3C', 'todo', 84, 'web3', true),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('Schema quorum arbitration: resolve split vote',</w:t>
      </w:r>
    </w:p>
    <w:p>
      <w:pPr>
        <w:spacing w:after="30" w:before="30"/>
        <w:ind w:left="720"/>
      </w:pPr>
      <w:r>
        <w:rPr>
          <w:rFonts w:ascii="Courier New" w:cs="Courier New" w:eastAsia="Courier New" w:hAnsi="Courier New"/>
          <w:color w:val="1A3A5C"/>
          <w:sz w:val="18"/>
          <w:szCs w:val="18"/>
        </w:rPr>
        <w:t xml:space="preserve"> 'Monitor schema_change_proposals for split (1-1-0) votes.</w:t>
      </w:r>
    </w:p>
    <w:p>
      <w:pPr>
        <w:spacing w:after="30" w:before="30"/>
        <w:ind w:left="720"/>
      </w:pPr>
      <w:r>
        <w:rPr>
          <w:rFonts w:ascii="Courier New" w:cs="Courier New" w:eastAsia="Courier New" w:hAnsi="Courier New"/>
          <w:color w:val="1A3A5C"/>
          <w:sz w:val="18"/>
          <w:szCs w:val="18"/>
        </w:rPr>
        <w:t xml:space="preserve">  Execute SHOFET final arbiter logic. Record decision on HyperDAG.',</w:t>
      </w:r>
    </w:p>
    <w:p>
      <w:pPr>
        <w:spacing w:after="30" w:before="30"/>
        <w:ind w:left="720"/>
      </w:pPr>
      <w:r>
        <w:rPr>
          <w:rFonts w:ascii="Courier New" w:cs="Courier New" w:eastAsia="Courier New" w:hAnsi="Courier New"/>
          <w:color w:val="1A3A5C"/>
          <w:sz w:val="18"/>
          <w:szCs w:val="18"/>
        </w:rPr>
        <w:t xml:space="preserve"> 'SHOFET', 'todo', 80, 'governance', true);</w:t>
      </w:r>
    </w:p>
    <w:p/>
    <w:p/>
    <w:p>
      <w:pPr>
        <w:pStyle w:val="Heading2"/>
        <w:spacing w:after="100" w:before="280"/>
      </w:pPr>
      <w:r>
        <w:rPr>
          <w:rFonts w:ascii="Arial" w:cs="Arial" w:eastAsia="Arial" w:hAnsi="Arial"/>
          <w:b/>
          <w:bCs/>
          <w:color w:val="2E6DA4"/>
          <w:sz w:val="28"/>
          <w:szCs w:val="28"/>
        </w:rPr>
        <w:t xml:space="preserve">2.3 Gemini's Four-Phase Build Plan — Confirmed Schema</w:t>
      </w:r>
    </w:p>
    <w:p>
      <w:pPr>
        <w:spacing w:after="80" w:before="60"/>
      </w:pPr>
      <w:r>
        <w:rPr>
          <w:rFonts w:ascii="Arial" w:cs="Arial" w:eastAsia="Arial" w:hAnsi="Arial"/>
          <w:sz w:val="22"/>
          <w:szCs w:val="22"/>
        </w:rPr>
        <w:t xml:space="preserve">Gemini's four-phase build plan (Foundation → Routing → Scalability → Mobile) is structurally sound and maps directly onto the Master Integration Roadmap phases. The new tables required by Gemini's plan are integrated into the canonical schema list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00"/>
        <w:gridCol w:w="3060"/>
        <w:gridCol w:w="1900"/>
      </w:tblGrid>
      <w:tr>
        <w:tc>
          <w:tcPr>
            <w:tcW w:type="dxa" w:w="1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2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6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0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New Fields (beyond baseline)</w:t>
            </w:r>
          </w:p>
        </w:tc>
        <w:tc>
          <w:tcPr>
            <w:tcW w:type="dxa" w:w="19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Agent Owner</w:t>
            </w:r>
          </w:p>
        </w:tc>
      </w:tr>
      <w:tr>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retrieval_logs</w:t>
            </w:r>
          </w:p>
        </w:tc>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ANFIS retraining dataset; every query logged</w:t>
            </w:r>
          </w:p>
        </w:tc>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D1</w:t>
            </w:r>
          </w:p>
        </w:tc>
        <w:tc>
          <w:tcPr>
            <w:tcW w:type="dxa" w:w="3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anfis_score float, tier_selected text, nodes_traversed int, query_type text, confidence float, hybrid_weights jsonb</w:t>
            </w:r>
          </w:p>
        </w:tc>
        <w:tc>
          <w:tcPr>
            <w:tcW w:type="dxa" w:w="1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HDM/NEXUS</w:t>
            </w:r>
          </w:p>
        </w:tc>
      </w:tr>
      <w:tr>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dag_nodes</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Semantic DAG node registry</w:t>
            </w:r>
          </w:p>
        </w:tc>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P1 D2</w:t>
            </w:r>
          </w:p>
        </w:tc>
        <w:tc>
          <w:tcPr>
            <w:tcW w:type="dxa" w:w="3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node_id text PK, content_hash text, embedding vector(1536), agent_owner text, sprint_id bigint, node_type text</w:t>
            </w:r>
          </w:p>
        </w:tc>
        <w:tc>
          <w:tcPr>
            <w:tcW w:type="dxa" w:w="19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NEXUS</w:t>
            </w:r>
          </w:p>
        </w:tc>
      </w:tr>
      <w:tr>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dag_edges</w:t>
            </w:r>
          </w:p>
        </w:tc>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Directed edges between DAG nodes</w:t>
            </w:r>
          </w:p>
        </w:tc>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D2</w:t>
            </w:r>
          </w:p>
        </w:tc>
        <w:tc>
          <w:tcPr>
            <w:tcW w:type="dxa" w:w="3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from_node text→dag_nodes, to_node text→dag_nodes, relation_type text, weight float, zkp_proof text</w:t>
            </w:r>
          </w:p>
        </w:tc>
        <w:tc>
          <w:tcPr>
            <w:tcW w:type="dxa" w:w="1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TORCH</w:t>
            </w:r>
          </w:p>
        </w:tc>
      </w:tr>
      <w:tr>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anfis_params</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Bayesian-tuned ANFIS membership function params</w:t>
            </w:r>
          </w:p>
        </w:tc>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P1 D3</w:t>
            </w:r>
          </w:p>
        </w:tc>
        <w:tc>
          <w:tcPr>
            <w:tcW w:type="dxa" w:w="3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param_name text, value float, tuned_at timestamptz, routing_accuracy float, training_samples int</w:t>
            </w:r>
          </w:p>
        </w:tc>
        <w:tc>
          <w:tcPr>
            <w:tcW w:type="dxa" w:w="19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APM</w:t>
            </w:r>
          </w:p>
        </w:tc>
      </w:tr>
      <w:tr>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db_tier_latency</w:t>
            </w:r>
          </w:p>
        </w:tc>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eBPF telemetry feed for ANFIS router</w:t>
            </w:r>
          </w:p>
        </w:tc>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D1</w:t>
            </w:r>
          </w:p>
        </w:tc>
        <w:tc>
          <w:tcPr>
            <w:tcW w:type="dxa" w:w="3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tier text, p50_ms int, p95_ms int, p99_ms int, measured_at timestamptz, source text (ebpf|app)</w:t>
            </w:r>
          </w:p>
        </w:tc>
        <w:tc>
          <w:tcPr>
            <w:tcW w:type="dxa" w:w="1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APM</w:t>
            </w:r>
          </w:p>
        </w:tc>
      </w:tr>
      <w:tr>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supabase_schema_baseline</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VERITAS drift detection ground truth</w:t>
            </w:r>
          </w:p>
        </w:tc>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P1 D1</w:t>
            </w:r>
          </w:p>
        </w:tc>
        <w:tc>
          <w:tcPr>
            <w:tcW w:type="dxa" w:w="3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table_name text, column_name text, data_type text, captured_at timestamptz, schema_hash text</w:t>
            </w:r>
          </w:p>
        </w:tc>
        <w:tc>
          <w:tcPr>
            <w:tcW w:type="dxa" w:w="19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VERITAS</w:t>
            </w:r>
          </w:p>
        </w:tc>
      </w:tr>
      <w:tr>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schema_change_proposals</w:t>
            </w:r>
          </w:p>
        </w:tc>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BFT DDL quorum queue</w:t>
            </w:r>
          </w:p>
        </w:tc>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P2</w:t>
            </w:r>
          </w:p>
        </w:tc>
        <w:tc>
          <w:tcPr>
            <w:tcW w:type="dxa" w:w="3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proposal_id uuid, ddl_sql text, risk_score int(1-10), proposing_agent text, votes jsonb, status text, veto_reason text</w:t>
            </w:r>
          </w:p>
        </w:tc>
        <w:tc>
          <w:tcPr>
            <w:tcW w:type="dxa" w:w="1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NEXUS</w:t>
            </w:r>
          </w:p>
        </w:tc>
      </w:tr>
      <w:tr>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erc8004_agent_registry</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On-chain agentId mapping</w:t>
            </w:r>
          </w:p>
        </w:tc>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P3</w:t>
            </w:r>
          </w:p>
        </w:tc>
        <w:tc>
          <w:tcPr>
            <w:tcW w:type="dxa" w:w="3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agent_name text, agent_id_onchain text, agent_uri text, chain_id int, registered_at timestamptz</w:t>
            </w:r>
          </w:p>
        </w:tc>
        <w:tc>
          <w:tcPr>
            <w:tcW w:type="dxa" w:w="19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W3C</w:t>
            </w:r>
          </w:p>
        </w:tc>
      </w:tr>
      <w:tr>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db_routing_decisions</w:t>
            </w:r>
          </w:p>
        </w:tc>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All ANFIS DB routing decisions</w:t>
            </w:r>
          </w:p>
        </w:tc>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P1 D2</w:t>
            </w:r>
          </w:p>
        </w:tc>
        <w:tc>
          <w:tcPr>
            <w:tcW w:type="dxa" w:w="3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query_type text, tier_selected text, confidence float, latency_budget_ms int, agent_id text, decided_at timestamptz</w:t>
            </w:r>
          </w:p>
        </w:tc>
        <w:tc>
          <w:tcPr>
            <w:tcW w:type="dxa" w:w="1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HDM</w:t>
            </w:r>
          </w:p>
        </w:tc>
      </w:tr>
      <w:tr>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db_tier_cost_tracking</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Cost optimization monitoring</w:t>
            </w:r>
          </w:p>
        </w:tc>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P2</w:t>
            </w:r>
          </w:p>
        </w:tc>
        <w:tc>
          <w:tcPr>
            <w:tcW w:type="dxa" w:w="3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date date, agent_name text, tier text, query_count int, estimated_cost_usd decimal</w:t>
            </w:r>
          </w:p>
        </w:tc>
        <w:tc>
          <w:tcPr>
            <w:tcW w:type="dxa" w:w="19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HDM</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6C3483" w:val="clear"/>
            <w:tcMar>
              <w:top w:type="dxa" w:w="200"/>
              <w:left w:type="dxa" w:w="240"/>
              <w:bottom w:type="dxa" w:w="200"/>
              <w:right w:type="dxa" w:w="240"/>
            </w:tcMar>
          </w:tcPr>
          <w:p>
            <w:r>
              <w:rPr>
                <w:rFonts w:ascii="Arial" w:cs="Arial" w:eastAsia="Arial" w:hAnsi="Arial"/>
                <w:b/>
                <w:bCs/>
                <w:color w:val="FFFFFF"/>
                <w:sz w:val="34"/>
                <w:szCs w:val="34"/>
              </w:rPr>
              <w:t xml:space="preserve">SECTION 3: GROK ENHANCEMENTS — INTEGRATED AND PLACED IN SPRINT</w:t>
            </w:r>
          </w:p>
          <w:p>
            <w:r>
              <w:rPr>
                <w:rFonts w:ascii="Arial" w:cs="Arial" w:eastAsia="Arial" w:hAnsi="Arial"/>
                <w:i/>
                <w:iCs/>
                <w:color w:val="FFFFFF"/>
                <w:sz w:val="20"/>
                <w:szCs w:val="20"/>
              </w:rPr>
              <w:t xml:space="preserve">Both Grok passes reconciled. Conflicts resolved. Exact file paths and Gemini directive updates.</w:t>
            </w:r>
          </w:p>
        </w:tc>
      </w:tr>
    </w:tbl>
    <w:p/>
    <w:p>
      <w:pPr>
        <w:pStyle w:val="Heading2"/>
        <w:spacing w:after="100" w:before="280"/>
      </w:pPr>
      <w:r>
        <w:rPr>
          <w:rFonts w:ascii="Arial" w:cs="Arial" w:eastAsia="Arial" w:hAnsi="Arial"/>
          <w:b/>
          <w:bCs/>
          <w:color w:val="2E6DA4"/>
          <w:sz w:val="28"/>
          <w:szCs w:val="28"/>
        </w:rPr>
        <w:t xml:space="preserve">3.1 Bayesian-ANFIS Integration (Both Grok Passes Agree — Accept)</w:t>
      </w:r>
    </w:p>
    <w:p>
      <w:pPr>
        <w:spacing w:after="80" w:before="60"/>
      </w:pPr>
      <w:r>
        <w:rPr>
          <w:rFonts w:ascii="Arial" w:cs="Arial" w:eastAsia="Arial" w:hAnsi="Arial"/>
          <w:sz w:val="22"/>
          <w:szCs w:val="22"/>
        </w:rPr>
        <w:t xml:space="preserve">Both Grok passes independently recommend Bayesian optimization for ANFIS MF tuning. Research confirms this is peer-reviewed and production-proven for routing/forecasting systems. The key architectural decision: Bayesian tuner runs OFFLINE (weekly cron) and updates ANFIS params in a Supabase table. The db_router.py reads params on startup. Inference path is unchanged — remains &lt;5ms.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560"/>
        <w:gridCol w:w="1200"/>
      </w:tblGrid>
      <w:tr>
        <w:tc>
          <w:tcPr>
            <w:tcW w:type="dxa" w:w="3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Repo</w:t>
            </w:r>
          </w:p>
        </w:tc>
        <w:tc>
          <w:tcPr>
            <w:tcW w:type="dxa" w:w="25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py-brain/db_router.py</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CREATE: DBTierSelector class. Reads anfis_params on startup. select_tier() → {tier, confidence}. Logs every call to db_routing_decisions.</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W1</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py-brain/bayesian_tuner.py</w:t>
            </w:r>
          </w:p>
        </w:tc>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CREATE: skopt GP surrogate. Tunes MF centers/widths. Reads db_routing_decisions (7d). Updates anfis_params.</w:t>
            </w:r>
          </w:p>
        </w:tc>
        <w:tc>
          <w:tcPr>
            <w:tcW w:type="dxa" w:w="1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W1</w:t>
            </w:r>
          </w:p>
        </w:tc>
      </w:tr>
      <w:tr>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py-brain/hybrid_rag.py</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CREATE: combines pgvector dense + pg_trgm BM25 + LightRAG graph traversal.</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W2</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py-brain/ebpf_telemetry.py</w:t>
            </w:r>
          </w:p>
        </w:tc>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trinity-symphony-shared (APM)</w:t>
            </w:r>
          </w:p>
        </w:tc>
        <w:tc>
          <w:tcPr>
            <w:tcW w:type="dxa" w:w="25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CREATE: bcc BPF program. Traces TCP to Dragonfly:6379 + Supabase:5432. Feeds /telemetry endpoint.</w:t>
            </w:r>
          </w:p>
        </w:tc>
        <w:tc>
          <w:tcPr>
            <w:tcW w:type="dxa" w:w="1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W1</w:t>
            </w:r>
          </w:p>
        </w:tc>
      </w:tr>
      <w:tr>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Supabase anfis_params table</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qnnpjhlxljtqyigedwkb</w:t>
            </w:r>
          </w:p>
        </w:tc>
        <w:tc>
          <w:tcPr>
            <w:tcW w:type="dxa" w:w="2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CREATE: {id bigserial, param_name text, value float, tuned_at timestamptz, routing_accuracy float}</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W1</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Railway cron (Sunday 2am)</w:t>
            </w:r>
          </w:p>
        </w:tc>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trinity-ecosystem</w:t>
            </w:r>
          </w:p>
        </w:tc>
        <w:tc>
          <w:tcPr>
            <w:tcW w:type="dxa" w:w="25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ADD: triggers bayesian_tuner.py weekly. Alert to Telegram if accuracy &lt;0.80.</w:t>
            </w:r>
          </w:p>
        </w:tc>
        <w:tc>
          <w:tcPr>
            <w:tcW w:type="dxa" w:w="1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W2</w:t>
            </w:r>
          </w:p>
        </w:tc>
      </w:tr>
    </w:tbl>
    <w:p/>
    <w:tbl>
      <w:tblPr>
        <w:tblW w:type="dxa" w:w="9360"/>
        <w:tblBorders>
          <w:top w:val="single" w:color="D35400" w:sz="8"/>
          <w:left w:val="thick" w:color="D35400" w:sz="20"/>
          <w:bottom w:val="single" w:color="D35400" w:sz="8"/>
          <w:right w:val="single" w:color="D35400"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3E0" w:val="clear"/>
            <w:tcMar>
              <w:top w:type="dxa" w:w="100"/>
              <w:left w:type="dxa" w:w="160"/>
              <w:bottom w:type="dxa" w:w="100"/>
              <w:right w:type="dxa" w:w="160"/>
            </w:tcMar>
          </w:tcPr>
          <w:p>
            <w:r>
              <w:rPr>
                <w:rFonts w:ascii="Arial" w:cs="Arial" w:eastAsia="Arial" w:hAnsi="Arial"/>
                <w:b/>
                <w:bCs/>
                <w:color w:val="D35400"/>
                <w:sz w:val="20"/>
                <w:szCs w:val="20"/>
              </w:rPr>
              <w:t xml:space="preserve">⚠️ PATENT ALERT: DO NOT push db_router.py or bayesian_tuner.py to GitHub until P-004 + P-005 are filed</w:t>
            </w:r>
          </w:p>
          <w:p>
            <w:pPr>
              <w:spacing w:before="40"/>
            </w:pPr>
            <w:r>
              <w:rPr>
                <w:rFonts w:ascii="Arial" w:cs="Arial" w:eastAsia="Arial" w:hAnsi="Arial"/>
                <w:i/>
                <w:iCs/>
                <w:sz w:val="20"/>
                <w:szCs w:val="20"/>
              </w:rPr>
              <w:t xml:space="preserve">GCM's Phase 0 task explicitly blocks this. Gemini should not commit these files. P-004 (ANFIS DB Routing) and P-005 (ANFIS-GNN Hybrid) must be filed as provisional patents with counsel FIRST. Both can be filed in the same week.</w:t>
            </w:r>
          </w:p>
        </w:tc>
      </w:tr>
    </w:tbl>
    <w:p/>
    <w:p>
      <w:pPr>
        <w:pStyle w:val="Heading2"/>
        <w:spacing w:after="100" w:before="280"/>
      </w:pPr>
      <w:r>
        <w:rPr>
          <w:rFonts w:ascii="Arial" w:cs="Arial" w:eastAsia="Arial" w:hAnsi="Arial"/>
          <w:b/>
          <w:bCs/>
          <w:color w:val="2E6DA4"/>
          <w:sz w:val="28"/>
          <w:szCs w:val="28"/>
        </w:rPr>
        <w:t xml:space="preserve">3.2 Plonky3 ZKP — Phase Placement Resolved (Grok Pass 2 Corrects Pass 1)</w:t>
      </w:r>
    </w:p>
    <w:tbl>
      <w:tblPr>
        <w:tblW w:type="dxa" w:w="9360"/>
        <w:tblBorders>
          <w:top w:val="single" w:color="C8922A" w:sz="8"/>
          <w:left w:val="thick" w:color="C8922A" w:sz="20"/>
          <w:bottom w:val="single" w:color="C8922A" w:sz="8"/>
          <w:right w:val="single" w:color="C8922A"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8E1" w:val="clear"/>
            <w:tcMar>
              <w:top w:type="dxa" w:w="100"/>
              <w:left w:type="dxa" w:w="160"/>
              <w:bottom w:type="dxa" w:w="100"/>
              <w:right w:type="dxa" w:w="160"/>
            </w:tcMar>
          </w:tcPr>
          <w:p>
            <w:r>
              <w:rPr>
                <w:rFonts w:ascii="Arial" w:cs="Arial" w:eastAsia="Arial" w:hAnsi="Arial"/>
                <w:b/>
                <w:bCs/>
                <w:color w:val="C8922A"/>
                <w:sz w:val="20"/>
                <w:szCs w:val="20"/>
              </w:rPr>
              <w:t xml:space="preserve">✅ SYNTHESIS DECISION: Phase 1-7: Groth16. Phase 8+: Plonky3. This is final.</w:t>
            </w:r>
          </w:p>
          <w:p>
            <w:pPr>
              <w:spacing w:before="40"/>
            </w:pPr>
            <w:r>
              <w:rPr>
                <w:rFonts w:ascii="Arial" w:cs="Arial" w:eastAsia="Arial" w:hAnsi="Arial"/>
                <w:i/>
                <w:iCs/>
                <w:sz w:val="20"/>
                <w:szCs w:val="20"/>
              </w:rPr>
              <w:t xml:space="preserve">Grok Pass 1 said "replace Groth16 with Plonky3". Grok Pass 2 corrected to "phase in Plonky3 for high-stakes". Both passes missed that Groth16 + Halo2 + PLONK are ALL elliptic-curve-based and quantum-vulnerable. Plonky3 is the correct hash-based answer but verifier tooling for Base L2 is not production-ready. Use Groth16 for all on-chain proofs through Phase 7. Switch to Plonky3 at Phase 8 (HyperDAG immutable tier where we control the verifier).</w:t>
            </w:r>
          </w:p>
        </w:tc>
      </w:tr>
    </w:tbl>
    <w:p/>
    <w:p>
      <w:pPr>
        <w:pStyle w:val="Heading2"/>
        <w:spacing w:after="100" w:before="280"/>
      </w:pPr>
      <w:r>
        <w:rPr>
          <w:rFonts w:ascii="Arial" w:cs="Arial" w:eastAsia="Arial" w:hAnsi="Arial"/>
          <w:b/>
          <w:bCs/>
          <w:color w:val="2E6DA4"/>
          <w:sz w:val="28"/>
          <w:szCs w:val="28"/>
        </w:rPr>
        <w:t xml:space="preserve">3.3 CR-SQLite vs GunDB — Decision (Grok Pass 2 Adds GunDB, Redundant)</w:t>
      </w:r>
    </w:p>
    <w:tbl>
      <w:tblPr>
        <w:tblW w:type="dxa" w:w="9360"/>
        <w:tblBorders>
          <w:top w:val="single" w:color="C8922A" w:sz="8"/>
          <w:left w:val="thick" w:color="C8922A" w:sz="20"/>
          <w:bottom w:val="single" w:color="C8922A" w:sz="8"/>
          <w:right w:val="single" w:color="C8922A"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8E1" w:val="clear"/>
            <w:tcMar>
              <w:top w:type="dxa" w:w="100"/>
              <w:left w:type="dxa" w:w="160"/>
              <w:bottom w:type="dxa" w:w="100"/>
              <w:right w:type="dxa" w:w="160"/>
            </w:tcMar>
          </w:tcPr>
          <w:p>
            <w:r>
              <w:rPr>
                <w:rFonts w:ascii="Arial" w:cs="Arial" w:eastAsia="Arial" w:hAnsi="Arial"/>
                <w:b/>
                <w:bCs/>
                <w:color w:val="C8922A"/>
                <w:sz w:val="20"/>
                <w:szCs w:val="20"/>
              </w:rPr>
              <w:t xml:space="preserve">✅ SYNTHESIS DECISION: CR-SQLite (vlcn-io) only. GunDB evaluated and deferred.</w:t>
            </w:r>
          </w:p>
          <w:p>
            <w:pPr>
              <w:spacing w:before="40"/>
            </w:pPr>
            <w:r>
              <w:rPr>
                <w:rFonts w:ascii="Arial" w:cs="Arial" w:eastAsia="Arial" w:hAnsi="Arial"/>
                <w:i/>
                <w:iCs/>
                <w:sz w:val="20"/>
                <w:szCs w:val="20"/>
              </w:rPr>
              <w:t xml:space="preserve">Grok Pass 2 introduces GunDB as a P2P artifact sharing layer alongside CR-SQLite. Both solve overlapping problems. CR-SQLite (Rust, MIT, production-ready) handles offline SQLite CRDT sync. GunDB (JavaScript, graph-based) adds real-time P2P pub-sub. For Phase 4 mobile dashboard offline-first, CR-SQLite alone is sufficient. GunDB adds complexity without confirmed advantage over OrbitDB (which is already in the stack for COLD tier). Evaluate GunDB at Phase 9 if real-time multi-agent artifact co-editing is needed.</w:t>
            </w:r>
          </w:p>
        </w:tc>
      </w:tr>
    </w:tbl>
    <w:p/>
    <w:p>
      <w:pPr>
        <w:pStyle w:val="Heading2"/>
        <w:spacing w:after="100" w:before="280"/>
      </w:pPr>
      <w:r>
        <w:rPr>
          <w:rFonts w:ascii="Arial" w:cs="Arial" w:eastAsia="Arial" w:hAnsi="Arial"/>
          <w:b/>
          <w:bCs/>
          <w:color w:val="2E6DA4"/>
          <w:sz w:val="28"/>
          <w:szCs w:val="28"/>
        </w:rPr>
        <w:t xml:space="preserve">3.4 Qdrant Vector Store — Rejected (Grok Pass 2)</w:t>
      </w:r>
    </w:p>
    <w:tbl>
      <w:tblPr>
        <w:tblW w:type="dxa" w:w="9360"/>
        <w:tblBorders>
          <w:top w:val="single" w:color="C8922A" w:sz="8"/>
          <w:left w:val="thick" w:color="C8922A" w:sz="20"/>
          <w:bottom w:val="single" w:color="C8922A" w:sz="8"/>
          <w:right w:val="single" w:color="C8922A"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8E1" w:val="clear"/>
            <w:tcMar>
              <w:top w:type="dxa" w:w="100"/>
              <w:left w:type="dxa" w:w="160"/>
              <w:bottom w:type="dxa" w:w="100"/>
              <w:right w:type="dxa" w:w="160"/>
            </w:tcMar>
          </w:tcPr>
          <w:p>
            <w:r>
              <w:rPr>
                <w:rFonts w:ascii="Arial" w:cs="Arial" w:eastAsia="Arial" w:hAnsi="Arial"/>
                <w:b/>
                <w:bCs/>
                <w:color w:val="C8922A"/>
                <w:sz w:val="20"/>
                <w:szCs w:val="20"/>
              </w:rPr>
              <w:t xml:space="preserve">✅ SYNTHESIS DECISION: pgvector in Supabase covers all vector needs. Qdrant is redundant infrastructure.</w:t>
            </w:r>
          </w:p>
          <w:p>
            <w:pPr>
              <w:spacing w:before="40"/>
            </w:pPr>
            <w:r>
              <w:rPr>
                <w:rFonts w:ascii="Arial" w:cs="Arial" w:eastAsia="Arial" w:hAnsi="Arial"/>
                <w:i/>
                <w:iCs/>
                <w:sz w:val="20"/>
                <w:szCs w:val="20"/>
              </w:rPr>
              <w:t xml:space="preserve">Grok Pass 2 suggests adding Qdrant as a dedicated vector store for scalable hybrid search. Trinity Symphony already has pgvector installed in Supabase (276 tables, 281,100 daily requests confirmed). Adding Qdrant means managing a separate service, separate sync pipeline, and separate embedding store. The pgvector + pg_trgm (BM25) + LightRAG combination achieves hybrid search without new infrastructure. Qdrant only becomes relevant if pgvector performance degrades above 10M+ vectors — not a current concern.</w:t>
            </w:r>
          </w:p>
        </w:tc>
      </w:tr>
    </w:tbl>
    <w:p/>
    <w:p>
      <w:pPr>
        <w:pStyle w:val="Heading2"/>
        <w:spacing w:after="100" w:before="280"/>
      </w:pPr>
      <w:r>
        <w:rPr>
          <w:rFonts w:ascii="Arial" w:cs="Arial" w:eastAsia="Arial" w:hAnsi="Arial"/>
          <w:b/>
          <w:bCs/>
          <w:color w:val="2E6DA4"/>
          <w:sz w:val="28"/>
          <w:szCs w:val="28"/>
        </w:rPr>
        <w:t xml:space="preserve">3.5 MLAgentBench Reflection Loops — Integrate as Pattern (Both Grok Passes)</w:t>
      </w:r>
    </w:p>
    <w:p>
      <w:pPr>
        <w:spacing w:after="80" w:before="60"/>
      </w:pPr>
      <w:r>
        <w:rPr>
          <w:rFonts w:ascii="Arial" w:cs="Arial" w:eastAsia="Arial" w:hAnsi="Arial"/>
          <w:sz w:val="22"/>
          <w:szCs w:val="22"/>
        </w:rPr>
        <w:t xml:space="preserve">Both Grok passes reference MLAgentBench's plan-execute-reflect-verify agent loop. This maps directly to Trinity's existing structure and should be codified as the canonical agent task lifecycle in constitutional-agent-base.js v8.2.0 (next version after v8.1.0 Spawn Control).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MLAgentBench Stage</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Trinity Agent Action</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Where in Code</w:t>
            </w:r>
          </w:p>
        </w:tc>
        <w:tc>
          <w:tcPr>
            <w:tcW w:type="dxa" w:w="23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PLAN</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 reads task from trinity_tasks, decomposes into subtasks via agentic_retrieval.py</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constitutional-agent-base.js claimTask()</w:t>
            </w:r>
          </w:p>
        </w:tc>
        <w:tc>
          <w:tcPr>
            <w:tcW w:type="dxa" w:w="23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Subtask list in task.metadata jsonb</w:t>
            </w:r>
          </w:p>
        </w:tc>
      </w:tr>
      <w:tr>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EXECUTE</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Agent executes subtask using available tools (SQL, GitHub, LLM call, ANFIS router)</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constitutional-agent-base.js executeTask()</w:t>
            </w:r>
          </w:p>
        </w:tc>
        <w:tc>
          <w:tcPr>
            <w:tcW w:type="dxa" w:w="23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Result stored in trinity_tasks.result</w:t>
            </w:r>
          </w:p>
        </w:tc>
      </w:tr>
      <w:tr>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REFLECT</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 evaluates result quality against success criteria; posts interim to sprint_updates</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NEW: reflectOnResult() method in v8.2.0</w:t>
            </w:r>
          </w:p>
        </w:tc>
        <w:tc>
          <w:tcPr>
            <w:tcW w:type="dxa" w:w="23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sprint_updates proof_of_work entry</w:t>
            </w:r>
          </w:p>
        </w:tc>
      </w:tr>
      <w:tr>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VERIFY</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VERITAS or peer agent cross-checks result; sets repid_verified flag if passed</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needs_peer_review=true tasks route to VERITAS</w:t>
            </w:r>
          </w:p>
        </w:tc>
        <w:tc>
          <w:tcPr>
            <w:tcW w:type="dxa" w:w="23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trinity_tasks.repid_verified=true + RepID delta</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0E7C7B" w:val="clear"/>
            <w:tcMar>
              <w:top w:type="dxa" w:w="200"/>
              <w:left w:type="dxa" w:w="240"/>
              <w:bottom w:type="dxa" w:w="200"/>
              <w:right w:type="dxa" w:w="240"/>
            </w:tcMar>
          </w:tcPr>
          <w:p>
            <w:r>
              <w:rPr>
                <w:rFonts w:ascii="Arial" w:cs="Arial" w:eastAsia="Arial" w:hAnsi="Arial"/>
                <w:b/>
                <w:bCs/>
                <w:color w:val="FFFFFF"/>
                <w:sz w:val="34"/>
                <w:szCs w:val="34"/>
              </w:rPr>
              <w:t xml:space="preserve">SECTION 4: UNIFIED SEVEN-LAYER ARCHITECTURE — FINAL CANONICAL VERSION</w:t>
            </w:r>
          </w:p>
          <w:p>
            <w:r>
              <w:rPr>
                <w:rFonts w:ascii="Arial" w:cs="Arial" w:eastAsia="Arial" w:hAnsi="Arial"/>
                <w:i/>
                <w:iCs/>
                <w:color w:val="FFFFFF"/>
                <w:sz w:val="20"/>
                <w:szCs w:val="20"/>
              </w:rPr>
              <w:t xml:space="preserve">Gemini layers + Grok enhancements + Claude validation. This supersedes all prior layer diagrams.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800"/>
        <w:gridCol w:w="1500"/>
        <w:gridCol w:w="1500"/>
        <w:gridCol w:w="1060"/>
      </w:tblGrid>
      <w:tr>
        <w:tc>
          <w:tcPr>
            <w:tcW w:type="dxa" w:w="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Stack</w:t>
            </w:r>
          </w:p>
        </w:tc>
        <w:tc>
          <w:tcPr>
            <w:tcW w:type="dxa" w:w="1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Gemini Origin</w:t>
            </w:r>
          </w:p>
        </w:tc>
        <w:tc>
          <w:tcPr>
            <w:tcW w:type="dxa" w:w="1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Grok Addition</w:t>
            </w:r>
          </w:p>
        </w:tc>
        <w:tc>
          <w:tcPr>
            <w:tcW w:type="dxa" w:w="10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Verdict</w:t>
            </w:r>
          </w:p>
        </w:tc>
      </w:tr>
      <w:tr>
        <w:tc>
          <w:tcPr>
            <w:tcW w:type="dxa" w:w="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L0</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eBPF kernel traces (bcc-tools)</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Sub-ms telemetry; feeds all layers</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Pass 1+2</w:t>
            </w:r>
          </w:p>
        </w:tc>
        <w:tc>
          <w:tcPr>
            <w:tcW w:type="dxa" w:w="1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Now</w:t>
            </w:r>
          </w:p>
        </w:tc>
      </w:tr>
      <w:tr>
        <w:tc>
          <w:tcPr>
            <w:tcW w:type="dxa" w:w="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L1</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Dragonfly DB + Upstash Redis + node-lru-cache + CR-SQLite edge mirror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HOT: &lt;3ms heartbeats, LRU, mobile offline</w:t>
            </w:r>
          </w:p>
        </w:tc>
        <w:tc>
          <w:tcPr>
            <w:tcW w:type="dxa" w:w="1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LRU cache</w:t>
            </w:r>
          </w:p>
        </w:tc>
        <w:tc>
          <w:tcPr>
            <w:tcW w:type="dxa" w:w="1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CR-SQLite</w:t>
            </w:r>
          </w:p>
        </w:tc>
        <w:tc>
          <w:tcPr>
            <w:tcW w:type="dxa" w:w="1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P1-P4</w:t>
            </w:r>
          </w:p>
        </w:tc>
      </w:tr>
      <w:tr>
        <w:tc>
          <w:tcPr>
            <w:tcW w:type="dxa" w:w="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L2</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Supabase pgvector + pg_trgm BM25 + LightRAG + BAAI reranker + retrieval_logs</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WARM: task queues, RepID, hybrid RAG artifact retrieval</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retrieval_logs</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LightRAG+RAG</w:t>
            </w:r>
          </w:p>
        </w:tc>
        <w:tc>
          <w:tcPr>
            <w:tcW w:type="dxa" w:w="1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P1-P2</w:t>
            </w:r>
          </w:p>
        </w:tc>
      </w:tr>
      <w:tr>
        <w:tc>
          <w:tcPr>
            <w:tcW w:type="dxa" w:w="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L3</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OrbitDB events (append-only) + Tableland + IPFS/web3.storage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COLD: P2P audit replication, immutable artifact URI</w:t>
            </w:r>
          </w:p>
        </w:tc>
        <w:tc>
          <w:tcPr>
            <w:tcW w:type="dxa" w:w="1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OrbitDB</w:t>
            </w:r>
          </w:p>
        </w:tc>
        <w:tc>
          <w:tcPr>
            <w:tcW w:type="dxa" w:w="1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P4 (limited)</w:t>
            </w:r>
          </w:p>
        </w:tc>
      </w:tr>
      <w:tr>
        <w:tc>
          <w:tcPr>
            <w:tcW w:type="dxa" w:w="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L4</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HyperDAG BFT Merkle-DAG + Groth16 (→Plonky3 at P8) + ZKP archive</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IMMUTABLE: BFT proofs, DAO votes</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Plonky3</w:t>
            </w:r>
          </w:p>
        </w:tc>
        <w:tc>
          <w:tcPr>
            <w:tcW w:type="dxa" w:w="1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P8 switch</w:t>
            </w:r>
          </w:p>
        </w:tc>
      </w:tr>
      <w:tr>
        <w:tc>
          <w:tcPr>
            <w:tcW w:type="dxa" w:w="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L5</w:t>
            </w:r>
          </w:p>
        </w:tc>
        <w:tc>
          <w:tcPr>
            <w:tcW w:type="dxa" w:w="2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Bayesian-ANFIS Router (py-brain) + db_routing_decisions log</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ROUTING: weekly-tuned tier selector, &lt;5ms</w:t>
            </w:r>
          </w:p>
        </w:tc>
        <w:tc>
          <w:tcPr>
            <w:tcW w:type="dxa" w:w="1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ANFIS routing</w:t>
            </w:r>
          </w:p>
        </w:tc>
        <w:tc>
          <w:tcPr>
            <w:tcW w:type="dxa" w:w="15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Bayesian</w:t>
            </w:r>
          </w:p>
        </w:tc>
        <w:tc>
          <w:tcPr>
            <w:tcW w:type="dxa" w:w="10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P1</w:t>
            </w:r>
          </w:p>
        </w:tc>
      </w:tr>
      <w:tr>
        <w:tc>
          <w:tcPr>
            <w:tcW w:type="dxa" w:w="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L6</w:t>
            </w:r>
          </w:p>
        </w:tc>
        <w:tc>
          <w:tcPr>
            <w:tcW w:type="dxa" w:w="2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Agentic Hybrid RAG + MLAgentBench reflect loops + probabilistic VERITAS</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RETRIEVAL &amp; REASONING: multi-hop, self-correcting</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DAG/GNN</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RAG + reflect</w:t>
            </w:r>
          </w:p>
        </w:tc>
        <w:tc>
          <w:tcPr>
            <w:tcW w:type="dxa" w:w="10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P2</w:t>
            </w:r>
          </w:p>
        </w:tc>
      </w:tr>
    </w:tbl>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1A3A5C" w:val="clear"/>
            <w:tcMar>
              <w:top w:type="dxa" w:w="200"/>
              <w:left w:type="dxa" w:w="240"/>
              <w:bottom w:type="dxa" w:w="200"/>
              <w:right w:type="dxa" w:w="240"/>
            </w:tcMar>
          </w:tcPr>
          <w:p>
            <w:r>
              <w:rPr>
                <w:rFonts w:ascii="Arial" w:cs="Arial" w:eastAsia="Arial" w:hAnsi="Arial"/>
                <w:b/>
                <w:bCs/>
                <w:color w:val="FFFFFF"/>
                <w:sz w:val="34"/>
                <w:szCs w:val="34"/>
              </w:rPr>
              <w:t xml:space="preserve">SECTION 5: UNIFIED 10-PHASE SPRINT PLAN — ALL THREE AIs MERGED</w:t>
            </w:r>
          </w:p>
          <w:p>
            <w:r>
              <w:rPr>
                <w:rFonts w:ascii="Arial" w:cs="Arial" w:eastAsia="Arial" w:hAnsi="Arial"/>
                <w:i/>
                <w:iCs/>
                <w:color w:val="FFFFFF"/>
                <w:sz w:val="20"/>
                <w:szCs w:val="20"/>
              </w:rPr>
              <w:t xml:space="preserve">Gemini's four phases expanded to ten. Grok enhancements placed at correct dependency order. Patent gates preserved.</w:t>
            </w:r>
          </w:p>
        </w:tc>
      </w:tr>
    </w:tbl>
    <w:p/>
    <w:p>
      <w:pPr>
        <w:pStyle w:val="Heading2"/>
        <w:spacing w:after="100" w:before="280"/>
      </w:pPr>
      <w:r>
        <w:rPr>
          <w:rFonts w:ascii="Arial" w:cs="Arial" w:eastAsia="Arial" w:hAnsi="Arial"/>
          <w:b/>
          <w:bCs/>
          <w:color w:val="2E6DA4"/>
          <w:sz w:val="28"/>
          <w:szCs w:val="28"/>
        </w:rPr>
        <w:t xml:space="preserve">PHASE 0 — Verification + Patents (Today, Hours 1-6)</w:t>
      </w:r>
    </w:p>
    <w:tbl>
      <w:tblPr>
        <w:tblW w:type="dxa" w:w="9360"/>
        <w:tblBorders>
          <w:top w:val="single" w:color="D35400" w:sz="8"/>
          <w:left w:val="thick" w:color="D35400" w:sz="20"/>
          <w:bottom w:val="single" w:color="D35400" w:sz="8"/>
          <w:right w:val="single" w:color="D35400"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3E0" w:val="clear"/>
            <w:tcMar>
              <w:top w:type="dxa" w:w="100"/>
              <w:left w:type="dxa" w:w="160"/>
              <w:bottom w:type="dxa" w:w="100"/>
              <w:right w:type="dxa" w:w="160"/>
            </w:tcMar>
          </w:tcPr>
          <w:p>
            <w:r>
              <w:rPr>
                <w:rFonts w:ascii="Arial" w:cs="Arial" w:eastAsia="Arial" w:hAnsi="Arial"/>
                <w:b/>
                <w:bCs/>
                <w:color w:val="D35400"/>
                <w:sz w:val="20"/>
                <w:szCs w:val="20"/>
              </w:rPr>
              <w:t xml:space="preserve">⚠️ PATENT ALERT: File P-004 + P-005 as provisional patents BEFORE any code touches GitHub</w:t>
            </w:r>
          </w:p>
          <w:p>
            <w:pPr>
              <w:spacing w:before="40"/>
            </w:pPr>
            <w:r>
              <w:rPr>
                <w:rFonts w:ascii="Arial" w:cs="Arial" w:eastAsia="Arial" w:hAnsi="Arial"/>
                <w:i/>
                <w:iCs/>
                <w:sz w:val="20"/>
                <w:szCs w:val="20"/>
              </w:rPr>
              <w:t xml:space="preserve">P-004: ANFIS Multi-Tier DB Routing. P-005: ANFIS-GNN Hybrid Routing. Both provisionals this week. GCM task blocks all db_router.py and gnn/retrieval_scorer.py GitHub commits until receipt confirmed.</w:t>
            </w:r>
          </w:p>
        </w:tc>
      </w:tr>
    </w:tbl>
    <w:p/>
    <w:p>
      <w:pPr>
        <w:pStyle w:val="ListParagraph"/>
        <w:numPr>
          <w:ilvl w:val="0"/>
          <w:numId w:val="2"/>
        </w:numPr>
        <w:spacing w:after="40" w:before="40"/>
      </w:pPr>
      <w:r>
        <w:rPr>
          <w:rFonts w:ascii="Arial" w:cs="Arial" w:eastAsia="Arial" w:hAnsi="Arial"/>
          <w:sz w:val="22"/>
          <w:szCs w:val="22"/>
        </w:rPr>
        <w:t xml:space="preserve">Run session_audit.js (canonical version from Section 2.1)</w:t>
      </w:r>
    </w:p>
    <w:p>
      <w:pPr>
        <w:pStyle w:val="ListParagraph"/>
        <w:numPr>
          <w:ilvl w:val="0"/>
          <w:numId w:val="2"/>
        </w:numPr>
        <w:spacing w:after="40" w:before="40"/>
      </w:pPr>
      <w:r>
        <w:rPr>
          <w:rFonts w:ascii="Arial" w:cs="Arial" w:eastAsia="Arial" w:hAnsi="Arial"/>
          <w:sz w:val="22"/>
          <w:szCs w:val="22"/>
        </w:rPr>
        <w:t xml:space="preserve">Confirm all 12 agents deployed with correct AGENT_NAME on Railway</w:t>
      </w:r>
    </w:p>
    <w:p>
      <w:pPr>
        <w:pStyle w:val="ListParagraph"/>
        <w:numPr>
          <w:ilvl w:val="0"/>
          <w:numId w:val="2"/>
        </w:numPr>
        <w:spacing w:after="40" w:before="40"/>
      </w:pPr>
      <w:r>
        <w:rPr>
          <w:rFonts w:ascii="Arial" w:cs="Arial" w:eastAsia="Arial" w:hAnsi="Arial"/>
          <w:sz w:val="22"/>
          <w:szCs w:val="22"/>
        </w:rPr>
        <w:t xml:space="preserve">Confirm constitutional-agent-base.js v8.1.0 on SHOFET, CHESED, NEXUS, SOPHIA</w:t>
      </w:r>
    </w:p>
    <w:p>
      <w:pPr>
        <w:pStyle w:val="ListParagraph"/>
        <w:numPr>
          <w:ilvl w:val="0"/>
          <w:numId w:val="2"/>
        </w:numPr>
        <w:spacing w:after="40" w:before="40"/>
      </w:pPr>
      <w:r>
        <w:rPr>
          <w:rFonts w:ascii="Arial" w:cs="Arial" w:eastAsia="Arial" w:hAnsi="Arial"/>
          <w:sz w:val="22"/>
          <w:szCs w:val="22"/>
        </w:rPr>
        <w:t xml:space="preserve">Confirm grok-beta → grok-2 migration complete in W3C agent</w:t>
      </w:r>
    </w:p>
    <w:p>
      <w:pPr>
        <w:pStyle w:val="ListParagraph"/>
        <w:numPr>
          <w:ilvl w:val="0"/>
          <w:numId w:val="2"/>
        </w:numPr>
        <w:spacing w:after="40" w:before="40"/>
      </w:pPr>
      <w:r>
        <w:rPr>
          <w:rFonts w:ascii="Arial" w:cs="Arial" w:eastAsia="Arial" w:hAnsi="Arial"/>
          <w:sz w:val="22"/>
          <w:szCs w:val="22"/>
        </w:rPr>
        <w:t xml:space="preserve">Seed all 12 agent Phase 0 tasks (SQL from Section 2.2)</w:t>
      </w:r>
    </w:p>
    <w:p>
      <w:pPr>
        <w:pStyle w:val="ListParagraph"/>
        <w:numPr>
          <w:ilvl w:val="0"/>
          <w:numId w:val="2"/>
        </w:numPr>
        <w:spacing w:after="40" w:before="40"/>
      </w:pPr>
      <w:r>
        <w:rPr>
          <w:rFonts w:ascii="Arial" w:cs="Arial" w:eastAsia="Arial" w:hAnsi="Arial"/>
          <w:sz w:val="22"/>
          <w:szCs w:val="22"/>
        </w:rPr>
        <w:t xml:space="preserve">Contact patent counsel: file P-004 + P-005 provisionals</w:t>
      </w:r>
    </w:p>
    <w:p/>
    <w:p>
      <w:pPr>
        <w:pStyle w:val="Heading2"/>
        <w:spacing w:after="100" w:before="280"/>
      </w:pPr>
      <w:r>
        <w:rPr>
          <w:rFonts w:ascii="Arial" w:cs="Arial" w:eastAsia="Arial" w:hAnsi="Arial"/>
          <w:b/>
          <w:bCs/>
          <w:color w:val="2E6DA4"/>
          <w:sz w:val="28"/>
          <w:szCs w:val="28"/>
        </w:rPr>
        <w:t xml:space="preserve">PHASE 1 — Foundation &amp; Observability (Days 1-7) [Gemini Phase 1 + Grok L0]</w:t>
      </w:r>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Create db_router.py with DBTierSelector. Reads anfis_params. Logs to db_routing_decisions.</w:t>
      </w:r>
    </w:p>
    <w:p>
      <w:pPr>
        <w:pStyle w:val="ListParagraph"/>
        <w:numPr>
          <w:ilvl w:val="0"/>
          <w:numId w:val="2"/>
        </w:numPr>
        <w:spacing w:after="40" w:before="40"/>
      </w:pPr>
      <w:r>
        <w:rPr>
          <w:rFonts w:ascii="Arial" w:cs="Arial" w:eastAsia="Arial" w:hAnsi="Arial"/>
          <w:b/>
          <w:bCs/>
          <w:sz w:val="22"/>
          <w:szCs w:val="22"/>
        </w:rPr>
        <w:t xml:space="preserve">APM: </w:t>
      </w:r>
      <w:r>
        <w:rPr>
          <w:rFonts w:ascii="Arial" w:cs="Arial" w:eastAsia="Arial" w:hAnsi="Arial"/>
          <w:sz w:val="22"/>
          <w:szCs w:val="22"/>
        </w:rPr>
        <w:t xml:space="preserve">APM: Deploy eBPF telemetry (ebpf_telemetry.py). Feed p50/p95/p99 per tier to /telemetry endpoint.</w:t>
      </w:r>
    </w:p>
    <w:p>
      <w:pPr>
        <w:pStyle w:val="ListParagraph"/>
        <w:numPr>
          <w:ilvl w:val="0"/>
          <w:numId w:val="2"/>
        </w:numPr>
        <w:spacing w:after="40" w:before="40"/>
      </w:pPr>
      <w:r>
        <w:rPr>
          <w:rFonts w:ascii="Arial" w:cs="Arial" w:eastAsia="Arial" w:hAnsi="Arial"/>
          <w:b/>
          <w:bCs/>
          <w:sz w:val="22"/>
          <w:szCs w:val="22"/>
        </w:rPr>
        <w:t xml:space="preserve">VERITAS: </w:t>
      </w:r>
      <w:r>
        <w:rPr>
          <w:rFonts w:ascii="Arial" w:cs="Arial" w:eastAsia="Arial" w:hAnsi="Arial"/>
          <w:sz w:val="22"/>
          <w:szCs w:val="22"/>
        </w:rPr>
        <w:t xml:space="preserve">VERITAS: Capture supabase_schema_baseline. Schedule daily drift check with Bayesian sigma scoring.</w:t>
      </w:r>
    </w:p>
    <w:p>
      <w:pPr>
        <w:pStyle w:val="ListParagraph"/>
        <w:numPr>
          <w:ilvl w:val="0"/>
          <w:numId w:val="2"/>
        </w:numPr>
        <w:spacing w:after="40" w:before="40"/>
      </w:pPr>
      <w:r>
        <w:rPr>
          <w:rFonts w:ascii="Arial" w:cs="Arial" w:eastAsia="Arial" w:hAnsi="Arial"/>
          <w:b/>
          <w:bCs/>
          <w:sz w:val="22"/>
          <w:szCs w:val="22"/>
        </w:rPr>
        <w:t xml:space="preserve">NEXUS: </w:t>
      </w:r>
      <w:r>
        <w:rPr>
          <w:rFonts w:ascii="Arial" w:cs="Arial" w:eastAsia="Arial" w:hAnsi="Arial"/>
          <w:sz w:val="22"/>
          <w:szCs w:val="22"/>
        </w:rPr>
        <w:t xml:space="preserve">NEXUS: Create retrieval_logs, dag_nodes, dag_edges tables. FIRST query schema. BIGINT not UUID.</w:t>
      </w:r>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Create bayesian_tuner.py with GP surrogate. Connect to anfis_params Supabase table.</w:t>
      </w:r>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Create db_tier_latency, db_routing_decisions tables (Section 2.3 schemas).</w:t>
      </w:r>
    </w:p>
    <w:p>
      <w:pPr>
        <w:pStyle w:val="ListParagraph"/>
        <w:numPr>
          <w:ilvl w:val="0"/>
          <w:numId w:val="2"/>
        </w:numPr>
        <w:spacing w:after="40" w:before="40"/>
      </w:pPr>
      <w:r>
        <w:rPr>
          <w:rFonts w:ascii="Arial" w:cs="Arial" w:eastAsia="Arial" w:hAnsi="Arial"/>
          <w:b/>
          <w:bCs/>
          <w:sz w:val="22"/>
          <w:szCs w:val="22"/>
        </w:rPr>
        <w:t xml:space="preserve">TORCH: </w:t>
      </w:r>
      <w:r>
        <w:rPr>
          <w:rFonts w:ascii="Arial" w:cs="Arial" w:eastAsia="Arial" w:hAnsi="Arial"/>
          <w:sz w:val="22"/>
          <w:szCs w:val="22"/>
        </w:rPr>
        <w:t xml:space="preserve">Create utils/merkle.js with sha2-256 hash verification for dag_nodes.</w:t>
      </w:r>
    </w:p>
    <w:p>
      <w:pPr>
        <w:pStyle w:val="ListParagraph"/>
        <w:numPr>
          <w:ilvl w:val="0"/>
          <w:numId w:val="2"/>
        </w:numPr>
        <w:spacing w:after="40" w:before="40"/>
      </w:pPr>
      <w:r>
        <w:rPr>
          <w:rFonts w:ascii="Arial" w:cs="Arial" w:eastAsia="Arial" w:hAnsi="Arial"/>
          <w:sz w:val="22"/>
          <w:szCs w:val="22"/>
        </w:rPr>
        <w:t xml:space="preserve">All agents: Post Phase 1 proof_of_work to sprint_updates within 24h of task claim.</w:t>
      </w:r>
    </w:p>
    <w:p/>
    <w:p>
      <w:pPr>
        <w:pStyle w:val="Heading2"/>
        <w:spacing w:after="100" w:before="280"/>
      </w:pPr>
      <w:r>
        <w:rPr>
          <w:rFonts w:ascii="Arial" w:cs="Arial" w:eastAsia="Arial" w:hAnsi="Arial"/>
          <w:b/>
          <w:bCs/>
          <w:color w:val="2E6DA4"/>
          <w:sz w:val="28"/>
          <w:szCs w:val="28"/>
        </w:rPr>
        <w:t xml:space="preserve">PHASE 2 — Hybrid RAG + Real-Time Routing (Days 8-14) [Gemini Phase 2 + Grok L6]</w:t>
      </w:r>
    </w:p>
    <w:tbl>
      <w:tblPr>
        <w:tblW w:type="dxa" w:w="9360"/>
        <w:tblBorders>
          <w:top w:val="single" w:color="D35400" w:sz="8"/>
          <w:left w:val="thick" w:color="D35400" w:sz="20"/>
          <w:bottom w:val="single" w:color="D35400" w:sz="8"/>
          <w:right w:val="single" w:color="D35400"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3E0" w:val="clear"/>
            <w:tcMar>
              <w:top w:type="dxa" w:w="100"/>
              <w:left w:type="dxa" w:w="160"/>
              <w:bottom w:type="dxa" w:w="100"/>
              <w:right w:type="dxa" w:w="160"/>
            </w:tcMar>
          </w:tcPr>
          <w:p>
            <w:r>
              <w:rPr>
                <w:rFonts w:ascii="Arial" w:cs="Arial" w:eastAsia="Arial" w:hAnsi="Arial"/>
                <w:b/>
                <w:bCs/>
                <w:color w:val="D35400"/>
                <w:sz w:val="20"/>
                <w:szCs w:val="20"/>
              </w:rPr>
              <w:t xml:space="preserve">⚠️ PATENT ALERT: File P-002 CIP (BFT Schema Governance) before schema-governance.js is committed to GitHub</w:t>
            </w:r>
          </w:p>
          <w:p>
            <w:pPr>
              <w:spacing w:before="40"/>
            </w:pPr>
            <w:r>
              <w:rPr>
                <w:rFonts w:ascii="Arial" w:cs="Arial" w:eastAsia="Arial" w:hAnsi="Arial"/>
                <w:i/>
                <w:iCs/>
                <w:sz w:val="20"/>
                <w:szCs w:val="20"/>
              </w:rPr>
              <w:t xml:space="preserve"/>
            </w:r>
          </w:p>
        </w:tc>
      </w:tr>
    </w:tbl>
    <w:p/>
    <w:p>
      <w:pPr>
        <w:pStyle w:val="ListParagraph"/>
        <w:numPr>
          <w:ilvl w:val="0"/>
          <w:numId w:val="2"/>
        </w:numPr>
        <w:spacing w:after="40" w:before="40"/>
      </w:pPr>
      <w:r>
        <w:rPr>
          <w:rFonts w:ascii="Arial" w:cs="Arial" w:eastAsia="Arial" w:hAnsi="Arial"/>
          <w:b/>
          <w:bCs/>
          <w:sz w:val="22"/>
          <w:szCs w:val="22"/>
        </w:rPr>
        <w:t xml:space="preserve">SOPHIA: </w:t>
      </w:r>
      <w:r>
        <w:rPr>
          <w:rFonts w:ascii="Arial" w:cs="Arial" w:eastAsia="Arial" w:hAnsi="Arial"/>
          <w:sz w:val="22"/>
          <w:szCs w:val="22"/>
        </w:rPr>
        <w:t xml:space="preserve">SOPHIA: Enable pgvector + pg_trgm on trinity_tasks and schema_baseline. Install lightrag-hku.</w:t>
      </w:r>
    </w:p>
    <w:p>
      <w:pPr>
        <w:pStyle w:val="ListParagraph"/>
        <w:numPr>
          <w:ilvl w:val="0"/>
          <w:numId w:val="2"/>
        </w:numPr>
        <w:spacing w:after="40" w:before="40"/>
      </w:pPr>
      <w:r>
        <w:rPr>
          <w:rFonts w:ascii="Arial" w:cs="Arial" w:eastAsia="Arial" w:hAnsi="Arial"/>
          <w:b/>
          <w:bCs/>
          <w:sz w:val="22"/>
          <w:szCs w:val="22"/>
        </w:rPr>
        <w:t xml:space="preserve">SOPHIA: </w:t>
      </w:r>
      <w:r>
        <w:rPr>
          <w:rFonts w:ascii="Arial" w:cs="Arial" w:eastAsia="Arial" w:hAnsi="Arial"/>
          <w:sz w:val="22"/>
          <w:szCs w:val="22"/>
        </w:rPr>
        <w:t xml:space="preserve">SOPHIA: Build hybrid_rag.py: pgvector dense + BM25 keyword + LightRAG graph traversal.</w:t>
      </w:r>
    </w:p>
    <w:p>
      <w:pPr>
        <w:pStyle w:val="ListParagraph"/>
        <w:numPr>
          <w:ilvl w:val="0"/>
          <w:numId w:val="2"/>
        </w:numPr>
        <w:spacing w:after="40" w:before="40"/>
      </w:pPr>
      <w:r>
        <w:rPr>
          <w:rFonts w:ascii="Arial" w:cs="Arial" w:eastAsia="Arial" w:hAnsi="Arial"/>
          <w:b/>
          <w:bCs/>
          <w:sz w:val="22"/>
          <w:szCs w:val="22"/>
        </w:rPr>
        <w:t xml:space="preserve">SOPHIA: </w:t>
      </w:r>
      <w:r>
        <w:rPr>
          <w:rFonts w:ascii="Arial" w:cs="Arial" w:eastAsia="Arial" w:hAnsi="Arial"/>
          <w:sz w:val="22"/>
          <w:szCs w:val="22"/>
        </w:rPr>
        <w:t xml:space="preserve">SOPHIA: Install BAAI/bge-reranker. Test multi-hop query on schema history.</w:t>
      </w:r>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Extend py-brain ANFIS for 3-tier retrieval routing (query_complexity, dag_depth, cache_freshness inputs).</w:t>
      </w:r>
    </w:p>
    <w:p>
      <w:pPr>
        <w:pStyle w:val="ListParagraph"/>
        <w:numPr>
          <w:ilvl w:val="0"/>
          <w:numId w:val="2"/>
        </w:numPr>
        <w:spacing w:after="40" w:before="40"/>
      </w:pPr>
      <w:r>
        <w:rPr>
          <w:rFonts w:ascii="Arial" w:cs="Arial" w:eastAsia="Arial" w:hAnsi="Arial"/>
          <w:b/>
          <w:bCs/>
          <w:sz w:val="22"/>
          <w:szCs w:val="22"/>
        </w:rPr>
        <w:t xml:space="preserve">NEXUS: </w:t>
      </w:r>
      <w:r>
        <w:rPr>
          <w:rFonts w:ascii="Arial" w:cs="Arial" w:eastAsia="Arial" w:hAnsi="Arial"/>
          <w:sz w:val="22"/>
          <w:szCs w:val="22"/>
        </w:rPr>
        <w:t xml:space="preserve">NEXUS: Implement BFT DDL quorum in schema-governance.js. Create schema_change_proposals table.</w:t>
      </w:r>
    </w:p>
    <w:p>
      <w:pPr>
        <w:pStyle w:val="ListParagraph"/>
        <w:numPr>
          <w:ilvl w:val="0"/>
          <w:numId w:val="2"/>
        </w:numPr>
        <w:spacing w:after="40" w:before="40"/>
      </w:pPr>
      <w:r>
        <w:rPr>
          <w:rFonts w:ascii="Arial" w:cs="Arial" w:eastAsia="Arial" w:hAnsi="Arial"/>
          <w:b/>
          <w:bCs/>
          <w:sz w:val="22"/>
          <w:szCs w:val="22"/>
        </w:rPr>
        <w:t xml:space="preserve">GCM: </w:t>
      </w:r>
      <w:r>
        <w:rPr>
          <w:rFonts w:ascii="Arial" w:cs="Arial" w:eastAsia="Arial" w:hAnsi="Arial"/>
          <w:sz w:val="22"/>
          <w:szCs w:val="22"/>
        </w:rPr>
        <w:t xml:space="preserve">GCM: Implement Pythagorean Comma Veto — triggers when agent_divergence_score &lt; φ.</w:t>
      </w:r>
    </w:p>
    <w:p>
      <w:pPr>
        <w:pStyle w:val="ListParagraph"/>
        <w:numPr>
          <w:ilvl w:val="0"/>
          <w:numId w:val="2"/>
        </w:numPr>
        <w:spacing w:after="40" w:before="40"/>
      </w:pPr>
      <w:r>
        <w:rPr>
          <w:rFonts w:ascii="Arial" w:cs="Arial" w:eastAsia="Arial" w:hAnsi="Arial"/>
          <w:b/>
          <w:bCs/>
          <w:sz w:val="22"/>
          <w:szCs w:val="22"/>
        </w:rPr>
        <w:t xml:space="preserve">APM: </w:t>
      </w:r>
      <w:r>
        <w:rPr>
          <w:rFonts w:ascii="Arial" w:cs="Arial" w:eastAsia="Arial" w:hAnsi="Arial"/>
          <w:sz w:val="22"/>
          <w:szCs w:val="22"/>
        </w:rPr>
        <w:t xml:space="preserve">APM: Add Bayesian accuracy monitoring — if routing accuracy drops &gt;10%, trigger retraining.</w:t>
      </w:r>
    </w:p>
    <w:p>
      <w:pPr>
        <w:pStyle w:val="ListParagraph"/>
        <w:numPr>
          <w:ilvl w:val="0"/>
          <w:numId w:val="2"/>
        </w:numPr>
        <w:spacing w:after="40" w:before="40"/>
      </w:pPr>
      <w:r>
        <w:rPr>
          <w:rFonts w:ascii="Arial" w:cs="Arial" w:eastAsia="Arial" w:hAnsi="Arial"/>
          <w:b/>
          <w:bCs/>
          <w:sz w:val="22"/>
          <w:szCs w:val="22"/>
        </w:rPr>
        <w:t xml:space="preserve">CHESED: </w:t>
      </w:r>
      <w:r>
        <w:rPr>
          <w:rFonts w:ascii="Arial" w:cs="Arial" w:eastAsia="Arial" w:hAnsi="Arial"/>
          <w:sz w:val="22"/>
          <w:szCs w:val="22"/>
        </w:rPr>
        <w:t xml:space="preserve">CHESED: Implement Upstash Redis content-hash invalidation. Add L1 LRU node-lru-cache.</w:t>
      </w:r>
    </w:p>
    <w:p/>
    <w:p>
      <w:pPr>
        <w:pStyle w:val="Heading2"/>
        <w:spacing w:after="100" w:before="280"/>
      </w:pPr>
      <w:r>
        <w:rPr>
          <w:rFonts w:ascii="Arial" w:cs="Arial" w:eastAsia="Arial" w:hAnsi="Arial"/>
          <w:b/>
          <w:bCs/>
          <w:color w:val="2E6DA4"/>
          <w:sz w:val="28"/>
          <w:szCs w:val="28"/>
        </w:rPr>
        <w:t xml:space="preserve">PHASE 3 — Scalability + GNN + ERC-8004 Testnet (Days 15-21) [Gemini Phase 3]</w:t>
      </w:r>
    </w:p>
    <w:tbl>
      <w:tblPr>
        <w:tblW w:type="dxa" w:w="9360"/>
        <w:tblBorders>
          <w:top w:val="single" w:color="D35400" w:sz="8"/>
          <w:left w:val="thick" w:color="D35400" w:sz="20"/>
          <w:bottom w:val="single" w:color="D35400" w:sz="8"/>
          <w:right w:val="single" w:color="D35400"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FF3E0" w:val="clear"/>
            <w:tcMar>
              <w:top w:type="dxa" w:w="100"/>
              <w:left w:type="dxa" w:w="160"/>
              <w:bottom w:type="dxa" w:w="100"/>
              <w:right w:type="dxa" w:w="160"/>
            </w:tcMar>
          </w:tcPr>
          <w:p>
            <w:r>
              <w:rPr>
                <w:rFonts w:ascii="Arial" w:cs="Arial" w:eastAsia="Arial" w:hAnsi="Arial"/>
                <w:b/>
                <w:bCs/>
                <w:color w:val="D35400"/>
                <w:sz w:val="20"/>
                <w:szCs w:val="20"/>
              </w:rPr>
              <w:t xml:space="preserve">⚠️ PATENT ALERT: File P-001 CIP (ERC-8004 RepID Row Trust) before testnet announcement</w:t>
            </w:r>
          </w:p>
          <w:p>
            <w:pPr>
              <w:spacing w:before="40"/>
            </w:pPr>
            <w:r>
              <w:rPr>
                <w:rFonts w:ascii="Arial" w:cs="Arial" w:eastAsia="Arial" w:hAnsi="Arial"/>
                <w:i/>
                <w:iCs/>
                <w:sz w:val="20"/>
                <w:szCs w:val="20"/>
              </w:rPr>
              <w:t xml:space="preserve"/>
            </w:r>
          </w:p>
        </w:tc>
      </w:tr>
    </w:tbl>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Partition agent_artifacts by sprint_id + agent_id in Supabase pgvector.</w:t>
      </w:r>
    </w:p>
    <w:p>
      <w:pPr>
        <w:pStyle w:val="ListParagraph"/>
        <w:numPr>
          <w:ilvl w:val="0"/>
          <w:numId w:val="2"/>
        </w:numPr>
        <w:spacing w:after="40" w:before="40"/>
      </w:pPr>
      <w:r>
        <w:rPr>
          <w:rFonts w:ascii="Arial" w:cs="Arial" w:eastAsia="Arial" w:hAnsi="Arial"/>
          <w:b/>
          <w:bCs/>
          <w:sz w:val="22"/>
          <w:szCs w:val="22"/>
        </w:rPr>
        <w:t xml:space="preserve">TORCH: </w:t>
      </w:r>
      <w:r>
        <w:rPr>
          <w:rFonts w:ascii="Arial" w:cs="Arial" w:eastAsia="Arial" w:hAnsi="Arial"/>
          <w:sz w:val="22"/>
          <w:szCs w:val="22"/>
        </w:rPr>
        <w:t xml:space="preserve">TORCH: Build gnn/retrieval_scorer.py using Multiplicative GNN (φ=1.618, ε=1e-8 confirmed).</w:t>
      </w:r>
    </w:p>
    <w:p>
      <w:pPr>
        <w:pStyle w:val="ListParagraph"/>
        <w:numPr>
          <w:ilvl w:val="0"/>
          <w:numId w:val="2"/>
        </w:numPr>
        <w:spacing w:after="40" w:before="40"/>
      </w:pPr>
      <w:r>
        <w:rPr>
          <w:rFonts w:ascii="Arial" w:cs="Arial" w:eastAsia="Arial" w:hAnsi="Arial"/>
          <w:b/>
          <w:bCs/>
          <w:sz w:val="22"/>
          <w:szCs w:val="22"/>
        </w:rPr>
        <w:t xml:space="preserve">TORCH: </w:t>
      </w:r>
      <w:r>
        <w:rPr>
          <w:rFonts w:ascii="Arial" w:cs="Arial" w:eastAsia="Arial" w:hAnsi="Arial"/>
          <w:sz w:val="22"/>
          <w:szCs w:val="22"/>
        </w:rPr>
        <w:t xml:space="preserve">TORCH: Add CLIP multimodal embeddings to agent_artifacts (images/PDFs).</w:t>
      </w:r>
    </w:p>
    <w:p>
      <w:pPr>
        <w:pStyle w:val="ListParagraph"/>
        <w:numPr>
          <w:ilvl w:val="0"/>
          <w:numId w:val="2"/>
        </w:numPr>
        <w:spacing w:after="40" w:before="40"/>
      </w:pPr>
      <w:r>
        <w:rPr>
          <w:rFonts w:ascii="Arial" w:cs="Arial" w:eastAsia="Arial" w:hAnsi="Arial"/>
          <w:b/>
          <w:bCs/>
          <w:sz w:val="22"/>
          <w:szCs w:val="22"/>
        </w:rPr>
        <w:t xml:space="preserve">W3C: </w:t>
      </w:r>
      <w:r>
        <w:rPr>
          <w:rFonts w:ascii="Arial" w:cs="Arial" w:eastAsia="Arial" w:hAnsi="Arial"/>
          <w:sz w:val="22"/>
          <w:szCs w:val="22"/>
        </w:rPr>
        <w:t xml:space="preserve">W3C: Deploy TrinityIdentityAdapter.sol to Base Sepolia. Register all 12 agents.</w:t>
      </w:r>
    </w:p>
    <w:p>
      <w:pPr>
        <w:pStyle w:val="ListParagraph"/>
        <w:numPr>
          <w:ilvl w:val="0"/>
          <w:numId w:val="2"/>
        </w:numPr>
        <w:spacing w:after="40" w:before="40"/>
      </w:pPr>
      <w:r>
        <w:rPr>
          <w:rFonts w:ascii="Arial" w:cs="Arial" w:eastAsia="Arial" w:hAnsi="Arial"/>
          <w:b/>
          <w:bCs/>
          <w:sz w:val="22"/>
          <w:szCs w:val="22"/>
        </w:rPr>
        <w:t xml:space="preserve">W3C: </w:t>
      </w:r>
      <w:r>
        <w:rPr>
          <w:rFonts w:ascii="Arial" w:cs="Arial" w:eastAsia="Arial" w:hAnsi="Arial"/>
          <w:sz w:val="22"/>
          <w:szCs w:val="22"/>
        </w:rPr>
        <w:t xml:space="preserve">W3C: Populate erc8004_agent_registry. Upload IPFS agentURIs. Wire agentWallet → Supabase RLS.</w:t>
      </w:r>
    </w:p>
    <w:p>
      <w:pPr>
        <w:pStyle w:val="ListParagraph"/>
        <w:numPr>
          <w:ilvl w:val="0"/>
          <w:numId w:val="2"/>
        </w:numPr>
        <w:spacing w:after="40" w:before="40"/>
      </w:pPr>
      <w:r>
        <w:rPr>
          <w:rFonts w:ascii="Arial" w:cs="Arial" w:eastAsia="Arial" w:hAnsi="Arial"/>
          <w:b/>
          <w:bCs/>
          <w:sz w:val="22"/>
          <w:szCs w:val="22"/>
        </w:rPr>
        <w:t xml:space="preserve">VERITAS: </w:t>
      </w:r>
      <w:r>
        <w:rPr>
          <w:rFonts w:ascii="Arial" w:cs="Arial" w:eastAsia="Arial" w:hAnsi="Arial"/>
          <w:sz w:val="22"/>
          <w:szCs w:val="22"/>
        </w:rPr>
        <w:t xml:space="preserve">VERITAS: Deploy probabilistic drift prediction using Bayesian model trained on schema_baseline history.</w:t>
      </w:r>
    </w:p>
    <w:p/>
    <w:p>
      <w:pPr>
        <w:pStyle w:val="Heading2"/>
        <w:spacing w:after="100" w:before="280"/>
      </w:pPr>
      <w:r>
        <w:rPr>
          <w:rFonts w:ascii="Arial" w:cs="Arial" w:eastAsia="Arial" w:hAnsi="Arial"/>
          <w:b/>
          <w:bCs/>
          <w:color w:val="2E6DA4"/>
          <w:sz w:val="28"/>
          <w:szCs w:val="28"/>
        </w:rPr>
        <w:t xml:space="preserve">PHASE 4 — Mobile + OrbitDB COLD Tier (Days 22-30) [Gemini Phase 4 + Grok OrbitDB]</w:t>
      </w:r>
    </w:p>
    <w:p>
      <w:pPr>
        <w:pStyle w:val="ListParagraph"/>
        <w:numPr>
          <w:ilvl w:val="0"/>
          <w:numId w:val="2"/>
        </w:numPr>
        <w:spacing w:after="40" w:before="40"/>
      </w:pPr>
      <w:r>
        <w:rPr>
          <w:rFonts w:ascii="Arial" w:cs="Arial" w:eastAsia="Arial" w:hAnsi="Arial"/>
          <w:b/>
          <w:bCs/>
          <w:sz w:val="22"/>
          <w:szCs w:val="22"/>
        </w:rPr>
        <w:t xml:space="preserve">NEXUS: </w:t>
      </w:r>
      <w:r>
        <w:rPr>
          <w:rFonts w:ascii="Arial" w:cs="Arial" w:eastAsia="Arial" w:hAnsi="Arial"/>
          <w:sz w:val="22"/>
          <w:szCs w:val="22"/>
        </w:rPr>
        <w:t xml:space="preserve">NEXUS: Initialize React Native (Expo) mobile dashboard in trinity-ecosystem/mobile/.</w:t>
      </w:r>
    </w:p>
    <w:p>
      <w:pPr>
        <w:pStyle w:val="ListParagraph"/>
        <w:numPr>
          <w:ilvl w:val="0"/>
          <w:numId w:val="2"/>
        </w:numPr>
        <w:spacing w:after="40" w:before="40"/>
      </w:pPr>
      <w:r>
        <w:rPr>
          <w:rFonts w:ascii="Arial" w:cs="Arial" w:eastAsia="Arial" w:hAnsi="Arial"/>
          <w:b/>
          <w:bCs/>
          <w:sz w:val="22"/>
          <w:szCs w:val="22"/>
        </w:rPr>
        <w:t xml:space="preserve">NEXUS: </w:t>
      </w:r>
      <w:r>
        <w:rPr>
          <w:rFonts w:ascii="Arial" w:cs="Arial" w:eastAsia="Arial" w:hAnsi="Arial"/>
          <w:sz w:val="22"/>
          <w:szCs w:val="22"/>
        </w:rPr>
        <w:t xml:space="preserve">NEXUS: Integrate @vlcn.io/crsqlite-wasm for offline-first agent artifact queries.</w:t>
      </w:r>
    </w:p>
    <w:p>
      <w:pPr>
        <w:pStyle w:val="ListParagraph"/>
        <w:numPr>
          <w:ilvl w:val="0"/>
          <w:numId w:val="2"/>
        </w:numPr>
        <w:spacing w:after="40" w:before="40"/>
      </w:pPr>
      <w:r>
        <w:rPr>
          <w:rFonts w:ascii="Arial" w:cs="Arial" w:eastAsia="Arial" w:hAnsi="Arial"/>
          <w:b/>
          <w:bCs/>
          <w:sz w:val="22"/>
          <w:szCs w:val="22"/>
        </w:rPr>
        <w:t xml:space="preserve">NEXUS: </w:t>
      </w:r>
      <w:r>
        <w:rPr>
          <w:rFonts w:ascii="Arial" w:cs="Arial" w:eastAsia="Arial" w:hAnsi="Arial"/>
          <w:sz w:val="22"/>
          <w:szCs w:val="22"/>
        </w:rPr>
        <w:t xml:space="preserve">NEXUS: Add visual DAG traces to mobile — agentic retrieval path visualization.</w:t>
      </w:r>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Deploy OrbitDB events log for P2P COLD tier audit replication (append-only only).</w:t>
      </w:r>
    </w:p>
    <w:p>
      <w:pPr>
        <w:pStyle w:val="ListParagraph"/>
        <w:numPr>
          <w:ilvl w:val="0"/>
          <w:numId w:val="2"/>
        </w:numPr>
        <w:spacing w:after="40" w:before="40"/>
      </w:pPr>
      <w:r>
        <w:rPr>
          <w:rFonts w:ascii="Arial" w:cs="Arial" w:eastAsia="Arial" w:hAnsi="Arial"/>
          <w:b/>
          <w:bCs/>
          <w:sz w:val="22"/>
          <w:szCs w:val="22"/>
        </w:rPr>
        <w:t xml:space="preserve">HDM: </w:t>
      </w:r>
      <w:r>
        <w:rPr>
          <w:rFonts w:ascii="Arial" w:cs="Arial" w:eastAsia="Arial" w:hAnsi="Arial"/>
          <w:sz w:val="22"/>
          <w:szCs w:val="22"/>
        </w:rPr>
        <w:t xml:space="preserve">HDM: Build cold-tier-writer.ts in hyperdag-platform/src/tableland/ — Supabase → Tableland promotion.</w:t>
      </w:r>
    </w:p>
    <w:p>
      <w:pPr>
        <w:pStyle w:val="ListParagraph"/>
        <w:numPr>
          <w:ilvl w:val="0"/>
          <w:numId w:val="2"/>
        </w:numPr>
        <w:spacing w:after="40" w:before="40"/>
      </w:pPr>
      <w:r>
        <w:rPr>
          <w:rFonts w:ascii="Arial" w:cs="Arial" w:eastAsia="Arial" w:hAnsi="Arial"/>
          <w:b/>
          <w:bCs/>
          <w:sz w:val="22"/>
          <w:szCs w:val="22"/>
        </w:rPr>
        <w:t xml:space="preserve">SHOFET: </w:t>
      </w:r>
      <w:r>
        <w:rPr>
          <w:rFonts w:ascii="Arial" w:cs="Arial" w:eastAsia="Arial" w:hAnsi="Arial"/>
          <w:sz w:val="22"/>
          <w:szCs w:val="22"/>
        </w:rPr>
        <w:t xml:space="preserve">SHOFET: Coordinate full pipeline integration test. All 12 agents complete one round-trip task.</w:t>
      </w:r>
    </w:p>
    <w:p/>
    <w:p>
      <w:pPr>
        <w:pStyle w:val="Heading2"/>
        <w:spacing w:after="100" w:before="280"/>
      </w:pPr>
      <w:r>
        <w:rPr>
          <w:rFonts w:ascii="Arial" w:cs="Arial" w:eastAsia="Arial" w:hAnsi="Arial"/>
          <w:b/>
          <w:bCs/>
          <w:color w:val="2E6DA4"/>
          <w:sz w:val="28"/>
          <w:szCs w:val="28"/>
        </w:rPr>
        <w:t xml:space="preserve">PHASES 5-10 — (Match Master Integration Roadmap v1, Sections 5.5 through 5.10)</w:t>
      </w:r>
    </w:p>
    <w:p>
      <w:pPr>
        <w:spacing w:after="80" w:before="60"/>
      </w:pPr>
      <w:r>
        <w:rPr>
          <w:rFonts w:ascii="Arial" w:cs="Arial" w:eastAsia="Arial" w:hAnsi="Arial"/>
          <w:sz w:val="22"/>
          <w:szCs w:val="22"/>
        </w:rPr>
        <w:t xml:space="preserve">Phases 5-10 are unchanged from the Master Integration Roadmap v1: RepID on-chain sync, full ANFIS training loop, production traffic cutover (10%→100%), HyperDAG immutable tier + Plonky3, dApp UI + @hyperdag/sdk, patent non-provisional conversions.</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D35400" w:val="clear"/>
            <w:tcMar>
              <w:top w:type="dxa" w:w="200"/>
              <w:left w:type="dxa" w:w="240"/>
              <w:bottom w:type="dxa" w:w="200"/>
              <w:right w:type="dxa" w:w="240"/>
            </w:tcMar>
          </w:tcPr>
          <w:p>
            <w:r>
              <w:rPr>
                <w:rFonts w:ascii="Arial" w:cs="Arial" w:eastAsia="Arial" w:hAnsi="Arial"/>
                <w:b/>
                <w:bCs/>
                <w:color w:val="FFFFFF"/>
                <w:sz w:val="34"/>
                <w:szCs w:val="34"/>
              </w:rPr>
              <w:t xml:space="preserve">SECTION 6: UPDATED GEMINI ANTIGRAVITY DIRECTIVE — PHASE 0 + PHASE 1</w:t>
            </w:r>
          </w:p>
          <w:p>
            <w:r>
              <w:rPr>
                <w:rFonts w:ascii="Arial" w:cs="Arial" w:eastAsia="Arial" w:hAnsi="Arial"/>
                <w:i/>
                <w:iCs/>
                <w:color w:val="FFFFFF"/>
                <w:sz w:val="20"/>
                <w:szCs w:val="20"/>
              </w:rPr>
              <w:t xml:space="preserve">Paste this into Gemini. Incorporates all three AI synthesis. Strict verification required.</w:t>
            </w:r>
          </w:p>
        </w:tc>
      </w:tr>
    </w:tbl>
    <w:p/>
    <w:p>
      <w:pPr>
        <w:pStyle w:val="Heading3"/>
        <w:spacing w:after="80" w:before="180"/>
      </w:pPr>
      <w:r>
        <w:rPr>
          <w:rFonts w:ascii="Arial" w:cs="Arial" w:eastAsia="Arial" w:hAnsi="Arial"/>
          <w:b/>
          <w:bCs/>
          <w:color w:val="C8922A"/>
          <w:sz w:val="24"/>
          <w:szCs w:val="24"/>
        </w:rPr>
        <w:t xml:space="preserve">Phase 0 Directive (Paste into Gemini First)</w:t>
      </w:r>
    </w:p>
    <w:p>
      <w:pPr>
        <w:spacing w:after="30" w:before="30"/>
        <w:ind w:left="720"/>
      </w:pPr>
      <w:r>
        <w:rPr>
          <w:rFonts w:ascii="Courier New" w:cs="Courier New" w:eastAsia="Courier New" w:hAnsi="Courier New"/>
          <w:color w:val="1A3A5C"/>
          <w:sz w:val="18"/>
          <w:szCs w:val="18"/>
        </w:rPr>
        <w:t xml:space="preserve">TRINITY SYSTEM — PHASE 0 VERIFICATION + TASK SEEDING</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Step 1 — Run session_audit.js checks (BIGINT verification, agent trigger,</w:t>
      </w:r>
    </w:p>
    <w:p>
      <w:pPr>
        <w:spacing w:after="30" w:before="30"/>
        <w:ind w:left="720"/>
      </w:pPr>
      <w:r>
        <w:rPr>
          <w:rFonts w:ascii="Courier New" w:cs="Courier New" w:eastAsia="Courier New" w:hAnsi="Courier New"/>
          <w:color w:val="1A3A5C"/>
          <w:sz w:val="18"/>
          <w:szCs w:val="18"/>
        </w:rPr>
        <w:t xml:space="preserve">         v8.1.0 Spawn Control, grok-2 migration, 12 agents in DB).</w:t>
      </w:r>
    </w:p>
    <w:p>
      <w:pPr>
        <w:spacing w:after="30" w:before="30"/>
        <w:ind w:left="720"/>
      </w:pPr>
      <w:r>
        <w:rPr>
          <w:rFonts w:ascii="Courier New" w:cs="Courier New" w:eastAsia="Courier New" w:hAnsi="Courier New"/>
          <w:color w:val="1A3A5C"/>
          <w:sz w:val="18"/>
          <w:szCs w:val="18"/>
        </w:rPr>
        <w:t xml:space="preserve">         POST every result to sprint_updates as proof_of_work.</w:t>
      </w:r>
    </w:p>
    <w:p>
      <w:pPr>
        <w:spacing w:after="30" w:before="30"/>
        <w:ind w:left="720"/>
      </w:pPr>
      <w:r>
        <w:rPr>
          <w:rFonts w:ascii="Courier New" w:cs="Courier New" w:eastAsia="Courier New" w:hAnsi="Courier New"/>
          <w:color w:val="1A3A5C"/>
          <w:sz w:val="18"/>
          <w:szCs w:val="18"/>
        </w:rPr>
        <w:t xml:space="preserve">         If ANY check fails, POST to Telegram and STOP. Do not proceed.</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Step 2 — Seed 12-agent task set (SQL from Section 2.2 of this document).</w:t>
      </w:r>
    </w:p>
    <w:p>
      <w:pPr>
        <w:spacing w:after="30" w:before="30"/>
        <w:ind w:left="720"/>
      </w:pPr>
      <w:r>
        <w:rPr>
          <w:rFonts w:ascii="Courier New" w:cs="Courier New" w:eastAsia="Courier New" w:hAnsi="Courier New"/>
          <w:color w:val="1A3A5C"/>
          <w:sz w:val="18"/>
          <w:szCs w:val="18"/>
        </w:rPr>
        <w:t xml:space="preserve">         FIRST: query information_schema to confirm trinity_tasks.id is BIGINT.</w:t>
      </w:r>
    </w:p>
    <w:p>
      <w:pPr>
        <w:spacing w:after="30" w:before="30"/>
        <w:ind w:left="720"/>
      </w:pPr>
      <w:r>
        <w:rPr>
          <w:rFonts w:ascii="Courier New" w:cs="Courier New" w:eastAsia="Courier New" w:hAnsi="Courier New"/>
          <w:color w:val="1A3A5C"/>
          <w:sz w:val="18"/>
          <w:szCs w:val="18"/>
        </w:rPr>
        <w:t xml:space="preserve">         NEVER assume column types. Post INSERT count to sprint_updates.</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Step 3 — GCM: Confirm P-004 + P-005 patents are FILED before any code push.</w:t>
      </w:r>
    </w:p>
    <w:p>
      <w:pPr>
        <w:spacing w:after="30" w:before="30"/>
        <w:ind w:left="720"/>
      </w:pPr>
      <w:r>
        <w:rPr>
          <w:rFonts w:ascii="Courier New" w:cs="Courier New" w:eastAsia="Courier New" w:hAnsi="Courier New"/>
          <w:color w:val="1A3A5C"/>
          <w:sz w:val="18"/>
          <w:szCs w:val="18"/>
        </w:rPr>
        <w:t xml:space="preserve">         If not filed: mark HDM task BLOCKED. Do not create db_router.py.</w:t>
      </w:r>
    </w:p>
    <w:p>
      <w:pPr>
        <w:spacing w:after="30" w:before="30"/>
        <w:ind w:left="720"/>
      </w:pPr>
      <w:r>
        <w:rPr>
          <w:rFonts w:ascii="Courier New" w:cs="Courier New" w:eastAsia="Courier New" w:hAnsi="Courier New"/>
          <w:color w:val="1A3A5C"/>
          <w:sz w:val="18"/>
          <w:szCs w:val="18"/>
        </w:rPr>
        <w:t xml:space="preserve">         If filed: unblock HDM. HDM may begin db_router.py scaffold locally only.</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Step 4 — APM: Run eBPF telemetry check.</w:t>
      </w:r>
    </w:p>
    <w:p>
      <w:pPr>
        <w:spacing w:after="30" w:before="30"/>
        <w:ind w:left="720"/>
      </w:pPr>
      <w:r>
        <w:rPr>
          <w:rFonts w:ascii="Courier New" w:cs="Courier New" w:eastAsia="Courier New" w:hAnsi="Courier New"/>
          <w:color w:val="1A3A5C"/>
          <w:sz w:val="18"/>
          <w:szCs w:val="18"/>
        </w:rPr>
        <w:t xml:space="preserve">         uname -r → post kernel version to sprint_updates.</w:t>
      </w:r>
    </w:p>
    <w:p>
      <w:pPr>
        <w:spacing w:after="30" w:before="30"/>
        <w:ind w:left="720"/>
      </w:pPr>
      <w:r>
        <w:rPr>
          <w:rFonts w:ascii="Courier New" w:cs="Courier New" w:eastAsia="Courier New" w:hAnsi="Courier New"/>
          <w:color w:val="1A3A5C"/>
          <w:sz w:val="18"/>
          <w:szCs w:val="18"/>
        </w:rPr>
        <w:t xml:space="preserve">         Attempt bcc import. If fails: fall back to application-level timing.</w:t>
      </w:r>
    </w:p>
    <w:p>
      <w:pPr>
        <w:spacing w:after="30" w:before="30"/>
        <w:ind w:left="720"/>
      </w:pPr>
      <w:r>
        <w:rPr>
          <w:rFonts w:ascii="Courier New" w:cs="Courier New" w:eastAsia="Courier New" w:hAnsi="Courier New"/>
          <w:color w:val="1A3A5C"/>
          <w:sz w:val="18"/>
          <w:szCs w:val="18"/>
        </w:rPr>
        <w:t xml:space="preserve">         Post result: "eBPF AVAILABLE" or "eBPF UNAVAILABLE - fallback active".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DO NOT skip any step. DO NOT proceed to Phase 1 until all 4 steps complete.</w:t>
      </w:r>
    </w:p>
    <w:p>
      <w:pPr>
        <w:spacing w:after="30" w:before="30"/>
        <w:ind w:left="720"/>
      </w:pPr>
      <w:r>
        <w:rPr>
          <w:rFonts w:ascii="Courier New" w:cs="Courier New" w:eastAsia="Courier New" w:hAnsi="Courier New"/>
          <w:color w:val="1A3A5C"/>
          <w:sz w:val="18"/>
          <w:szCs w:val="18"/>
        </w:rPr>
        <w:t xml:space="preserve">Every step requires a sprint_updates proof_of_work entry. No exceptions.</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Constitutional Rule: ALL SQL must query schema first. BIGINT not UUID.</w:t>
      </w:r>
    </w:p>
    <w:p>
      <w:pPr>
        <w:spacing w:after="30" w:before="30"/>
        <w:ind w:left="720"/>
      </w:pPr>
      <w:r>
        <w:rPr>
          <w:rFonts w:ascii="Courier New" w:cs="Courier New" w:eastAsia="Courier New" w:hAnsi="Courier New"/>
          <w:color w:val="1A3A5C"/>
          <w:sz w:val="18"/>
          <w:szCs w:val="18"/>
        </w:rPr>
        <w:t xml:space="preserve">Micah 6:8: Act justly (verify), Love mercy (serve agents), Walk humbly (query schema).</w:t>
      </w:r>
    </w:p>
    <w:p/>
    <w:p>
      <w:pPr>
        <w:pStyle w:val="Heading3"/>
        <w:spacing w:after="80" w:before="180"/>
      </w:pPr>
      <w:r>
        <w:rPr>
          <w:rFonts w:ascii="Arial" w:cs="Arial" w:eastAsia="Arial" w:hAnsi="Arial"/>
          <w:b/>
          <w:bCs/>
          <w:color w:val="C8922A"/>
          <w:sz w:val="24"/>
          <w:szCs w:val="24"/>
        </w:rPr>
        <w:t xml:space="preserve">Phase 1 Build Directive (After Phase 0 Complete + Patents Filed)</w:t>
      </w:r>
    </w:p>
    <w:p>
      <w:pPr>
        <w:spacing w:after="30" w:before="30"/>
        <w:ind w:left="720"/>
      </w:pPr>
      <w:r>
        <w:rPr>
          <w:rFonts w:ascii="Courier New" w:cs="Courier New" w:eastAsia="Courier New" w:hAnsi="Courier New"/>
          <w:color w:val="1A3A5C"/>
          <w:sz w:val="18"/>
          <w:szCs w:val="18"/>
        </w:rPr>
        <w:t xml:space="preserve">TRINITY PHASE 1 — FOUNDATION &amp; OBSERVABILITY</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HDM (Priority 97):</w:t>
      </w:r>
    </w:p>
    <w:p>
      <w:pPr>
        <w:spacing w:after="30" w:before="30"/>
        <w:ind w:left="720"/>
      </w:pPr>
      <w:r>
        <w:rPr>
          <w:rFonts w:ascii="Courier New" w:cs="Courier New" w:eastAsia="Courier New" w:hAnsi="Courier New"/>
          <w:color w:val="1A3A5C"/>
          <w:sz w:val="18"/>
          <w:szCs w:val="18"/>
        </w:rPr>
        <w:t xml:space="preserve">  1. Create trinity-ecosystem/py-brain/db_router.py</w:t>
      </w:r>
    </w:p>
    <w:p>
      <w:pPr>
        <w:spacing w:after="30" w:before="30"/>
        <w:ind w:left="720"/>
      </w:pPr>
      <w:r>
        <w:rPr>
          <w:rFonts w:ascii="Courier New" w:cs="Courier New" w:eastAsia="Courier New" w:hAnsi="Courier New"/>
          <w:color w:val="1A3A5C"/>
          <w:sz w:val="18"/>
          <w:szCs w:val="18"/>
        </w:rPr>
        <w:t xml:space="preserve">     class DBTierSelector: select_tier(query_type, agent_squad,</w:t>
      </w:r>
    </w:p>
    <w:p>
      <w:pPr>
        <w:spacing w:after="30" w:before="30"/>
        <w:ind w:left="720"/>
      </w:pPr>
      <w:r>
        <w:rPr>
          <w:rFonts w:ascii="Courier New" w:cs="Courier New" w:eastAsia="Courier New" w:hAnsi="Courier New"/>
          <w:color w:val="1A3A5C"/>
          <w:sz w:val="18"/>
          <w:szCs w:val="18"/>
        </w:rPr>
        <w:t xml:space="preserve">       latency_budget_ms, sensitivity) → {tier, confidence}</w:t>
      </w:r>
    </w:p>
    <w:p>
      <w:pPr>
        <w:spacing w:after="30" w:before="30"/>
        <w:ind w:left="720"/>
      </w:pPr>
      <w:r>
        <w:rPr>
          <w:rFonts w:ascii="Courier New" w:cs="Courier New" w:eastAsia="Courier New" w:hAnsi="Courier New"/>
          <w:color w:val="1A3A5C"/>
          <w:sz w:val="18"/>
          <w:szCs w:val="18"/>
        </w:rPr>
        <w:t xml:space="preserve">     On startup: load MF params from anfis_params table (or use defaults).</w:t>
      </w:r>
    </w:p>
    <w:p>
      <w:pPr>
        <w:spacing w:after="30" w:before="30"/>
        <w:ind w:left="720"/>
      </w:pPr>
      <w:r>
        <w:rPr>
          <w:rFonts w:ascii="Courier New" w:cs="Courier New" w:eastAsia="Courier New" w:hAnsi="Courier New"/>
          <w:color w:val="1A3A5C"/>
          <w:sz w:val="18"/>
          <w:szCs w:val="18"/>
        </w:rPr>
        <w:t xml:space="preserve">     Every call: INSERT to db_routing_decisions table.</w:t>
      </w:r>
    </w:p>
    <w:p>
      <w:pPr>
        <w:spacing w:after="30" w:before="30"/>
        <w:ind w:left="720"/>
      </w:pPr>
      <w:r>
        <w:rPr>
          <w:rFonts w:ascii="Courier New" w:cs="Courier New" w:eastAsia="Courier New" w:hAnsi="Courier New"/>
          <w:color w:val="1A3A5C"/>
          <w:sz w:val="18"/>
          <w:szCs w:val="18"/>
        </w:rPr>
        <w:t xml:space="preserve">  2. Create trinity-ecosystem/py-brain/bayesian_tuner.py</w:t>
      </w:r>
    </w:p>
    <w:p>
      <w:pPr>
        <w:spacing w:after="30" w:before="30"/>
        <w:ind w:left="720"/>
      </w:pPr>
      <w:r>
        <w:rPr>
          <w:rFonts w:ascii="Courier New" w:cs="Courier New" w:eastAsia="Courier New" w:hAnsi="Courier New"/>
          <w:color w:val="1A3A5C"/>
          <w:sz w:val="18"/>
          <w:szCs w:val="18"/>
        </w:rPr>
        <w:t xml:space="preserve">     pip install scikit-optimize --break-system-packages</w:t>
      </w:r>
    </w:p>
    <w:p>
      <w:pPr>
        <w:spacing w:after="30" w:before="30"/>
        <w:ind w:left="720"/>
      </w:pPr>
      <w:r>
        <w:rPr>
          <w:rFonts w:ascii="Courier New" w:cs="Courier New" w:eastAsia="Courier New" w:hAnsi="Courier New"/>
          <w:color w:val="1A3A5C"/>
          <w:sz w:val="18"/>
          <w:szCs w:val="18"/>
        </w:rPr>
        <w:t xml:space="preserve">     GP surrogate tunes MF params weekly. Store in anfis_params.</w:t>
      </w:r>
    </w:p>
    <w:p>
      <w:pPr>
        <w:spacing w:after="30" w:before="30"/>
        <w:ind w:left="720"/>
      </w:pPr>
      <w:r>
        <w:rPr>
          <w:rFonts w:ascii="Courier New" w:cs="Courier New" w:eastAsia="Courier New" w:hAnsi="Courier New"/>
          <w:color w:val="1A3A5C"/>
          <w:sz w:val="18"/>
          <w:szCs w:val="18"/>
        </w:rPr>
        <w:t xml:space="preserve">  3. Verify: 10 synthetic routing decisions logged to db_routing_decisions.</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APM (Priority 92):</w:t>
      </w:r>
    </w:p>
    <w:p>
      <w:pPr>
        <w:spacing w:after="30" w:before="30"/>
        <w:ind w:left="720"/>
      </w:pPr>
      <w:r>
        <w:rPr>
          <w:rFonts w:ascii="Courier New" w:cs="Courier New" w:eastAsia="Courier New" w:hAnsi="Courier New"/>
          <w:color w:val="1A3A5C"/>
          <w:sz w:val="18"/>
          <w:szCs w:val="18"/>
        </w:rPr>
        <w:t xml:space="preserve">  1. Create db_tier_latency table (FIRST query schema).</w:t>
      </w:r>
    </w:p>
    <w:p>
      <w:pPr>
        <w:spacing w:after="30" w:before="30"/>
        <w:ind w:left="720"/>
      </w:pPr>
      <w:r>
        <w:rPr>
          <w:rFonts w:ascii="Courier New" w:cs="Courier New" w:eastAsia="Courier New" w:hAnsi="Courier New"/>
          <w:color w:val="1A3A5C"/>
          <w:sz w:val="18"/>
          <w:szCs w:val="18"/>
        </w:rPr>
        <w:t xml:space="preserve">  2. Run ebpf_telemetry.py OR app-level timing fallback.</w:t>
      </w:r>
    </w:p>
    <w:p>
      <w:pPr>
        <w:spacing w:after="30" w:before="30"/>
        <w:ind w:left="720"/>
      </w:pPr>
      <w:r>
        <w:rPr>
          <w:rFonts w:ascii="Courier New" w:cs="Courier New" w:eastAsia="Courier New" w:hAnsi="Courier New"/>
          <w:color w:val="1A3A5C"/>
          <w:sz w:val="18"/>
          <w:szCs w:val="18"/>
        </w:rPr>
        <w:t xml:space="preserve">  3. Collect 5-minute baseline: Dragonfly p95, Supabase p95.</w:t>
      </w:r>
    </w:p>
    <w:p>
      <w:pPr>
        <w:spacing w:after="30" w:before="30"/>
        <w:ind w:left="720"/>
      </w:pPr>
      <w:r>
        <w:rPr>
          <w:rFonts w:ascii="Courier New" w:cs="Courier New" w:eastAsia="Courier New" w:hAnsi="Courier New"/>
          <w:color w:val="1A3A5C"/>
          <w:sz w:val="18"/>
          <w:szCs w:val="18"/>
        </w:rPr>
        <w:t xml:space="preserve">  4. POST to /telemetry. Verify db_tier_latency has data.</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VERITAS (Priority 95):</w:t>
      </w:r>
    </w:p>
    <w:p>
      <w:pPr>
        <w:spacing w:after="30" w:before="30"/>
        <w:ind w:left="720"/>
      </w:pPr>
      <w:r>
        <w:rPr>
          <w:rFonts w:ascii="Courier New" w:cs="Courier New" w:eastAsia="Courier New" w:hAnsi="Courier New"/>
          <w:color w:val="1A3A5C"/>
          <w:sz w:val="18"/>
          <w:szCs w:val="18"/>
        </w:rPr>
        <w:t xml:space="preserve">  1. Create supabase_schema_baseline (FIRST query schema).</w:t>
      </w:r>
    </w:p>
    <w:p>
      <w:pPr>
        <w:spacing w:after="30" w:before="30"/>
        <w:ind w:left="720"/>
      </w:pPr>
      <w:r>
        <w:rPr>
          <w:rFonts w:ascii="Courier New" w:cs="Courier New" w:eastAsia="Courier New" w:hAnsi="Courier New"/>
          <w:color w:val="1A3A5C"/>
          <w:sz w:val="18"/>
          <w:szCs w:val="18"/>
        </w:rPr>
        <w:t xml:space="preserve">  2. INSERT current 276-table snapshot with schema_hash per table.</w:t>
      </w:r>
    </w:p>
    <w:p>
      <w:pPr>
        <w:spacing w:after="30" w:before="30"/>
        <w:ind w:left="720"/>
      </w:pPr>
      <w:r>
        <w:rPr>
          <w:rFonts w:ascii="Courier New" w:cs="Courier New" w:eastAsia="Courier New" w:hAnsi="Courier New"/>
          <w:color w:val="1A3A5C"/>
          <w:sz w:val="18"/>
          <w:szCs w:val="18"/>
        </w:rPr>
        <w:t xml:space="preserve">  3. Run first Bayesian drift score: compute stddev of last-7d schema</w:t>
      </w:r>
    </w:p>
    <w:p>
      <w:pPr>
        <w:spacing w:after="30" w:before="30"/>
        <w:ind w:left="720"/>
      </w:pPr>
      <w:r>
        <w:rPr>
          <w:rFonts w:ascii="Courier New" w:cs="Courier New" w:eastAsia="Courier New" w:hAnsi="Courier New"/>
          <w:color w:val="1A3A5C"/>
          <w:sz w:val="18"/>
          <w:szCs w:val="18"/>
        </w:rPr>
        <w:t xml:space="preserve">     changes. POST sigma to sprint_updates. Flag if &gt;0.15.</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NEXUS (Priority 90):</w:t>
      </w:r>
    </w:p>
    <w:p>
      <w:pPr>
        <w:spacing w:after="30" w:before="30"/>
        <w:ind w:left="720"/>
      </w:pPr>
      <w:r>
        <w:rPr>
          <w:rFonts w:ascii="Courier New" w:cs="Courier New" w:eastAsia="Courier New" w:hAnsi="Courier New"/>
          <w:color w:val="1A3A5C"/>
          <w:sz w:val="18"/>
          <w:szCs w:val="18"/>
        </w:rPr>
        <w:t xml:space="preserve">  1. Create retrieval_logs, dag_nodes, dag_edges (FIRST query schema).</w:t>
      </w:r>
    </w:p>
    <w:p>
      <w:pPr>
        <w:spacing w:after="30" w:before="30"/>
        <w:ind w:left="720"/>
      </w:pPr>
      <w:r>
        <w:rPr>
          <w:rFonts w:ascii="Courier New" w:cs="Courier New" w:eastAsia="Courier New" w:hAnsi="Courier New"/>
          <w:color w:val="1A3A5C"/>
          <w:sz w:val="18"/>
          <w:szCs w:val="18"/>
        </w:rPr>
        <w:t xml:space="preserve">  2. Create utils/merkle.js with sha2-256 for dag_nodes content_hash.</w:t>
      </w:r>
    </w:p>
    <w:p>
      <w:pPr>
        <w:spacing w:after="30" w:before="30"/>
        <w:ind w:left="720"/>
      </w:pPr>
      <w:r>
        <w:rPr>
          <w:rFonts w:ascii="Courier New" w:cs="Courier New" w:eastAsia="Courier New" w:hAnsi="Courier New"/>
          <w:color w:val="1A3A5C"/>
          <w:sz w:val="18"/>
          <w:szCs w:val="18"/>
        </w:rPr>
        <w:t xml:space="preserve">  3. Seed 3 sample dag_nodes and 2 dag_edges to verify structure.</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SOPHIA (Priority 85):</w:t>
      </w:r>
    </w:p>
    <w:p>
      <w:pPr>
        <w:spacing w:after="30" w:before="30"/>
        <w:ind w:left="720"/>
      </w:pPr>
      <w:r>
        <w:rPr>
          <w:rFonts w:ascii="Courier New" w:cs="Courier New" w:eastAsia="Courier New" w:hAnsi="Courier New"/>
          <w:color w:val="1A3A5C"/>
          <w:sz w:val="18"/>
          <w:szCs w:val="18"/>
        </w:rPr>
        <w:t xml:space="preserve">  1. Enable pgvector: ALTER TABLE trinity_tasks ADD COLUMN embedding vector(1536)</w:t>
      </w:r>
    </w:p>
    <w:p>
      <w:pPr>
        <w:spacing w:after="30" w:before="30"/>
        <w:ind w:left="720"/>
      </w:pPr>
      <w:r>
        <w:rPr>
          <w:rFonts w:ascii="Courier New" w:cs="Courier New" w:eastAsia="Courier New" w:hAnsi="Courier New"/>
          <w:color w:val="1A3A5C"/>
          <w:sz w:val="18"/>
          <w:szCs w:val="18"/>
        </w:rPr>
        <w:t xml:space="preserve">  2. Enable pg_trgm: CREATE EXTENSION IF NOT EXISTS pg_trgm</w:t>
      </w:r>
    </w:p>
    <w:p>
      <w:pPr>
        <w:spacing w:after="30" w:before="30"/>
        <w:ind w:left="720"/>
      </w:pPr>
      <w:r>
        <w:rPr>
          <w:rFonts w:ascii="Courier New" w:cs="Courier New" w:eastAsia="Courier New" w:hAnsi="Courier New"/>
          <w:color w:val="1A3A5C"/>
          <w:sz w:val="18"/>
          <w:szCs w:val="18"/>
        </w:rPr>
        <w:t xml:space="preserve">  3. pip install lightrag-hku --break-system-packages</w:t>
      </w:r>
    </w:p>
    <w:p>
      <w:pPr>
        <w:spacing w:after="30" w:before="30"/>
        <w:ind w:left="720"/>
      </w:pPr>
      <w:r>
        <w:rPr>
          <w:rFonts w:ascii="Courier New" w:cs="Courier New" w:eastAsia="Courier New" w:hAnsi="Courier New"/>
          <w:color w:val="1A3A5C"/>
          <w:sz w:val="18"/>
          <w:szCs w:val="18"/>
        </w:rPr>
        <w:t xml:space="preserve">  4. Test: single multi-hop query via agentic_retrieval.py scaffold.</w:t>
      </w:r>
    </w:p>
    <w:p>
      <w:pPr>
        <w:spacing w:after="30" w:before="30"/>
        <w:ind w:left="720"/>
      </w:pPr>
      <w:r>
        <w:rPr>
          <w:rFonts w:ascii="Courier New" w:cs="Courier New" w:eastAsia="Courier New" w:hAnsi="Courier New"/>
          <w:color w:val="1A3A5C"/>
          <w:sz w:val="18"/>
          <w:szCs w:val="18"/>
        </w:rPr>
        <w:t xml:space="preserve"/>
      </w:r>
    </w:p>
    <w:p>
      <w:pPr>
        <w:spacing w:after="30" w:before="30"/>
        <w:ind w:left="720"/>
      </w:pPr>
      <w:r>
        <w:rPr>
          <w:rFonts w:ascii="Courier New" w:cs="Courier New" w:eastAsia="Courier New" w:hAnsi="Courier New"/>
          <w:color w:val="1A3A5C"/>
          <w:sz w:val="18"/>
          <w:szCs w:val="18"/>
        </w:rPr>
        <w:t xml:space="preserve">ALL AGENTS: Post proof_of_work to sprint_updates within 24h. No exceptions.</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0D2137" w:val="clear"/>
            <w:tcMar>
              <w:top w:type="dxa" w:w="200"/>
              <w:left w:type="dxa" w:w="240"/>
              <w:bottom w:type="dxa" w:w="200"/>
              <w:right w:type="dxa" w:w="240"/>
            </w:tcMar>
          </w:tcPr>
          <w:p>
            <w:r>
              <w:rPr>
                <w:rFonts w:ascii="Arial" w:cs="Arial" w:eastAsia="Arial" w:hAnsi="Arial"/>
                <w:b/>
                <w:bCs/>
                <w:color w:val="FFFFFF"/>
                <w:sz w:val="34"/>
                <w:szCs w:val="34"/>
              </w:rPr>
              <w:t xml:space="preserve">SECTION 7: COMPLETE PATENT PORTFOLIO — SEVEN FILINGS + URGENCY FLAGS</w:t>
            </w:r>
          </w:p>
          <w:p>
            <w:r>
              <w:rPr>
                <w:rFonts w:ascii="Arial" w:cs="Arial" w:eastAsia="Arial" w:hAnsi="Arial"/>
                <w:i/>
                <w:iCs/>
                <w:color w:val="FFFFFF"/>
                <w:sz w:val="20"/>
                <w:szCs w:val="20"/>
              </w:rPr>
              <w:t xml:space="preserve">Final consolidated view from all three synthesis rounds.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400"/>
        <w:gridCol w:w="2960"/>
      </w:tblGrid>
      <w:tr>
        <w:tc>
          <w:tcPr>
            <w:tcW w:type="dxa" w:w="6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Filing</w:t>
            </w:r>
          </w:p>
        </w:tc>
        <w:tc>
          <w:tcPr>
            <w:tcW w:type="dxa" w:w="3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Title / Core Claim</w:t>
            </w:r>
          </w:p>
        </w:tc>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File By</w:t>
            </w:r>
          </w:p>
        </w:tc>
        <w:tc>
          <w:tcPr>
            <w:tcW w:type="dxa" w:w="29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Gate</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P-001</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AI Trinity Symphony Orchestration (12-agent 3x3+3 neuromorphic BFT coordination)</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Filed 8/6/25</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Converts 8/6/26</w:t>
            </w:r>
          </w:p>
        </w:tc>
        <w:tc>
          <w:tcPr>
            <w:tcW w:type="dxa" w:w="29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Convert 3rd — broadest defensive</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P-002</w:t>
            </w:r>
          </w:p>
        </w:tc>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Multiplicative GNN Architecture (φ=1.618, ε=1e-8, BFT Merkle-DAG)</w:t>
            </w:r>
          </w:p>
        </w:tc>
        <w:tc>
          <w:tcPr>
            <w:tcW w:type="dxa" w:w="1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Filed 8/17/25</w:t>
            </w:r>
          </w:p>
        </w:tc>
        <w:tc>
          <w:tcPr>
            <w:tcW w:type="dxa" w:w="1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Converts 8/17/26</w:t>
            </w:r>
          </w:p>
        </w:tc>
        <w:tc>
          <w:tcPr>
            <w:tcW w:type="dxa" w:w="29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Convert 1st — highest grant probability</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P-003</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Question-Driven Reality Reorganization (query-triggered agent tasking)</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Filed 8/21/25</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Converts 8/21/26</w:t>
            </w:r>
          </w:p>
        </w:tc>
        <w:tc>
          <w:tcPr>
            <w:tcW w:type="dxa" w:w="29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Convert 4th</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P-004</w:t>
            </w:r>
          </w:p>
        </w:tc>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ANFIS Multi-Tier DB Routing (agent trust + sensitivity + latency → tier)</w:t>
            </w:r>
          </w:p>
        </w:tc>
        <w:tc>
          <w:tcPr>
            <w:tcW w:type="dxa" w:w="1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FILE THIS WEEK</w:t>
            </w:r>
          </w:p>
        </w:tc>
        <w:tc>
          <w:tcPr>
            <w:tcW w:type="dxa" w:w="1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 8/2027 non-prov</w:t>
            </w:r>
          </w:p>
        </w:tc>
        <w:tc>
          <w:tcPr>
            <w:tcW w:type="dxa" w:w="29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BLOCK db_router.py GitHub push until filed</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P-005</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ANFIS-GNN Hybrid Routing (GNN semantic embedding as ANFIS input feature)</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FILE THIS WEEK</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 8/2027 non-prov</w:t>
            </w:r>
          </w:p>
        </w:tc>
        <w:tc>
          <w:tcPr>
            <w:tcW w:type="dxa" w:w="29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BLOCK gnn/retrieval_scorer.py until filed</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P-001 CIP</w:t>
            </w:r>
          </w:p>
        </w:tc>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ERC-8004 RepID Row-Level Trust (agentWallet sig → Supabase RLS enforcement)</w:t>
            </w:r>
          </w:p>
        </w:tc>
        <w:tc>
          <w:tcPr>
            <w:tcW w:type="dxa" w:w="1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Draft ready</w:t>
            </w:r>
          </w:p>
        </w:tc>
        <w:tc>
          <w:tcPr>
            <w:tcW w:type="dxa" w:w="1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Before Phase 3 testnet</w:t>
            </w:r>
          </w:p>
        </w:tc>
        <w:tc>
          <w:tcPr>
            <w:tcW w:type="dxa" w:w="296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r>
              <w:rPr>
                <w:rFonts w:ascii="Arial" w:cs="Arial" w:eastAsia="Arial" w:hAnsi="Arial"/>
                <w:sz w:val="18"/>
                <w:szCs w:val="18"/>
              </w:rPr>
              <w:t xml:space="preserve">BLOCK testnet announcement until filed</w:t>
            </w:r>
          </w:p>
        </w:tc>
      </w:tr>
      <w:tr>
        <w:tc>
          <w:tcPr>
            <w:tcW w:type="dxa" w:w="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P-002 CIP</w:t>
            </w:r>
          </w:p>
        </w:tc>
        <w:tc>
          <w:tcPr>
            <w:tcW w:type="dxa" w:w="3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BFT Agent Schema Governance + Pythagorean Comma Veto (DDL quorum + divergence veto)</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Draft ready</w:t>
            </w:r>
          </w:p>
        </w:tc>
        <w:tc>
          <w:tcPr>
            <w:tcW w:type="dxa" w:w="1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Before Phase 2 code commit</w:t>
            </w:r>
          </w:p>
        </w:tc>
        <w:tc>
          <w:tcPr>
            <w:tcW w:type="dxa" w:w="29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r>
              <w:rPr>
                <w:rFonts w:ascii="Arial" w:cs="Arial" w:eastAsia="Arial" w:hAnsi="Arial"/>
                <w:sz w:val="18"/>
                <w:szCs w:val="18"/>
              </w:rPr>
              <w:t xml:space="preserve">BLOCK schema-governance.js GitHub push</w:t>
            </w:r>
          </w:p>
        </w:tc>
      </w:tr>
    </w:tbl>
    <w:p/>
    <w:p/>
    <w:p>
      <w:pPr>
        <w:pBdr>
          <w:bottom w:val="single" w:color="1A3A5C" w:sz="8"/>
        </w:pBdr>
        <w:spacing w:after="120" w:before="120"/>
      </w:pPr>
    </w:p>
    <w:p>
      <w:pPr>
        <w:spacing w:after="80" w:before="200"/>
        <w:jc w:val="center"/>
      </w:pPr>
      <w:r>
        <w:rPr>
          <w:rFonts w:ascii="Arial" w:cs="Arial" w:eastAsia="Arial" w:hAnsi="Arial"/>
          <w:i/>
          <w:iCs/>
          <w:color w:val="1A3A5C"/>
          <w:sz w:val="26"/>
          <w:szCs w:val="26"/>
        </w:rPr>
        <w:t xml:space="preserve">Act justly. Love mercy. Walk humbly.</w:t>
      </w:r>
    </w:p>
    <w:p>
      <w:pPr>
        <w:spacing w:after="80" w:before="0"/>
        <w:jc w:val="center"/>
      </w:pPr>
      <w:r>
        <w:rPr>
          <w:rFonts w:ascii="Arial" w:cs="Arial" w:eastAsia="Arial" w:hAnsi="Arial"/>
          <w:i/>
          <w:iCs/>
          <w:color w:val="AAAAAA"/>
          <w:sz w:val="18"/>
          <w:szCs w:val="18"/>
        </w:rPr>
        <w:t xml:space="preserve">AI Trinity Symphony  ·  HyperDAG  ·  Three-AI Synthesis v1  ·  March 4, 2026</w:t>
      </w:r>
    </w:p>
    <w:p>
      <w:pPr>
        <w:spacing w:after="200" w:before="0"/>
        <w:jc w:val="center"/>
      </w:pPr>
      <w:r>
        <w:rPr>
          <w:rFonts w:ascii="Arial" w:cs="Arial" w:eastAsia="Arial" w:hAnsi="Arial"/>
          <w:i/>
          <w:iCs/>
          <w:color w:val="2E6DA4"/>
          <w:sz w:val="20"/>
          <w:szCs w:val="20"/>
        </w:rPr>
        <w:t xml:space="preserve">"Serving the last, the lost, and the least."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8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2026-03-04T20:26:34.163Z</dcterms:created>
  <dcterms:modified xsi:type="dcterms:W3CDTF">2026-03-04T20:26:34.164Z</dcterms:modified>
</cp:coreProperties>
</file>

<file path=docProps/custom.xml><?xml version="1.0" encoding="utf-8"?>
<Properties xmlns="http://schemas.openxmlformats.org/officeDocument/2006/custom-properties" xmlns:vt="http://schemas.openxmlformats.org/officeDocument/2006/docPropsVTypes"/>
</file>