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rPr>
          <w:rFonts w:ascii="Aptos" w:hAnsi="Aptos"/>
          <w:b/>
          <w:color w:val="16345E"/>
          <w:sz w:val="28"/>
        </w:rPr>
        <w:t xml:space="preserve">Client Email Draft</w:t>
      </w:r>
    </w:p>
    <w:p>
      <w:r>
        <w:rPr>
          <w:rFonts w:ascii="Aptos" w:hAnsi="Aptos"/>
          <w:b/>
          <w:sz w:val="22"/>
        </w:rPr>
        <w:t xml:space="preserve">Subject: Bottomline DealOS POC - Minimal Prework Request</w:t>
      </w:r>
    </w:p>
    <w:p>
      <w:r>
        <w:rPr>
          <w:rFonts w:ascii="Aptos" w:hAnsi="Aptos"/>
          <w:sz w:val="22"/>
        </w:rPr>
        <w:t xml:space="preserve"/>
      </w:r>
    </w:p>
    <w:p>
      <w:r>
        <w:rPr>
          <w:rFonts w:ascii="Aptos" w:hAnsi="Aptos"/>
          <w:sz w:val="22"/>
        </w:rPr>
        <w:t xml:space="preserve">Hi [Client Name],</w:t>
      </w:r>
    </w:p>
    <w:p>
      <w:r>
        <w:rPr>
          <w:rFonts w:ascii="Aptos" w:hAnsi="Aptos"/>
          <w:sz w:val="22"/>
        </w:rPr>
        <w:t xml:space="preserve"/>
      </w:r>
    </w:p>
    <w:p>
      <w:r>
        <w:rPr>
          <w:rFonts w:ascii="Aptos" w:hAnsi="Aptos"/>
          <w:sz w:val="22"/>
        </w:rPr>
        <w:t xml:space="preserve">For the POC, please complete the attached Salesforce template for 3 anonymized example quotes/deals. Use the same 3 quotes/deals for the samples below.</w:t>
      </w:r>
    </w:p>
    <w:p>
      <w:r>
        <w:rPr>
          <w:rFonts w:ascii="Aptos" w:hAnsi="Aptos"/>
          <w:sz w:val="22"/>
        </w:rPr>
        <w:t xml:space="preserve"/>
      </w:r>
    </w:p>
    <w:p>
      <w:r>
        <w:rPr>
          <w:rFonts w:ascii="Aptos" w:hAnsi="Aptos"/>
          <w:sz w:val="22"/>
        </w:rPr>
        <w:t xml:space="preserve">Please anonymize all payer, customer, vendor, and supplier names. We do not need rep names, account owner names, bank account numbers, tax IDs, credentials, or other sensitive data.</w:t>
      </w:r>
    </w:p>
    <w:p>
      <w:r>
        <w:rPr>
          <w:rFonts w:ascii="Aptos" w:hAnsi="Aptos"/>
          <w:sz w:val="22"/>
        </w:rPr>
        <w:t xml:space="preserve"/>
      </w:r>
    </w:p>
    <w:p>
      <w:r>
        <w:rPr>
          <w:rFonts w:ascii="Aptos" w:hAnsi="Aptos"/>
          <w:sz w:val="22"/>
        </w:rPr>
        <w:t xml:space="preserve">In addition to the Salesforce template, please send only the minimum templates, rules, and before/after samples below.</w:t>
      </w:r>
    </w:p>
    <w:p>
      <w:r>
        <w:rPr>
          <w:rFonts w:ascii="Aptos" w:hAnsi="Aptos"/>
          <w:sz w:val="22"/>
        </w:rPr>
        <w:t xml:space="preserve"/>
      </w:r>
    </w:p>
    <w:p>
      <w:r>
        <w:rPr>
          <w:rFonts w:ascii="Aptos" w:hAnsi="Aptos"/>
          <w:b/>
          <w:sz w:val="22"/>
        </w:rPr>
        <w:t xml:space="preserve">1. Step 1 - Intake / Cleaning</w:t>
      </w:r>
    </w:p>
    <w:p>
      <w:r>
        <w:rPr>
          <w:rFonts w:ascii="Aptos" w:hAnsi="Aptos"/>
          <w:sz w:val="22"/>
        </w:rPr>
        <w:t xml:space="preserve">- Intake file template/schema used today.</w:t>
      </w:r>
    </w:p>
    <w:p>
      <w:r>
        <w:rPr>
          <w:rFonts w:ascii="Aptos" w:hAnsi="Aptos"/>
          <w:sz w:val="22"/>
        </w:rPr>
        <w:t xml:space="preserve">- For each of the same 3 quotes/deals: raw intake file before cleaning and cleaned file after cleaning.</w:t>
      </w:r>
    </w:p>
    <w:p>
      <w:r>
        <w:rPr>
          <w:rFonts w:ascii="Aptos" w:hAnsi="Aptos"/>
          <w:sz w:val="22"/>
        </w:rPr>
        <w:t xml:space="preserve">- Simple cleaning rules used to create the after file, such as required columns, column mapping, duplicate handling, formatting, address cleanup, and payment type cleanup.</w:t>
      </w:r>
    </w:p>
    <w:p>
      <w:r>
        <w:rPr>
          <w:rFonts w:ascii="Aptos" w:hAnsi="Aptos"/>
          <w:sz w:val="22"/>
        </w:rPr>
        <w:t xml:space="preserve"/>
      </w:r>
    </w:p>
    <w:p>
      <w:r>
        <w:rPr>
          <w:rFonts w:ascii="Aptos" w:hAnsi="Aptos"/>
          <w:b/>
          <w:sz w:val="22"/>
        </w:rPr>
        <w:t xml:space="preserve">2. Step 2 - Processing</w:t>
      </w:r>
    </w:p>
    <w:p>
      <w:r>
        <w:rPr>
          <w:rFonts w:ascii="Aptos" w:hAnsi="Aptos"/>
          <w:sz w:val="22"/>
        </w:rPr>
        <w:t xml:space="preserve">- For each of the same 3 quotes/deals: Alteryx input sample and Alteryx output sample.</w:t>
      </w:r>
    </w:p>
    <w:p>
      <w:r>
        <w:rPr>
          <w:rFonts w:ascii="Aptos" w:hAnsi="Aptos"/>
          <w:sz w:val="22"/>
        </w:rPr>
        <w:t xml:space="preserve">- For each of the same 3 quotes/deals: ROC input sample and ROC output sample.</w:t>
      </w:r>
    </w:p>
    <w:p>
      <w:r>
        <w:rPr>
          <w:rFonts w:ascii="Aptos" w:hAnsi="Aptos"/>
          <w:sz w:val="22"/>
        </w:rPr>
        <w:t xml:space="preserve"/>
      </w:r>
    </w:p>
    <w:p>
      <w:r>
        <w:rPr>
          <w:rFonts w:ascii="Aptos" w:hAnsi="Aptos"/>
          <w:b/>
          <w:sz w:val="22"/>
        </w:rPr>
        <w:t xml:space="preserve">3. Step 3 - Campaign Classification</w:t>
      </w:r>
    </w:p>
    <w:p>
      <w:r>
        <w:rPr>
          <w:rFonts w:ascii="Aptos" w:hAnsi="Aptos"/>
          <w:sz w:val="22"/>
        </w:rPr>
        <w:t xml:space="preserve">- Campaign classification template/output format.</w:t>
      </w:r>
    </w:p>
    <w:p>
      <w:r>
        <w:rPr>
          <w:rFonts w:ascii="Aptos" w:hAnsi="Aptos"/>
          <w:sz w:val="22"/>
        </w:rPr>
        <w:t xml:space="preserve">- For each of the same 3 quotes/deals: input before classification and output after classification.</w:t>
      </w:r>
    </w:p>
    <w:p>
      <w:r>
        <w:rPr>
          <w:rFonts w:ascii="Aptos" w:hAnsi="Aptos"/>
          <w:sz w:val="22"/>
        </w:rPr>
        <w:t xml:space="preserve">- Simple rules for campaign type assignment and vendor/category exclusions.</w:t>
      </w:r>
    </w:p>
    <w:p>
      <w:r>
        <w:rPr>
          <w:rFonts w:ascii="Aptos" w:hAnsi="Aptos"/>
          <w:sz w:val="22"/>
        </w:rPr>
        <w:t xml:space="preserve"/>
      </w:r>
    </w:p>
    <w:p>
      <w:r>
        <w:rPr>
          <w:rFonts w:ascii="Aptos" w:hAnsi="Aptos"/>
          <w:b/>
          <w:sz w:val="22"/>
        </w:rPr>
        <w:t xml:space="preserve">4. Step 4 - Internal Value Statement</w:t>
      </w:r>
    </w:p>
    <w:p>
      <w:r>
        <w:rPr>
          <w:rFonts w:ascii="Aptos" w:hAnsi="Aptos"/>
          <w:sz w:val="22"/>
        </w:rPr>
        <w:t xml:space="preserve">- Internal value statement / ROI calculator template.</w:t>
      </w:r>
    </w:p>
    <w:p>
      <w:r>
        <w:rPr>
          <w:rFonts w:ascii="Aptos" w:hAnsi="Aptos"/>
          <w:sz w:val="22"/>
        </w:rPr>
        <w:t xml:space="preserve">- For each of the same 3 quotes/deals: input before value statement generation and output after value statement generation.</w:t>
      </w:r>
    </w:p>
    <w:p>
      <w:r>
        <w:rPr>
          <w:rFonts w:ascii="Aptos" w:hAnsi="Aptos"/>
          <w:sz w:val="22"/>
        </w:rPr>
        <w:t xml:space="preserve">- Simple calculation rules or formulas not already captured in the Salesforce template.</w:t>
      </w:r>
    </w:p>
    <w:p>
      <w:r>
        <w:rPr>
          <w:rFonts w:ascii="Aptos" w:hAnsi="Aptos"/>
          <w:sz w:val="22"/>
        </w:rPr>
        <w:t xml:space="preserve"/>
      </w:r>
    </w:p>
    <w:p>
      <w:r>
        <w:rPr>
          <w:rFonts w:ascii="Aptos" w:hAnsi="Aptos"/>
          <w:b/>
          <w:sz w:val="22"/>
        </w:rPr>
        <w:t xml:space="preserve">5. Step 5 - PowerPoint / ROI Deck</w:t>
      </w:r>
    </w:p>
    <w:p>
      <w:r>
        <w:rPr>
          <w:rFonts w:ascii="Aptos" w:hAnsi="Aptos"/>
          <w:sz w:val="22"/>
        </w:rPr>
        <w:t xml:space="preserve">- PowerPoint or ROI deck template.</w:t>
      </w:r>
    </w:p>
    <w:p>
      <w:r>
        <w:rPr>
          <w:rFonts w:ascii="Aptos" w:hAnsi="Aptos"/>
          <w:sz w:val="22"/>
        </w:rPr>
        <w:t xml:space="preserve">- For each of the same 3 quotes/deals: source/input before deck creation and generated deck/output after deck creation.</w:t>
      </w:r>
    </w:p>
    <w:p>
      <w:r>
        <w:rPr>
          <w:rFonts w:ascii="Aptos" w:hAnsi="Aptos"/>
          <w:sz w:val="22"/>
        </w:rPr>
        <w:t xml:space="preserve">- Simple slide population rules, number formatting rules, and required disclaimer/brand rules.</w:t>
      </w:r>
    </w:p>
    <w:p>
      <w:r>
        <w:rPr>
          <w:rFonts w:ascii="Aptos" w:hAnsi="Aptos"/>
          <w:sz w:val="22"/>
        </w:rPr>
        <w:t xml:space="preserve"/>
      </w:r>
    </w:p>
    <w:p>
      <w:r>
        <w:rPr>
          <w:rFonts w:ascii="Aptos" w:hAnsi="Aptos"/>
          <w:sz w:val="22"/>
        </w:rPr>
        <w:t xml:space="preserve">Thank you,</w:t>
      </w:r>
    </w:p>
    <w:p>
      <w:r>
        <w:rPr>
          <w:rFonts w:ascii="Aptos" w:hAnsi="Aptos"/>
          <w:sz w:val="22"/>
        </w:rPr>
        <w:t xml:space="preserve"/>
      </w:r>
    </w:p>
    <w:p>
      <w:r>
        <w:rPr>
          <w:rFonts w:ascii="Aptos" w:hAnsi="Aptos"/>
          <w:sz w:val="22"/>
        </w:rPr>
        <w:t xml:space="preserve">[Your Name]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
<Relationships xmlns="http://schemas.openxmlformats.org/package/2006/relationships"/>
</file>