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53" w:rsidRDefault="00575F53"/>
    <w:tbl>
      <w:tblPr>
        <w:tblStyle w:val="TableGrid"/>
        <w:tblpPr w:vertAnchor="page" w:horzAnchor="page" w:tblpX="341" w:tblpY="568"/>
        <w:tblW w:w="567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414"/>
        <w:gridCol w:w="4209"/>
      </w:tblGrid>
      <w:tr w:rsidR="00EE26F7" w:rsidTr="00EE26F7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15161F" w:rsidRDefault="000E7E8C" w:rsidP="00EE26F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MONK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9010A6" w:rsidRDefault="00B761A7" w:rsidP="00EE26F7">
            <w:r>
              <w:t>Your faith prohibits you</w:t>
            </w:r>
            <w:r w:rsidR="009010A6">
              <w:t xml:space="preserve"> from using</w:t>
            </w:r>
            <w:r w:rsidR="00930C46">
              <w:t xml:space="preserve"> Weapons, </w:t>
            </w:r>
            <w:proofErr w:type="spellStart"/>
            <w:r w:rsidR="00930C46">
              <w:t>Armou</w:t>
            </w:r>
            <w:r w:rsidR="000E7E8C">
              <w:t>r</w:t>
            </w:r>
            <w:proofErr w:type="spellEnd"/>
            <w:r w:rsidR="000E7E8C">
              <w:t>, Shields, and Helmets.</w:t>
            </w:r>
          </w:p>
          <w:p w:rsidR="009010A6" w:rsidRDefault="009010A6" w:rsidP="00EE26F7"/>
          <w:p w:rsidR="00EE26F7" w:rsidRPr="009E2B2A" w:rsidRDefault="00B761A7" w:rsidP="00B761A7">
            <w:r>
              <w:t>When you</w:t>
            </w:r>
            <w:r w:rsidR="000E7E8C">
              <w:t xml:space="preserve"> defeat a </w:t>
            </w:r>
            <w:r w:rsidR="00930C46">
              <w:t xml:space="preserve">monster, add 1 to Attack, </w:t>
            </w:r>
            <w:proofErr w:type="spellStart"/>
            <w:r w:rsidR="00930C46">
              <w:t>Defenc</w:t>
            </w:r>
            <w:r w:rsidR="000E7E8C">
              <w:t>e</w:t>
            </w:r>
            <w:proofErr w:type="spellEnd"/>
            <w:r w:rsidR="000E7E8C">
              <w:t>, Mind, Speed, or 5 to Max HP.</w:t>
            </w:r>
            <w:r w:rsidR="009010A6">
              <w:t xml:space="preserve">  </w:t>
            </w:r>
            <w:r w:rsidR="000E7E8C">
              <w:t>The total added to an attribute this way cannot exceed 2xDLV of the monster</w:t>
            </w:r>
            <w:r w:rsidR="00930C46">
              <w:t xml:space="preserve"> in the case of Attack or </w:t>
            </w:r>
            <w:proofErr w:type="spellStart"/>
            <w:r w:rsidR="00930C46">
              <w:t>Defenc</w:t>
            </w:r>
            <w:r w:rsidR="000E7E8C">
              <w:t>e</w:t>
            </w:r>
            <w:proofErr w:type="spellEnd"/>
            <w:r w:rsidR="000E7E8C">
              <w:t>, DLV i</w:t>
            </w:r>
            <w:r>
              <w:t>n the case of Mind or Speed, or</w:t>
            </w:r>
            <w:r w:rsidR="000E7E8C">
              <w:t xml:space="preserve"> 5xDLV in the case of Max HP.</w:t>
            </w:r>
          </w:p>
        </w:tc>
      </w:tr>
      <w:tr w:rsidR="00EE26F7" w:rsidTr="000E7E8C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930C46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Defenc</w:t>
            </w:r>
            <w:r w:rsidR="00EE26F7" w:rsidRPr="004B0F09">
              <w:rPr>
                <w:sz w:val="24"/>
                <w:szCs w:val="24"/>
                <w:lang w:val="en-CA"/>
              </w:rPr>
              <w:t>e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0E7E8C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792FC8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4B2166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15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EE26F7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1B38C7" w:rsidRPr="0015161F" w:rsidRDefault="001B38C7" w:rsidP="001B38C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PRIEST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1B38C7" w:rsidRDefault="001B38C7" w:rsidP="00EE26F7">
            <w:r w:rsidRPr="001B38C7">
              <w:rPr>
                <w:b/>
              </w:rPr>
              <w:t>White</w:t>
            </w:r>
            <w:r>
              <w:t xml:space="preserve"> Spells.</w:t>
            </w:r>
          </w:p>
          <w:p w:rsidR="00792FC8" w:rsidRDefault="00792FC8" w:rsidP="00EE26F7">
            <w:pPr>
              <w:rPr>
                <w:b/>
              </w:rPr>
            </w:pPr>
          </w:p>
          <w:p w:rsidR="00EE26F7" w:rsidRPr="009E2B2A" w:rsidRDefault="00D076B1" w:rsidP="00EE26F7">
            <w:r>
              <w:rPr>
                <w:b/>
              </w:rPr>
              <w:t>Banish</w:t>
            </w:r>
            <w:r w:rsidR="001B38C7">
              <w:rPr>
                <w:b/>
              </w:rPr>
              <w:t xml:space="preserve"> Undead</w:t>
            </w:r>
            <w:r w:rsidR="0076237D">
              <w:t>:  For each undead</w:t>
            </w:r>
            <w:r w:rsidR="00792FC8">
              <w:t xml:space="preserve"> enemy in the combat, roll d8.  If the </w:t>
            </w:r>
            <w:r w:rsidR="000E7E8C">
              <w:t>result is greater than its DLV</w:t>
            </w:r>
            <w:r w:rsidR="00792FC8">
              <w:t>, that enemy is defeated.</w:t>
            </w:r>
          </w:p>
        </w:tc>
      </w:tr>
      <w:tr w:rsidR="00EE26F7" w:rsidTr="000E7E8C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1B38C7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Defenc</w:t>
            </w:r>
            <w:r w:rsidR="00EE26F7" w:rsidRPr="004B0F09">
              <w:rPr>
                <w:sz w:val="24"/>
                <w:szCs w:val="24"/>
                <w:lang w:val="en-CA"/>
              </w:rPr>
              <w:t>e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0E7E8C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EE26F7" w:rsidRPr="004B0F09" w:rsidRDefault="001B38C7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1B38C7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C365D8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  <w:p w:rsidR="00EE26F7" w:rsidRPr="004B0F09" w:rsidRDefault="00EE26F7" w:rsidP="000E7E8C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1B38C7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35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EE26F7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15161F" w:rsidRDefault="00400C1A" w:rsidP="00EE26F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DRUID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400C1A" w:rsidRDefault="00400C1A" w:rsidP="00400C1A">
            <w:r>
              <w:rPr>
                <w:b/>
              </w:rPr>
              <w:t>White</w:t>
            </w:r>
            <w:r>
              <w:t xml:space="preserve"> Spells.</w:t>
            </w:r>
          </w:p>
          <w:p w:rsidR="00400C1A" w:rsidRDefault="00400C1A" w:rsidP="00400C1A">
            <w:r>
              <w:t xml:space="preserve">Immune to </w:t>
            </w:r>
            <w:r>
              <w:rPr>
                <w:b/>
              </w:rPr>
              <w:t>Acid</w:t>
            </w:r>
            <w:r>
              <w:t xml:space="preserve">.  Weak to </w:t>
            </w:r>
            <w:r>
              <w:rPr>
                <w:b/>
              </w:rPr>
              <w:t>Fire</w:t>
            </w:r>
            <w:r>
              <w:t>.</w:t>
            </w:r>
          </w:p>
          <w:p w:rsidR="00400C1A" w:rsidRDefault="00400C1A" w:rsidP="00400C1A"/>
          <w:p w:rsidR="00EE26F7" w:rsidRPr="009E2B2A" w:rsidRDefault="00400C1A" w:rsidP="00400C1A">
            <w:r>
              <w:t>Animals and</w:t>
            </w:r>
            <w:r w:rsidR="008F1966">
              <w:t xml:space="preserve"> Plants naturally love you and will not attack.  You</w:t>
            </w:r>
            <w:r>
              <w:t xml:space="preserve"> can move through a tile containing Anim</w:t>
            </w:r>
            <w:r w:rsidR="008F1966">
              <w:t>als or Plants without ending you</w:t>
            </w:r>
            <w:r>
              <w:t xml:space="preserve"> turn.  In a fight they will alway</w:t>
            </w:r>
            <w:r w:rsidR="008F1966">
              <w:t>s fight on your side</w:t>
            </w:r>
            <w:r>
              <w:t xml:space="preserve"> (but not automatically become followers).</w:t>
            </w:r>
          </w:p>
        </w:tc>
      </w:tr>
      <w:tr w:rsidR="00EE26F7" w:rsidTr="000E7E8C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0E7E8C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 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D076B1" w:rsidRPr="004B0F09" w:rsidRDefault="00D076B1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D076B1" w:rsidRPr="004B0F09" w:rsidRDefault="00D076B1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D076B1" w:rsidRPr="004B0F09" w:rsidRDefault="00B20156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D076B1" w:rsidRPr="004B0F09" w:rsidRDefault="00D076B1" w:rsidP="000E7E8C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D076B1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EE26F7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15161F" w:rsidRDefault="00A62E83" w:rsidP="00EE26F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SAGE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Pr="00A62E83" w:rsidRDefault="00A62E83" w:rsidP="00EE26F7">
            <w:r>
              <w:rPr>
                <w:b/>
              </w:rPr>
              <w:t xml:space="preserve">Grey </w:t>
            </w:r>
            <w:r>
              <w:t>Spells.</w:t>
            </w:r>
          </w:p>
          <w:p w:rsidR="00EE26F7" w:rsidRDefault="00EE26F7" w:rsidP="00EE26F7"/>
          <w:p w:rsidR="00A62E83" w:rsidRPr="009E2B2A" w:rsidRDefault="008F1966" w:rsidP="008F1966">
            <w:r>
              <w:t>You automatically identify</w:t>
            </w:r>
            <w:r w:rsidR="00A62E83">
              <w:t xml:space="preserve"> all </w:t>
            </w:r>
            <w:r>
              <w:t>potions and scrolls you</w:t>
            </w:r>
            <w:r w:rsidR="00A62E83">
              <w:t xml:space="preserve"> come across.</w:t>
            </w:r>
            <w:r>
              <w:t xml:space="preserve">  You</w:t>
            </w:r>
            <w:r w:rsidR="000E7E8C">
              <w:t xml:space="preserve"> also do not feel compelled to wear cursed Items.</w:t>
            </w:r>
          </w:p>
        </w:tc>
      </w:tr>
      <w:tr w:rsidR="00EE26F7" w:rsidTr="000E7E8C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0E7E8C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EE26F7" w:rsidRPr="004B0F09" w:rsidRDefault="00A62E83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A62E83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A62E83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EE26F7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15161F" w:rsidRDefault="000E7E8C" w:rsidP="00EE26F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DWARF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8F1966" w:rsidP="00EE26F7">
            <w:r>
              <w:t>On account of your</w:t>
            </w:r>
            <w:r w:rsidR="000E7E8C">
              <w:t xml:space="preserve"> stubbornness, </w:t>
            </w:r>
            <w:r>
              <w:t>you</w:t>
            </w:r>
            <w:r w:rsidR="000E7E8C">
              <w:t xml:space="preserve"> only </w:t>
            </w:r>
            <w:proofErr w:type="gramStart"/>
            <w:r w:rsidR="000E7E8C">
              <w:t>takes</w:t>
            </w:r>
            <w:proofErr w:type="gramEnd"/>
            <w:r w:rsidR="000E7E8C">
              <w:t xml:space="preserve"> half</w:t>
            </w:r>
            <w:r>
              <w:t xml:space="preserve"> damage from Magic Spells and are</w:t>
            </w:r>
            <w:r w:rsidR="000E7E8C">
              <w:t xml:space="preserve"> strong against the elements.</w:t>
            </w:r>
          </w:p>
          <w:p w:rsidR="000E7E8C" w:rsidRDefault="000E7E8C" w:rsidP="00EE26F7"/>
          <w:p w:rsidR="000E7E8C" w:rsidRDefault="008F1966" w:rsidP="00EE26F7">
            <w:r>
              <w:t>Since you are</w:t>
            </w:r>
            <w:r w:rsidR="000E7E8C">
              <w:t xml:space="preserve"> famil</w:t>
            </w:r>
            <w:r>
              <w:t>iar with underground tunnels, you subtract</w:t>
            </w:r>
            <w:r w:rsidR="000E7E8C">
              <w:t xml:space="preserve"> 1 fro</w:t>
            </w:r>
            <w:r>
              <w:t>m secret door rolls and do</w:t>
            </w:r>
            <w:r w:rsidR="000E7E8C">
              <w:t>n`t get lost in the Dark Chamber.</w:t>
            </w:r>
          </w:p>
          <w:p w:rsidR="00EE26F7" w:rsidRPr="009E2B2A" w:rsidRDefault="00EE26F7" w:rsidP="00EE26F7"/>
        </w:tc>
      </w:tr>
      <w:tr w:rsidR="00EE26F7" w:rsidTr="000E7E8C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EE26F7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0E7E8C" w:rsidP="00EE26F7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EE26F7" w:rsidRPr="004B0F09" w:rsidRDefault="00EE26F7" w:rsidP="000E7E8C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6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0E7E8C" w:rsidP="000E7E8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35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</w:tbl>
    <w:tbl>
      <w:tblPr>
        <w:tblStyle w:val="TableGrid"/>
        <w:tblpPr w:vertAnchor="page" w:horzAnchor="page" w:tblpX="6011" w:tblpY="568"/>
        <w:tblW w:w="56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739"/>
        <w:gridCol w:w="3884"/>
      </w:tblGrid>
      <w:tr w:rsidR="00EE26F7" w:rsidTr="00400C1A">
        <w:trPr>
          <w:trHeight w:val="567"/>
        </w:trPr>
        <w:tc>
          <w:tcPr>
            <w:tcW w:w="1786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15161F" w:rsidRDefault="00277710" w:rsidP="00EE26F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Fool</w:t>
            </w:r>
          </w:p>
        </w:tc>
        <w:tc>
          <w:tcPr>
            <w:tcW w:w="3884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C94AB9" w:rsidRDefault="00B761A7" w:rsidP="00C94AB9">
            <w:r>
              <w:t>Your</w:t>
            </w:r>
            <w:r w:rsidR="00C94AB9">
              <w:t xml:space="preserve"> GP target is half that of the</w:t>
            </w:r>
            <w:r w:rsidR="00277710">
              <w:t xml:space="preserve"> </w:t>
            </w:r>
            <w:r w:rsidR="00C94AB9">
              <w:t>other players.  This do</w:t>
            </w:r>
            <w:r>
              <w:t xml:space="preserve">es not apply if you began as another character and were </w:t>
            </w:r>
            <w:r w:rsidR="00C94AB9">
              <w:t>changed into the Fool while in the dungeon.</w:t>
            </w:r>
          </w:p>
          <w:p w:rsidR="0076237D" w:rsidRDefault="0076237D" w:rsidP="00C94AB9"/>
          <w:p w:rsidR="0076237D" w:rsidRPr="0076237D" w:rsidRDefault="0076237D" w:rsidP="00C94AB9">
            <w:r>
              <w:rPr>
                <w:b/>
              </w:rPr>
              <w:t>Dance Comically</w:t>
            </w:r>
            <w:r w:rsidR="00CC770A">
              <w:t xml:space="preserve">:  Choose a </w:t>
            </w:r>
            <w:proofErr w:type="spellStart"/>
            <w:r w:rsidR="00CC770A">
              <w:t>manlike</w:t>
            </w:r>
            <w:proofErr w:type="spellEnd"/>
            <w:r w:rsidR="00CC770A">
              <w:t xml:space="preserve"> enemy </w:t>
            </w:r>
            <w:r>
              <w:t>and roll d8.  If the result is greater than its mind, it becomes neutral</w:t>
            </w:r>
            <w:r w:rsidR="00407605">
              <w:t>.</w:t>
            </w:r>
          </w:p>
        </w:tc>
      </w:tr>
      <w:tr w:rsidR="00EE26F7" w:rsidTr="00400C1A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0E7E8C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739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4B0F09" w:rsidRDefault="00277710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277710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  <w:p w:rsidR="00EE26F7" w:rsidRPr="004B0F09" w:rsidRDefault="001B38C7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  <w:p w:rsidR="00EE26F7" w:rsidRPr="004B0F09" w:rsidRDefault="001B38C7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EE26F7" w:rsidRPr="004B0F09" w:rsidRDefault="00277710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3884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400C1A">
        <w:trPr>
          <w:trHeight w:val="567"/>
        </w:trPr>
        <w:tc>
          <w:tcPr>
            <w:tcW w:w="1786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15161F" w:rsidRDefault="00F72929" w:rsidP="00EE26F7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ALCHEMIST</w:t>
            </w:r>
          </w:p>
        </w:tc>
        <w:tc>
          <w:tcPr>
            <w:tcW w:w="3884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F72929" w:rsidRDefault="008F1966" w:rsidP="0076237D">
            <w:r>
              <w:t xml:space="preserve">You automatically identify all Potions you </w:t>
            </w:r>
            <w:r w:rsidR="00F72929">
              <w:t>find.</w:t>
            </w:r>
          </w:p>
          <w:p w:rsidR="00A62E83" w:rsidRDefault="00A62E83" w:rsidP="00F72929"/>
          <w:p w:rsidR="00F72929" w:rsidRDefault="008F1966" w:rsidP="00F72929">
            <w:r>
              <w:t>When at rest you</w:t>
            </w:r>
            <w:r w:rsidR="00F72929">
              <w:t xml:space="preserve"> can discard two potions to draw from the Potion deck.</w:t>
            </w:r>
          </w:p>
          <w:p w:rsidR="00A62E83" w:rsidRDefault="00A62E83" w:rsidP="00F72929"/>
          <w:p w:rsidR="00F72929" w:rsidRPr="00792FC8" w:rsidRDefault="008F1966" w:rsidP="004E1EAD">
            <w:r>
              <w:t>In a lab</w:t>
            </w:r>
            <w:r w:rsidR="008109C0">
              <w:t>oratory</w:t>
            </w:r>
            <w:r>
              <w:t xml:space="preserve"> you</w:t>
            </w:r>
            <w:r w:rsidR="004E1EAD">
              <w:t xml:space="preserve"> may skip a turn to turn an Item </w:t>
            </w:r>
            <w:r w:rsidR="00A62E83">
              <w:t>into gold.</w:t>
            </w:r>
          </w:p>
        </w:tc>
      </w:tr>
      <w:tr w:rsidR="00EE26F7" w:rsidTr="00400C1A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792FC8" w:rsidRPr="004B0F09" w:rsidRDefault="000E7E8C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Max </w:t>
            </w:r>
            <w:r w:rsidR="00EE26F7"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739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4B0F09" w:rsidRDefault="00792FC8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F72929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F72929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792FC8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3884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400C1A">
        <w:trPr>
          <w:trHeight w:val="567"/>
        </w:trPr>
        <w:tc>
          <w:tcPr>
            <w:tcW w:w="1786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Default="00400C1A" w:rsidP="00EE26F7">
            <w:pPr>
              <w:jc w:val="center"/>
              <w:rPr>
                <w:rFonts w:ascii="Perpetua Titling MT" w:hAnsi="Perpetua Titling MT"/>
              </w:rPr>
            </w:pPr>
            <w:r w:rsidRPr="00400C1A">
              <w:rPr>
                <w:rFonts w:ascii="Perpetua Titling MT" w:hAnsi="Perpetua Titling MT"/>
              </w:rPr>
              <w:t>Stupendous</w:t>
            </w:r>
          </w:p>
          <w:p w:rsidR="00400C1A" w:rsidRPr="00400C1A" w:rsidRDefault="00400C1A" w:rsidP="00EE26F7">
            <w:pPr>
              <w:jc w:val="center"/>
              <w:rPr>
                <w:rFonts w:ascii="Perpetua Titling MT" w:hAnsi="Perpetua Titling MT"/>
                <w:sz w:val="20"/>
                <w:szCs w:val="20"/>
              </w:rPr>
            </w:pPr>
            <w:r>
              <w:rPr>
                <w:rFonts w:ascii="Perpetua Titling MT" w:hAnsi="Perpetua Titling MT"/>
              </w:rPr>
              <w:t>champion</w:t>
            </w:r>
          </w:p>
        </w:tc>
        <w:tc>
          <w:tcPr>
            <w:tcW w:w="3884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9B314B" w:rsidRDefault="008F1966" w:rsidP="00EE26F7">
            <w:r>
              <w:t>Your</w:t>
            </w:r>
            <w:r w:rsidR="00D076B1">
              <w:t xml:space="preserve"> GP target is twice that of the other players.</w:t>
            </w:r>
          </w:p>
          <w:p w:rsidR="009B314B" w:rsidRDefault="009B314B" w:rsidP="00EE26F7"/>
          <w:p w:rsidR="00B761A7" w:rsidRPr="00B761A7" w:rsidRDefault="00D076B1" w:rsidP="000E7E8C">
            <w:pPr>
              <w:rPr>
                <w:i/>
              </w:rPr>
            </w:pPr>
            <w:r>
              <w:rPr>
                <w:b/>
              </w:rPr>
              <w:t>Boast about exploit</w:t>
            </w:r>
            <w:r w:rsidR="00465A5F">
              <w:rPr>
                <w:b/>
              </w:rPr>
              <w:t>s</w:t>
            </w:r>
            <w:r w:rsidR="00465A5F">
              <w:t>:  For each enemy with Mind greater than 1, roll d8.  If the total is greater than that enemy’</w:t>
            </w:r>
            <w:r w:rsidR="000E7E8C">
              <w:t>s DLV</w:t>
            </w:r>
            <w:r w:rsidR="00785909">
              <w:t xml:space="preserve">, it becomes </w:t>
            </w:r>
            <w:r w:rsidR="00785909" w:rsidRPr="00BF2AEA">
              <w:rPr>
                <w:b/>
              </w:rPr>
              <w:t>afraid</w:t>
            </w:r>
            <w:r w:rsidR="009B314B">
              <w:t xml:space="preserve">.  </w:t>
            </w:r>
            <w:r w:rsidR="009B314B">
              <w:rPr>
                <w:i/>
              </w:rPr>
              <w:t>(O</w:t>
            </w:r>
            <w:r w:rsidR="00465A5F">
              <w:rPr>
                <w:i/>
              </w:rPr>
              <w:t>n its turn it tries to FLEE.  If it doesn’</w:t>
            </w:r>
            <w:r w:rsidR="009B314B">
              <w:rPr>
                <w:i/>
              </w:rPr>
              <w:t>t get away it makes a Mind check</w:t>
            </w:r>
            <w:r w:rsidR="00785909">
              <w:rPr>
                <w:i/>
              </w:rPr>
              <w:t xml:space="preserve"> to see whether it </w:t>
            </w:r>
            <w:r w:rsidR="000E7E8C">
              <w:rPr>
                <w:i/>
              </w:rPr>
              <w:t xml:space="preserve">is still </w:t>
            </w:r>
            <w:r w:rsidR="00785909">
              <w:rPr>
                <w:i/>
              </w:rPr>
              <w:t>afraid</w:t>
            </w:r>
            <w:r w:rsidR="009B314B">
              <w:rPr>
                <w:i/>
              </w:rPr>
              <w:t>.)</w:t>
            </w:r>
          </w:p>
        </w:tc>
      </w:tr>
      <w:tr w:rsidR="00EE26F7" w:rsidTr="00400C1A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400C1A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739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4B0F09" w:rsidRDefault="00D076B1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</w:t>
            </w:r>
          </w:p>
          <w:p w:rsidR="00EE26F7" w:rsidRPr="004B0F09" w:rsidRDefault="00D076B1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</w:t>
            </w:r>
          </w:p>
          <w:p w:rsidR="00EE26F7" w:rsidRPr="004B0F09" w:rsidRDefault="00D076B1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D076B1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D076B1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45</w:t>
            </w:r>
          </w:p>
        </w:tc>
        <w:tc>
          <w:tcPr>
            <w:tcW w:w="3884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400C1A">
        <w:trPr>
          <w:trHeight w:val="567"/>
        </w:trPr>
        <w:tc>
          <w:tcPr>
            <w:tcW w:w="1786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400C1A" w:rsidRDefault="00400C1A" w:rsidP="00EE26F7">
            <w:pPr>
              <w:jc w:val="center"/>
              <w:rPr>
                <w:rFonts w:ascii="Perpetua Titling MT" w:hAnsi="Perpetua Titling MT"/>
                <w:sz w:val="20"/>
                <w:szCs w:val="20"/>
              </w:rPr>
            </w:pPr>
            <w:r>
              <w:rPr>
                <w:rFonts w:ascii="Perpetua Titling MT" w:hAnsi="Perpetua Titling MT"/>
                <w:sz w:val="20"/>
                <w:szCs w:val="20"/>
              </w:rPr>
              <w:t>necromancer</w:t>
            </w:r>
          </w:p>
        </w:tc>
        <w:tc>
          <w:tcPr>
            <w:tcW w:w="3884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3A23C6" w:rsidRDefault="008F1966" w:rsidP="003A23C6">
            <w:r>
              <w:t>You</w:t>
            </w:r>
            <w:r w:rsidR="003A23C6">
              <w:t xml:space="preserve"> begin with a random Undead follower from DLV1.</w:t>
            </w:r>
          </w:p>
          <w:p w:rsidR="003A23C6" w:rsidRDefault="003A23C6" w:rsidP="00400C1A">
            <w:pPr>
              <w:rPr>
                <w:b/>
              </w:rPr>
            </w:pPr>
          </w:p>
          <w:p w:rsidR="003A23C6" w:rsidRPr="00437A47" w:rsidRDefault="00465A5F" w:rsidP="003A23C6">
            <w:r>
              <w:rPr>
                <w:b/>
              </w:rPr>
              <w:t xml:space="preserve">Control </w:t>
            </w:r>
            <w:r w:rsidR="006275E0">
              <w:rPr>
                <w:b/>
              </w:rPr>
              <w:t>Undead</w:t>
            </w:r>
            <w:r w:rsidR="006275E0">
              <w:t>:  An undea</w:t>
            </w:r>
            <w:r w:rsidR="003A23C6">
              <w:t>d enemy becomes your follower, provided the total level of Undead under your control does not exceed your Mind.</w:t>
            </w:r>
          </w:p>
          <w:p w:rsidR="00B761A7" w:rsidRPr="009E2B2A" w:rsidRDefault="00B761A7" w:rsidP="00EE26F7"/>
        </w:tc>
      </w:tr>
      <w:tr w:rsidR="00EE26F7" w:rsidTr="00400C1A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739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Pr="004B0F09" w:rsidRDefault="00760E83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760E83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B20156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EE26F7" w:rsidRPr="004B0F09" w:rsidRDefault="00760E83" w:rsidP="00400C1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  <w:r w:rsidR="00EE26F7" w:rsidRPr="004B0F09">
              <w:rPr>
                <w:sz w:val="24"/>
                <w:szCs w:val="24"/>
                <w:lang w:val="en-CA"/>
              </w:rPr>
              <w:t>0</w:t>
            </w:r>
          </w:p>
        </w:tc>
        <w:tc>
          <w:tcPr>
            <w:tcW w:w="3884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  <w:tr w:rsidR="00EE26F7" w:rsidTr="00400C1A">
        <w:trPr>
          <w:trHeight w:val="567"/>
        </w:trPr>
        <w:tc>
          <w:tcPr>
            <w:tcW w:w="1786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6275E0" w:rsidRDefault="006275E0" w:rsidP="006275E0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ELEMENTAL</w:t>
            </w:r>
          </w:p>
          <w:p w:rsidR="006275E0" w:rsidRPr="0015161F" w:rsidRDefault="006275E0" w:rsidP="006275E0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master</w:t>
            </w:r>
          </w:p>
        </w:tc>
        <w:tc>
          <w:tcPr>
            <w:tcW w:w="3884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6275E0" w:rsidRDefault="006275E0" w:rsidP="00EE26F7">
            <w:r>
              <w:rPr>
                <w:b/>
              </w:rPr>
              <w:t xml:space="preserve">Black </w:t>
            </w:r>
            <w:r>
              <w:t>Spells.</w:t>
            </w:r>
          </w:p>
          <w:p w:rsidR="006275E0" w:rsidRDefault="006275E0" w:rsidP="00EE26F7">
            <w:r>
              <w:t>Strong against the elements.</w:t>
            </w:r>
          </w:p>
          <w:p w:rsidR="006275E0" w:rsidRDefault="006275E0" w:rsidP="00EE26F7"/>
          <w:p w:rsidR="00EE26F7" w:rsidRPr="009E2B2A" w:rsidRDefault="006275E0" w:rsidP="00B761A7">
            <w:r>
              <w:rPr>
                <w:b/>
              </w:rPr>
              <w:t>Channel the Elements</w:t>
            </w:r>
            <w:r>
              <w:t xml:space="preserve">:  </w:t>
            </w:r>
            <w:r w:rsidR="004B2166">
              <w:t xml:space="preserve">Choose an element </w:t>
            </w:r>
            <w:r w:rsidR="004B2166">
              <w:rPr>
                <w:i/>
              </w:rPr>
              <w:t>(fire, ice, lightning, or acid)</w:t>
            </w:r>
            <w:r w:rsidR="004B2166">
              <w:t>.  Until combat</w:t>
            </w:r>
            <w:r w:rsidR="00B761A7">
              <w:t xml:space="preserve"> ends, or you use this ability again</w:t>
            </w:r>
            <w:r w:rsidR="004B2166">
              <w:t>, the next time you sustain damage from a source of this element, you may redirec</w:t>
            </w:r>
            <w:r w:rsidR="00B761A7">
              <w:t>t the damage to another targe</w:t>
            </w:r>
            <w:r w:rsidR="004B2166">
              <w:t>t.</w:t>
            </w:r>
          </w:p>
        </w:tc>
      </w:tr>
      <w:tr w:rsidR="00EE26F7" w:rsidTr="006275E0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EE26F7" w:rsidRPr="004B0F09" w:rsidRDefault="00EE26F7" w:rsidP="00400C1A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739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EE26F7" w:rsidRDefault="006275E0" w:rsidP="006275E0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6275E0" w:rsidRDefault="006275E0" w:rsidP="006275E0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6275E0" w:rsidRDefault="006275E0" w:rsidP="006275E0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6275E0" w:rsidRDefault="006275E0" w:rsidP="006275E0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6275E0" w:rsidRPr="004B0F09" w:rsidRDefault="006275E0" w:rsidP="006275E0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3884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E26F7" w:rsidRDefault="00EE26F7" w:rsidP="00EE26F7"/>
        </w:tc>
      </w:tr>
    </w:tbl>
    <w:p w:rsidR="00575F53" w:rsidRDefault="00575F53"/>
    <w:p w:rsidR="00575F53" w:rsidRDefault="00575F53"/>
    <w:p w:rsidR="00575F53" w:rsidRDefault="00575F53"/>
    <w:p w:rsidR="00575F53" w:rsidRDefault="00575F53"/>
    <w:p w:rsidR="00575F53" w:rsidRDefault="00575F53"/>
    <w:p w:rsidR="00575F53" w:rsidRDefault="00575F53"/>
    <w:p w:rsidR="00575F53" w:rsidRDefault="00575F53"/>
    <w:p w:rsidR="00575F53" w:rsidRDefault="00575F53"/>
    <w:p w:rsidR="00575F53" w:rsidRDefault="00575F53"/>
    <w:p w:rsidR="00575F53" w:rsidRDefault="00575F53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EE26F7" w:rsidRDefault="00EE26F7"/>
    <w:p w:rsidR="00277710" w:rsidRDefault="00277710" w:rsidP="00277710"/>
    <w:tbl>
      <w:tblPr>
        <w:tblStyle w:val="TableGrid"/>
        <w:tblpPr w:vertAnchor="page" w:horzAnchor="page" w:tblpX="341" w:tblpY="568"/>
        <w:tblW w:w="567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414"/>
        <w:gridCol w:w="4209"/>
      </w:tblGrid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4B2166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HOBBIT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8F1966" w:rsidP="00B720BF">
            <w:r>
              <w:t>Whenever you enter</w:t>
            </w:r>
            <w:r w:rsidR="004B2166">
              <w:t xml:space="preserve"> a </w:t>
            </w:r>
            <w:r>
              <w:t>dungeon level you has not been to before, draw</w:t>
            </w:r>
            <w:r w:rsidR="004B2166">
              <w:t xml:space="preserve"> </w:t>
            </w:r>
            <w:r w:rsidR="00BF2AEA">
              <w:t>an Item from that level`s Item D</w:t>
            </w:r>
            <w:r w:rsidR="004B2166">
              <w:t>eck.</w:t>
            </w:r>
          </w:p>
          <w:p w:rsidR="009F5868" w:rsidRDefault="009F5868" w:rsidP="00B720BF"/>
          <w:p w:rsidR="009F5868" w:rsidRDefault="009F5868" w:rsidP="00B720BF">
            <w:r>
              <w:t>Immune to Poison.</w:t>
            </w:r>
          </w:p>
          <w:p w:rsidR="009F5868" w:rsidRDefault="008F1966" w:rsidP="00B720BF">
            <w:r>
              <w:t>You</w:t>
            </w:r>
            <w:r w:rsidR="009F5868">
              <w:t xml:space="preserve"> take half damage from Spells.</w:t>
            </w:r>
          </w:p>
          <w:p w:rsidR="004B2166" w:rsidRDefault="004B2166" w:rsidP="00B720BF"/>
          <w:p w:rsidR="004B2166" w:rsidRPr="009E2B2A" w:rsidRDefault="004B2166" w:rsidP="00B720BF"/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4B216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4B216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4B216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4B216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25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9010A6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9010A6" w:rsidRPr="0015161F" w:rsidRDefault="009010A6" w:rsidP="009010A6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brute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9010A6" w:rsidRDefault="008F1966" w:rsidP="009010A6">
            <w:r>
              <w:t>You never learned to read, so you</w:t>
            </w:r>
            <w:r w:rsidR="009010A6">
              <w:t xml:space="preserve"> cannot use scrolls or spells.</w:t>
            </w:r>
          </w:p>
          <w:p w:rsidR="00277710" w:rsidRDefault="00AE0B4D" w:rsidP="009010A6">
            <w:proofErr w:type="spellStart"/>
            <w:r>
              <w:t>Armour</w:t>
            </w:r>
            <w:proofErr w:type="spellEnd"/>
            <w:r w:rsidR="009010A6">
              <w:t xml:space="preserve"> found in the dun</w:t>
            </w:r>
            <w:r w:rsidR="008F1966">
              <w:t>geon is too small for your</w:t>
            </w:r>
            <w:r w:rsidR="009010A6">
              <w:t xml:space="preserve"> enormous frame.</w:t>
            </w:r>
            <w:r w:rsidR="008F1966">
              <w:t xml:space="preserve">  You</w:t>
            </w:r>
            <w:r w:rsidR="00407605">
              <w:t xml:space="preserve"> ignore the Weight penalty from heavy Items.</w:t>
            </w:r>
          </w:p>
          <w:p w:rsidR="009010A6" w:rsidRPr="009E2B2A" w:rsidRDefault="009010A6" w:rsidP="008F1966">
            <w:r>
              <w:t xml:space="preserve">When searching for secret doors, </w:t>
            </w:r>
            <w:r w:rsidR="008F1966">
              <w:t xml:space="preserve">you may </w:t>
            </w:r>
            <w:r>
              <w:t>choose to succeed automatically, at the cost of 5 HP.</w:t>
            </w:r>
            <w:r w:rsidR="00AA5786">
              <w:t xml:space="preserve">  You can automatically open locked doors.</w:t>
            </w:r>
          </w:p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9010A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  <w:p w:rsidR="00277710" w:rsidRPr="004B0F09" w:rsidRDefault="009010A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  <w:p w:rsidR="00277710" w:rsidRPr="004B0F09" w:rsidRDefault="009010A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  <w:p w:rsidR="00277710" w:rsidRPr="004B0F09" w:rsidRDefault="009010A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9010A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AE0B4D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Paladin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930C46" w:rsidRDefault="00930C46" w:rsidP="00B720BF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White </w:t>
            </w:r>
            <w:r>
              <w:rPr>
                <w:lang w:val="en-GB"/>
              </w:rPr>
              <w:t>Spells.</w:t>
            </w:r>
          </w:p>
          <w:p w:rsidR="00930C46" w:rsidRDefault="00930C46" w:rsidP="00B720BF">
            <w:pPr>
              <w:rPr>
                <w:lang w:val="en-GB"/>
              </w:rPr>
            </w:pPr>
          </w:p>
          <w:p w:rsidR="00930C46" w:rsidRDefault="00930C46" w:rsidP="00B720B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10400D">
              <w:rPr>
                <w:lang w:val="en-GB"/>
              </w:rPr>
              <w:t>mmune to Disease</w:t>
            </w:r>
            <w:r>
              <w:rPr>
                <w:lang w:val="en-GB"/>
              </w:rPr>
              <w:t>.</w:t>
            </w:r>
          </w:p>
          <w:p w:rsidR="00930C46" w:rsidRDefault="008F1966" w:rsidP="00B720BF">
            <w:pPr>
              <w:rPr>
                <w:lang w:val="en-GB"/>
              </w:rPr>
            </w:pPr>
            <w:r>
              <w:rPr>
                <w:lang w:val="en-GB"/>
              </w:rPr>
              <w:t>You are</w:t>
            </w:r>
            <w:r w:rsidR="00930C46">
              <w:rPr>
                <w:lang w:val="en-GB"/>
              </w:rPr>
              <w:t xml:space="preserve"> too honourable to offer bribes.</w:t>
            </w:r>
          </w:p>
          <w:p w:rsidR="0010400D" w:rsidRDefault="0010400D" w:rsidP="00B720BF">
            <w:pPr>
              <w:rPr>
                <w:lang w:val="en-GB"/>
              </w:rPr>
            </w:pPr>
          </w:p>
          <w:p w:rsidR="0010400D" w:rsidRPr="00930C46" w:rsidRDefault="0010400D" w:rsidP="00B720BF">
            <w:pPr>
              <w:rPr>
                <w:lang w:val="en-GB"/>
              </w:rPr>
            </w:pPr>
            <w:r w:rsidRPr="0010400D">
              <w:rPr>
                <w:b/>
              </w:rPr>
              <w:t>Banish Undead</w:t>
            </w:r>
            <w:r w:rsidRPr="0010400D">
              <w:t>:  For each undead enemy in the combat, roll d8.  If the result is greater than its DLV, that enemy is defeated.</w:t>
            </w:r>
          </w:p>
          <w:p w:rsidR="00277710" w:rsidRPr="009E2B2A" w:rsidRDefault="00277710" w:rsidP="00B720BF"/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AE0B4D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AE0B4D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277710" w:rsidP="00B720BF">
            <w:pPr>
              <w:jc w:val="right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AE0B4D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35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BF5DF7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THIEF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10400D" w:rsidRPr="00156894" w:rsidRDefault="00BF5DF7" w:rsidP="00B720BF">
            <w:r w:rsidRPr="00BF5DF7">
              <w:rPr>
                <w:b/>
              </w:rPr>
              <w:t>Climbing</w:t>
            </w:r>
            <w:r w:rsidR="00156894">
              <w:t>.</w:t>
            </w:r>
          </w:p>
          <w:p w:rsidR="00BF5DF7" w:rsidRPr="00BF5DF7" w:rsidRDefault="00BF5DF7" w:rsidP="00B720BF"/>
          <w:p w:rsidR="006270AC" w:rsidRDefault="008F1966" w:rsidP="00B720BF">
            <w:r>
              <w:t>You subtract 1 from your secret door rolls.  You</w:t>
            </w:r>
            <w:r w:rsidR="00BF5DF7">
              <w:t xml:space="preserve"> can also open any lock in the dungeon</w:t>
            </w:r>
            <w:r w:rsidR="006270AC">
              <w:t>.</w:t>
            </w:r>
          </w:p>
          <w:p w:rsidR="006270AC" w:rsidRDefault="006270AC" w:rsidP="00B720BF"/>
          <w:p w:rsidR="006270AC" w:rsidRPr="009E2B2A" w:rsidRDefault="008F1966" w:rsidP="008F1966">
            <w:r>
              <w:t>When you</w:t>
            </w:r>
            <w:r w:rsidR="006270AC">
              <w:t xml:space="preserve"> surprise</w:t>
            </w:r>
            <w:r>
              <w:t xml:space="preserve"> an enemy, </w:t>
            </w:r>
            <w:r w:rsidR="006270AC">
              <w:t>add 4 to his first attack roll.</w:t>
            </w:r>
          </w:p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10400D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10400D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BF5DF7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  <w:p w:rsidR="00277710" w:rsidRPr="004B0F09" w:rsidRDefault="0010400D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B97C59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BARD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B97C59" w:rsidP="00B720BF">
            <w:r>
              <w:rPr>
                <w:b/>
              </w:rPr>
              <w:t>Grey</w:t>
            </w:r>
            <w:r>
              <w:t xml:space="preserve"> Spells.</w:t>
            </w:r>
          </w:p>
          <w:p w:rsidR="00B97C59" w:rsidRDefault="00B97C59" w:rsidP="00B720BF">
            <w:pPr>
              <w:rPr>
                <w:b/>
              </w:rPr>
            </w:pPr>
          </w:p>
          <w:p w:rsidR="00B97C59" w:rsidRDefault="00407605" w:rsidP="00B720BF">
            <w:r>
              <w:rPr>
                <w:b/>
              </w:rPr>
              <w:t>Soothe with Song</w:t>
            </w:r>
            <w:r>
              <w:t>:  Roll d8.  For each animal in the combat, if the total is greater than its DLV, that animal becomes neutral.</w:t>
            </w:r>
          </w:p>
          <w:p w:rsidR="00407605" w:rsidRDefault="00407605" w:rsidP="00B720BF"/>
          <w:p w:rsidR="00407605" w:rsidRPr="00FB0416" w:rsidRDefault="00FB0416" w:rsidP="00B720BF">
            <w:r>
              <w:rPr>
                <w:b/>
              </w:rPr>
              <w:t>Melt Hearts</w:t>
            </w:r>
            <w:r>
              <w:t xml:space="preserve">:  Choose a humanoid and roll 2d8.  If both dice are greater than its Mind, it </w:t>
            </w:r>
            <w:r w:rsidR="00BF2AEA">
              <w:t>becomes your</w:t>
            </w:r>
            <w:r>
              <w:t xml:space="preserve"> follower.</w:t>
            </w:r>
          </w:p>
          <w:p w:rsidR="00277710" w:rsidRPr="009E2B2A" w:rsidRDefault="00277710" w:rsidP="00B720BF"/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407605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407605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407605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407605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</w:tbl>
    <w:tbl>
      <w:tblPr>
        <w:tblStyle w:val="TableGrid"/>
        <w:tblpPr w:vertAnchor="page" w:horzAnchor="page" w:tblpX="6011" w:tblpY="568"/>
        <w:tblW w:w="567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414"/>
        <w:gridCol w:w="4209"/>
      </w:tblGrid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FB0416" w:rsidRPr="0015161F" w:rsidRDefault="00FB0416" w:rsidP="00FB0416">
            <w:pPr>
              <w:jc w:val="center"/>
              <w:rPr>
                <w:rFonts w:ascii="Perpetua Titling MT" w:hAnsi="Perpetua Titling MT"/>
              </w:rPr>
            </w:pPr>
            <w:proofErr w:type="spellStart"/>
            <w:r>
              <w:rPr>
                <w:rFonts w:ascii="Perpetua Titling MT" w:hAnsi="Perpetua Titling MT"/>
              </w:rPr>
              <w:t>Summoner</w:t>
            </w:r>
            <w:proofErr w:type="spellEnd"/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FB0416" w:rsidRPr="00FB0416" w:rsidRDefault="00FB0416" w:rsidP="00B720BF">
            <w:r>
              <w:rPr>
                <w:b/>
              </w:rPr>
              <w:t xml:space="preserve">Black </w:t>
            </w:r>
            <w:r>
              <w:t>Spells.</w:t>
            </w:r>
          </w:p>
          <w:p w:rsidR="00FB0416" w:rsidRDefault="00FB0416" w:rsidP="00B720BF"/>
          <w:p w:rsidR="00277710" w:rsidRDefault="00FB0416" w:rsidP="00B720BF">
            <w:r>
              <w:rPr>
                <w:b/>
              </w:rPr>
              <w:t xml:space="preserve">Summon </w:t>
            </w:r>
            <w:r w:rsidRPr="00FB0416">
              <w:rPr>
                <w:b/>
              </w:rPr>
              <w:t>Minion</w:t>
            </w:r>
            <w:r>
              <w:t>:</w:t>
            </w:r>
            <w:r w:rsidR="00EB5552">
              <w:t xml:space="preserve">  Draw a card from the Monster D</w:t>
            </w:r>
            <w:r>
              <w:t>eck of a DLV no greater than your Mind.  This Monster assists you</w:t>
            </w:r>
            <w:r w:rsidR="00D774EF">
              <w:t xml:space="preserve"> for this combat,</w:t>
            </w:r>
            <w:r w:rsidR="00E6674F">
              <w:t xml:space="preserve"> </w:t>
            </w:r>
            <w:proofErr w:type="gramStart"/>
            <w:r w:rsidR="00E6674F">
              <w:t>then</w:t>
            </w:r>
            <w:proofErr w:type="gramEnd"/>
            <w:r w:rsidR="00E6674F">
              <w:t xml:space="preserve"> gets shuffled back into the deck.</w:t>
            </w:r>
          </w:p>
          <w:p w:rsidR="00277710" w:rsidRPr="009E2B2A" w:rsidRDefault="00277710" w:rsidP="00B720BF"/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  <w:r w:rsidR="00277710" w:rsidRPr="004B0F09">
              <w:rPr>
                <w:sz w:val="24"/>
                <w:szCs w:val="24"/>
                <w:lang w:val="en-CA"/>
              </w:rPr>
              <w:t>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FB0416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FAERIE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E6674F" w:rsidRPr="00E6674F" w:rsidRDefault="00E6674F" w:rsidP="00B720BF">
            <w:r>
              <w:rPr>
                <w:b/>
              </w:rPr>
              <w:t xml:space="preserve">White </w:t>
            </w:r>
            <w:r>
              <w:t>Spells.</w:t>
            </w:r>
          </w:p>
          <w:p w:rsidR="00277710" w:rsidRDefault="00FB0416" w:rsidP="00B720BF">
            <w:r>
              <w:rPr>
                <w:b/>
              </w:rPr>
              <w:t>Black</w:t>
            </w:r>
            <w:r>
              <w:t xml:space="preserve"> Spells.</w:t>
            </w:r>
          </w:p>
          <w:p w:rsidR="009515CF" w:rsidRPr="009515CF" w:rsidRDefault="009515CF" w:rsidP="00B720BF">
            <w:pPr>
              <w:rPr>
                <w:i/>
              </w:rPr>
            </w:pPr>
            <w:r>
              <w:rPr>
                <w:b/>
              </w:rPr>
              <w:t>Fl</w:t>
            </w:r>
            <w:r w:rsidR="00156894">
              <w:rPr>
                <w:b/>
              </w:rPr>
              <w:t>ying</w:t>
            </w:r>
            <w:r w:rsidR="00156894" w:rsidRPr="00156894">
              <w:t>.</w:t>
            </w:r>
          </w:p>
          <w:p w:rsidR="00FB0416" w:rsidRDefault="00FB0416" w:rsidP="00B720BF">
            <w:r>
              <w:t xml:space="preserve">Immune to </w:t>
            </w:r>
            <w:r w:rsidRPr="00BF2AEA">
              <w:rPr>
                <w:b/>
              </w:rPr>
              <w:t>Lightning</w:t>
            </w:r>
            <w:r>
              <w:t>.</w:t>
            </w:r>
          </w:p>
          <w:p w:rsidR="00277710" w:rsidRDefault="00D774EF" w:rsidP="00B720BF">
            <w:r>
              <w:t>You cannot lift Items with Weight.</w:t>
            </w:r>
          </w:p>
          <w:p w:rsidR="00D774EF" w:rsidRDefault="00D774EF" w:rsidP="00B720BF"/>
          <w:p w:rsidR="00B761A7" w:rsidRPr="00D774EF" w:rsidRDefault="009515CF" w:rsidP="00BF2AEA">
            <w:r>
              <w:t xml:space="preserve">If you roll 8 on an Attack roll, the enemy </w:t>
            </w:r>
            <w:r w:rsidR="00BF2AEA">
              <w:t>goes to</w:t>
            </w:r>
            <w:r>
              <w:t xml:space="preserve"> </w:t>
            </w:r>
            <w:r w:rsidR="00BF2AEA">
              <w:rPr>
                <w:b/>
              </w:rPr>
              <w:t>s</w:t>
            </w:r>
            <w:r w:rsidRPr="00BF2AEA">
              <w:rPr>
                <w:b/>
              </w:rPr>
              <w:t>leep</w:t>
            </w:r>
            <w:r w:rsidR="00B761A7">
              <w:t>.</w:t>
            </w:r>
          </w:p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  <w:p w:rsidR="00277710" w:rsidRPr="004B0F09" w:rsidRDefault="00FB041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1335C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1335CF" w:rsidRPr="0015161F" w:rsidRDefault="00B761A7" w:rsidP="001335C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M</w:t>
            </w:r>
            <w:r w:rsidR="001335CF">
              <w:rPr>
                <w:rFonts w:ascii="Perpetua Titling MT" w:hAnsi="Perpetua Titling MT"/>
              </w:rPr>
              <w:t>age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E6674F" w:rsidP="00B720BF">
            <w:r>
              <w:rPr>
                <w:b/>
              </w:rPr>
              <w:t>Black</w:t>
            </w:r>
            <w:r>
              <w:t xml:space="preserve"> Spells.</w:t>
            </w:r>
          </w:p>
          <w:p w:rsidR="00E6674F" w:rsidRPr="00E6674F" w:rsidRDefault="00E6674F" w:rsidP="00B720BF">
            <w:r>
              <w:rPr>
                <w:b/>
              </w:rPr>
              <w:t xml:space="preserve">Grey </w:t>
            </w:r>
            <w:r>
              <w:t>Spells.</w:t>
            </w:r>
          </w:p>
          <w:p w:rsidR="001335CF" w:rsidRPr="009E2B2A" w:rsidRDefault="001335CF" w:rsidP="00B720BF"/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  <w:p w:rsidR="00277710" w:rsidRPr="004B0F09" w:rsidRDefault="00277710" w:rsidP="00B720BF">
            <w:pPr>
              <w:jc w:val="right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25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1335CF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ELF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1335CF" w:rsidP="00B720BF">
            <w:r>
              <w:rPr>
                <w:b/>
              </w:rPr>
              <w:t xml:space="preserve">Black </w:t>
            </w:r>
            <w:r>
              <w:t>Spells.</w:t>
            </w:r>
          </w:p>
          <w:p w:rsidR="001335CF" w:rsidRDefault="001335CF" w:rsidP="00B720BF">
            <w:r>
              <w:t xml:space="preserve">Strong against </w:t>
            </w:r>
            <w:r w:rsidRPr="00BF2AEA">
              <w:rPr>
                <w:b/>
              </w:rPr>
              <w:t>Ice</w:t>
            </w:r>
            <w:r>
              <w:t xml:space="preserve"> and </w:t>
            </w:r>
            <w:r w:rsidRPr="00BF2AEA">
              <w:rPr>
                <w:b/>
              </w:rPr>
              <w:t>Acid</w:t>
            </w:r>
            <w:r>
              <w:t>.</w:t>
            </w:r>
          </w:p>
          <w:p w:rsidR="001335CF" w:rsidRDefault="001335CF" w:rsidP="00B720BF"/>
          <w:p w:rsidR="001335CF" w:rsidRPr="001335CF" w:rsidRDefault="008F1966" w:rsidP="00B720BF">
            <w:r>
              <w:t>Subtract 1 from your</w:t>
            </w:r>
            <w:r w:rsidR="001335CF">
              <w:t xml:space="preserve"> secret door rolls.</w:t>
            </w:r>
          </w:p>
          <w:p w:rsidR="00277710" w:rsidRPr="009E2B2A" w:rsidRDefault="00277710" w:rsidP="00B720BF"/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  <w:p w:rsidR="00277710" w:rsidRPr="004B0F09" w:rsidRDefault="001335C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  <w:tr w:rsidR="00277710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277710" w:rsidRPr="0015161F" w:rsidRDefault="00BD4BCC" w:rsidP="00B720BF">
            <w:pPr>
              <w:jc w:val="center"/>
              <w:rPr>
                <w:rFonts w:ascii="Perpetua Titling MT" w:hAnsi="Perpetua Titling MT"/>
              </w:rPr>
            </w:pPr>
            <w:r>
              <w:rPr>
                <w:rFonts w:ascii="Perpetua Titling MT" w:hAnsi="Perpetua Titling MT"/>
              </w:rPr>
              <w:t>NINJA</w:t>
            </w: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Pr="00156894" w:rsidRDefault="00BD4BCC" w:rsidP="00B720BF">
            <w:pPr>
              <w:rPr>
                <w:i/>
              </w:rPr>
            </w:pPr>
            <w:r>
              <w:rPr>
                <w:b/>
              </w:rPr>
              <w:t>Climbing</w:t>
            </w:r>
            <w:r w:rsidR="00156894">
              <w:t>.</w:t>
            </w:r>
          </w:p>
          <w:p w:rsidR="007407F6" w:rsidRDefault="007407F6" w:rsidP="00B720BF"/>
          <w:p w:rsidR="00BD4BCC" w:rsidRDefault="008F1966" w:rsidP="00B720BF">
            <w:r>
              <w:t>Add 2 to your</w:t>
            </w:r>
            <w:r w:rsidR="00BD4BCC">
              <w:t xml:space="preserve"> i</w:t>
            </w:r>
            <w:r>
              <w:t xml:space="preserve">nitiative and escape rolls.  You </w:t>
            </w:r>
            <w:r w:rsidR="00BD4BCC">
              <w:t xml:space="preserve">may not use </w:t>
            </w:r>
            <w:proofErr w:type="spellStart"/>
            <w:r w:rsidR="00BD4BCC">
              <w:t>Armour</w:t>
            </w:r>
            <w:proofErr w:type="spellEnd"/>
            <w:r w:rsidR="00BD4BCC">
              <w:t>, Helmets, or Shields.</w:t>
            </w:r>
          </w:p>
          <w:p w:rsidR="00BD4BCC" w:rsidRDefault="00BD4BCC" w:rsidP="00B720BF"/>
          <w:p w:rsidR="00BD4BCC" w:rsidRPr="00BD4BCC" w:rsidRDefault="00BD4BCC" w:rsidP="00B720BF">
            <w:r>
              <w:rPr>
                <w:b/>
              </w:rPr>
              <w:t>Shadow Strike</w:t>
            </w:r>
            <w:r>
              <w:t>:  Make a normal Attack, but subtract 6 from the roll.  If it connects, the target misses its next turn.</w:t>
            </w:r>
          </w:p>
        </w:tc>
      </w:tr>
      <w:tr w:rsidR="00277710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277710" w:rsidRPr="004B0F09" w:rsidRDefault="00277710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277710" w:rsidRPr="004B0F09" w:rsidRDefault="00C365D8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  <w:p w:rsidR="00277710" w:rsidRPr="004B0F09" w:rsidRDefault="00C365D8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B20156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  <w:p w:rsidR="00277710" w:rsidRPr="004B0F09" w:rsidRDefault="00C365D8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  <w:p w:rsidR="00277710" w:rsidRPr="004B0F09" w:rsidRDefault="00C365D8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  <w:r w:rsidR="00277710" w:rsidRPr="004B0F09">
              <w:rPr>
                <w:sz w:val="24"/>
                <w:szCs w:val="24"/>
                <w:lang w:val="en-CA"/>
              </w:rPr>
              <w:t>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277710" w:rsidRDefault="00277710" w:rsidP="00B720BF"/>
        </w:tc>
      </w:tr>
    </w:tbl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Default="00B11FD9" w:rsidP="00277710">
      <w:r>
        <w:br w:type="page"/>
      </w:r>
    </w:p>
    <w:tbl>
      <w:tblPr>
        <w:tblStyle w:val="TableGrid"/>
        <w:tblpPr w:vertAnchor="page" w:horzAnchor="page" w:tblpX="341" w:tblpY="568"/>
        <w:tblW w:w="567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414"/>
        <w:gridCol w:w="4209"/>
      </w:tblGrid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</w:tbl>
    <w:tbl>
      <w:tblPr>
        <w:tblStyle w:val="TableGrid"/>
        <w:tblpPr w:vertAnchor="page" w:horzAnchor="page" w:tblpX="6011" w:tblpY="568"/>
        <w:tblW w:w="567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414"/>
        <w:gridCol w:w="4209"/>
      </w:tblGrid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  <w:tr w:rsidR="00B720BF" w:rsidTr="00B720BF">
        <w:trPr>
          <w:trHeight w:val="567"/>
        </w:trPr>
        <w:tc>
          <w:tcPr>
            <w:tcW w:w="1461" w:type="dxa"/>
            <w:gridSpan w:val="2"/>
            <w:tcBorders>
              <w:top w:val="dashed" w:sz="4" w:space="0" w:color="auto"/>
              <w:left w:val="dashed" w:sz="4" w:space="0" w:color="auto"/>
              <w:right w:val="single" w:sz="4" w:space="0" w:color="000000" w:themeColor="text1"/>
            </w:tcBorders>
            <w:vAlign w:val="center"/>
          </w:tcPr>
          <w:p w:rsidR="00B720BF" w:rsidRPr="0015161F" w:rsidRDefault="00B720BF" w:rsidP="00B720BF">
            <w:pPr>
              <w:jc w:val="center"/>
              <w:rPr>
                <w:rFonts w:ascii="Perpetua Titling MT" w:hAnsi="Perpetua Titling MT"/>
              </w:rPr>
            </w:pPr>
          </w:p>
        </w:tc>
        <w:tc>
          <w:tcPr>
            <w:tcW w:w="4209" w:type="dxa"/>
            <w:vMerge w:val="restart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Pr="009E2B2A" w:rsidRDefault="00B720BF" w:rsidP="00B720BF"/>
        </w:tc>
      </w:tr>
      <w:tr w:rsidR="00B720BF" w:rsidTr="00B720BF">
        <w:trPr>
          <w:trHeight w:val="2041"/>
        </w:trPr>
        <w:tc>
          <w:tcPr>
            <w:tcW w:w="10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</w:tcPr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Attack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Defence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Mind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Speed</w:t>
            </w:r>
          </w:p>
          <w:p w:rsidR="00B720BF" w:rsidRPr="004B0F09" w:rsidRDefault="00B720BF" w:rsidP="00B720BF">
            <w:pPr>
              <w:jc w:val="center"/>
              <w:rPr>
                <w:sz w:val="24"/>
                <w:szCs w:val="24"/>
                <w:lang w:val="en-CA"/>
              </w:rPr>
            </w:pPr>
            <w:r w:rsidRPr="004B0F09">
              <w:rPr>
                <w:sz w:val="24"/>
                <w:szCs w:val="24"/>
                <w:lang w:val="en-CA"/>
              </w:rPr>
              <w:t>HP</w:t>
            </w:r>
          </w:p>
        </w:tc>
        <w:tc>
          <w:tcPr>
            <w:tcW w:w="414" w:type="dxa"/>
            <w:tcBorders>
              <w:left w:val="nil"/>
              <w:bottom w:val="dashed" w:sz="4" w:space="0" w:color="auto"/>
              <w:right w:val="single" w:sz="4" w:space="0" w:color="000000" w:themeColor="text1"/>
            </w:tcBorders>
          </w:tcPr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  <w:p w:rsidR="00B720BF" w:rsidRPr="004B0F09" w:rsidRDefault="00B720BF" w:rsidP="00B720BF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30</w:t>
            </w:r>
          </w:p>
        </w:tc>
        <w:tc>
          <w:tcPr>
            <w:tcW w:w="4209" w:type="dxa"/>
            <w:vMerge/>
            <w:tcBorders>
              <w:left w:val="single" w:sz="4" w:space="0" w:color="000000" w:themeColor="text1"/>
              <w:bottom w:val="dashed" w:sz="4" w:space="0" w:color="auto"/>
              <w:right w:val="dashed" w:sz="4" w:space="0" w:color="auto"/>
            </w:tcBorders>
          </w:tcPr>
          <w:p w:rsidR="00B720BF" w:rsidRDefault="00B720BF" w:rsidP="00B720BF"/>
        </w:tc>
      </w:tr>
    </w:tbl>
    <w:p w:rsidR="00B720BF" w:rsidRDefault="00B11FD9">
      <w:r>
        <w:br w:type="page"/>
      </w:r>
    </w:p>
    <w:p w:rsidR="00B720BF" w:rsidRDefault="00B720BF"/>
    <w:p w:rsidR="00277710" w:rsidRDefault="00277710" w:rsidP="00277710"/>
    <w:p w:rsidR="008C08D5" w:rsidRDefault="008C08D5" w:rsidP="00277710"/>
    <w:p w:rsidR="00277710" w:rsidRDefault="00277710" w:rsidP="00277710"/>
    <w:tbl>
      <w:tblPr>
        <w:tblStyle w:val="TableGrid"/>
        <w:tblpPr w:vertAnchor="page" w:horzAnchor="page" w:tblpX="562" w:tblpY="568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70"/>
        <w:gridCol w:w="5670"/>
      </w:tblGrid>
      <w:tr w:rsidR="008C08D5" w:rsidTr="00BF01B9">
        <w:trPr>
          <w:trHeight w:val="2835"/>
        </w:trPr>
        <w:tc>
          <w:tcPr>
            <w:tcW w:w="5670" w:type="dxa"/>
            <w:vAlign w:val="center"/>
          </w:tcPr>
          <w:p w:rsidR="008C08D5" w:rsidRPr="003C26A0" w:rsidRDefault="003C26A0" w:rsidP="00BF01B9">
            <w:pPr>
              <w:jc w:val="center"/>
              <w:rPr>
                <w:rFonts w:ascii="MagicMedieval" w:hAnsi="MagicMedieval"/>
                <w:sz w:val="72"/>
                <w:szCs w:val="72"/>
              </w:rPr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</w:tr>
      <w:tr w:rsidR="008C08D5" w:rsidTr="00BF01B9">
        <w:trPr>
          <w:trHeight w:val="2835"/>
        </w:trPr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</w:tr>
      <w:tr w:rsidR="008C08D5" w:rsidTr="00BF01B9">
        <w:trPr>
          <w:trHeight w:val="2835"/>
        </w:trPr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</w:tr>
      <w:tr w:rsidR="008C08D5" w:rsidTr="00BF01B9">
        <w:trPr>
          <w:trHeight w:val="2835"/>
        </w:trPr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</w:tr>
      <w:tr w:rsidR="008C08D5" w:rsidTr="00BF01B9">
        <w:trPr>
          <w:trHeight w:val="2835"/>
        </w:trPr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lastRenderedPageBreak/>
              <w:t>Character Profile</w:t>
            </w:r>
          </w:p>
        </w:tc>
        <w:tc>
          <w:tcPr>
            <w:tcW w:w="5670" w:type="dxa"/>
            <w:vAlign w:val="center"/>
          </w:tcPr>
          <w:p w:rsidR="008C08D5" w:rsidRDefault="003C26A0" w:rsidP="00BF01B9">
            <w:pPr>
              <w:jc w:val="center"/>
            </w:pPr>
            <w:r w:rsidRPr="003C26A0">
              <w:rPr>
                <w:rFonts w:ascii="MagicMedieval" w:hAnsi="MagicMedieval"/>
                <w:sz w:val="72"/>
                <w:szCs w:val="72"/>
              </w:rPr>
              <w:t>Character Profile</w:t>
            </w:r>
          </w:p>
        </w:tc>
      </w:tr>
    </w:tbl>
    <w:p w:rsidR="00277710" w:rsidRDefault="00277710" w:rsidP="00277710"/>
    <w:p w:rsidR="008C08D5" w:rsidRDefault="008C08D5" w:rsidP="00277710"/>
    <w:p w:rsidR="00277710" w:rsidRDefault="00277710" w:rsidP="00277710"/>
    <w:p w:rsidR="00277710" w:rsidRDefault="00277710" w:rsidP="00277710"/>
    <w:p w:rsidR="00277710" w:rsidRDefault="00277710" w:rsidP="00277710"/>
    <w:p w:rsidR="00277710" w:rsidRPr="00575F53" w:rsidRDefault="00277710" w:rsidP="00277710"/>
    <w:p w:rsidR="00EE26F7" w:rsidRDefault="00EE26F7"/>
    <w:p w:rsidR="00EE26F7" w:rsidRDefault="00EE26F7"/>
    <w:p w:rsidR="00EE26F7" w:rsidRPr="00575F53" w:rsidRDefault="00EE26F7"/>
    <w:sectPr w:rsidR="00EE26F7" w:rsidRPr="00575F53" w:rsidSect="00E024A8">
      <w:pgSz w:w="12240" w:h="15840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agicMedieva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317C3"/>
    <w:rsid w:val="00036A73"/>
    <w:rsid w:val="00041CAC"/>
    <w:rsid w:val="00063B66"/>
    <w:rsid w:val="00090E46"/>
    <w:rsid w:val="000E7E8C"/>
    <w:rsid w:val="0010400D"/>
    <w:rsid w:val="001335CF"/>
    <w:rsid w:val="0015161F"/>
    <w:rsid w:val="00156894"/>
    <w:rsid w:val="00173402"/>
    <w:rsid w:val="001B15C0"/>
    <w:rsid w:val="001B38C7"/>
    <w:rsid w:val="00277710"/>
    <w:rsid w:val="003A23C6"/>
    <w:rsid w:val="003C26A0"/>
    <w:rsid w:val="00400C1A"/>
    <w:rsid w:val="00407605"/>
    <w:rsid w:val="00437A47"/>
    <w:rsid w:val="00465A5F"/>
    <w:rsid w:val="004B0F09"/>
    <w:rsid w:val="004B2166"/>
    <w:rsid w:val="004E1EAD"/>
    <w:rsid w:val="00557FAD"/>
    <w:rsid w:val="00560D3B"/>
    <w:rsid w:val="00571504"/>
    <w:rsid w:val="00575F53"/>
    <w:rsid w:val="0058777E"/>
    <w:rsid w:val="005A6BBB"/>
    <w:rsid w:val="005E6004"/>
    <w:rsid w:val="006270AC"/>
    <w:rsid w:val="006275E0"/>
    <w:rsid w:val="00651A6A"/>
    <w:rsid w:val="006A5F25"/>
    <w:rsid w:val="006C114F"/>
    <w:rsid w:val="006E5156"/>
    <w:rsid w:val="006F5DD0"/>
    <w:rsid w:val="00716D5E"/>
    <w:rsid w:val="007407F6"/>
    <w:rsid w:val="00760E83"/>
    <w:rsid w:val="0076237D"/>
    <w:rsid w:val="00771E6F"/>
    <w:rsid w:val="00785909"/>
    <w:rsid w:val="00792FC8"/>
    <w:rsid w:val="007F37D4"/>
    <w:rsid w:val="008109C0"/>
    <w:rsid w:val="00817C34"/>
    <w:rsid w:val="0083775C"/>
    <w:rsid w:val="008C08D5"/>
    <w:rsid w:val="008E4D12"/>
    <w:rsid w:val="008F1966"/>
    <w:rsid w:val="009010A6"/>
    <w:rsid w:val="0090453F"/>
    <w:rsid w:val="00930C46"/>
    <w:rsid w:val="009317C3"/>
    <w:rsid w:val="009515CF"/>
    <w:rsid w:val="009B314B"/>
    <w:rsid w:val="009E2B2A"/>
    <w:rsid w:val="009F5868"/>
    <w:rsid w:val="00A3136B"/>
    <w:rsid w:val="00A62E83"/>
    <w:rsid w:val="00AA5786"/>
    <w:rsid w:val="00AD5C1B"/>
    <w:rsid w:val="00AE0B4D"/>
    <w:rsid w:val="00AF5E53"/>
    <w:rsid w:val="00B11FD9"/>
    <w:rsid w:val="00B20156"/>
    <w:rsid w:val="00B2778C"/>
    <w:rsid w:val="00B55034"/>
    <w:rsid w:val="00B720BF"/>
    <w:rsid w:val="00B761A7"/>
    <w:rsid w:val="00B97C59"/>
    <w:rsid w:val="00BC2D07"/>
    <w:rsid w:val="00BD4BCC"/>
    <w:rsid w:val="00BE7F0A"/>
    <w:rsid w:val="00BF01B9"/>
    <w:rsid w:val="00BF2AEA"/>
    <w:rsid w:val="00BF5DF7"/>
    <w:rsid w:val="00C026B1"/>
    <w:rsid w:val="00C365D8"/>
    <w:rsid w:val="00C84CD7"/>
    <w:rsid w:val="00C94AB9"/>
    <w:rsid w:val="00CB6104"/>
    <w:rsid w:val="00CC770A"/>
    <w:rsid w:val="00CE017A"/>
    <w:rsid w:val="00D0668E"/>
    <w:rsid w:val="00D076B1"/>
    <w:rsid w:val="00D65D4D"/>
    <w:rsid w:val="00D774EF"/>
    <w:rsid w:val="00D940B1"/>
    <w:rsid w:val="00DA15A5"/>
    <w:rsid w:val="00DF7277"/>
    <w:rsid w:val="00E024A8"/>
    <w:rsid w:val="00E6674F"/>
    <w:rsid w:val="00E779AA"/>
    <w:rsid w:val="00EA770B"/>
    <w:rsid w:val="00EB5552"/>
    <w:rsid w:val="00EE26F7"/>
    <w:rsid w:val="00F50D54"/>
    <w:rsid w:val="00F72929"/>
    <w:rsid w:val="00FB0416"/>
    <w:rsid w:val="00FD0B2A"/>
    <w:rsid w:val="00FE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66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66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66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066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0668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0668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0668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D0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0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0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0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0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CF5F-3918-405A-8B0F-B97663D1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8764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Deal</dc:creator>
  <cp:lastModifiedBy>Peter Deal</cp:lastModifiedBy>
  <cp:revision>35</cp:revision>
  <cp:lastPrinted>2009-03-07T23:50:00Z</cp:lastPrinted>
  <dcterms:created xsi:type="dcterms:W3CDTF">2009-01-10T06:13:00Z</dcterms:created>
  <dcterms:modified xsi:type="dcterms:W3CDTF">2010-01-31T03:43:00Z</dcterms:modified>
</cp:coreProperties>
</file>